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EAB" w:rsidP="00CB2EAB">
      <w:pPr>
        <w:pStyle w:val="Title"/>
      </w:pPr>
      <w:r>
        <w:fldChar w:fldCharType="begin"/>
      </w:r>
      <w:r>
        <w:instrText xml:space="preserve"> TITLE   \* MERGEFORMAT </w:instrText>
      </w:r>
      <w:r>
        <w:fldChar w:fldCharType="separate"/>
      </w:r>
      <w:r>
        <w:t>Assessment Requirements for UEGNSG218 Carry out surveillance on gas distribution assets</w:t>
      </w:r>
      <w:r>
        <w:fldChar w:fldCharType="end"/>
      </w:r>
    </w:p>
    <w:p w:rsidR="00CB2EAB" w:rsidP="00CB2EAB">
      <w:pPr>
        <w:pStyle w:val="Version"/>
        <w:sectPr w:rsidSect="00552A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A8A" w:rsidP="00552A8A">
      <w:pPr>
        <w:pStyle w:val="SuperHeading"/>
      </w:pPr>
      <w:r w:rsidRPr="00552A8A">
        <w:t>Assessment Requirements for UEGNSG218 Carry out surveillance on gas distribution assets</w:t>
      </w:r>
    </w:p>
    <w:p w:rsidR="00000000" w:rsidRPr="00552A8A" w:rsidP="00552A8A">
      <w:pPr>
        <w:pStyle w:val="Heading1"/>
      </w:pPr>
      <w:bookmarkStart w:id="1" w:name="O_966652"/>
      <w:bookmarkEnd w:id="1"/>
      <w:r w:rsidRPr="00552A8A">
        <w:t>Modification History</w:t>
      </w:r>
    </w:p>
    <w:tbl>
      <w:tblPr>
        <w:tblW w:w="9497" w:type="dxa"/>
        <w:tblLayout w:type="fixed"/>
        <w:tblCellMar>
          <w:left w:w="62" w:type="dxa"/>
          <w:right w:w="62" w:type="dxa"/>
        </w:tblCellMar>
        <w:tblLook w:val="0000"/>
      </w:tblPr>
      <w:tblGrid>
        <w:gridCol w:w="9497"/>
      </w:tblGrid>
      <w:tr w:rsidTr="00552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A8A" w:rsidP="00552A8A">
            <w:pPr>
              <w:pStyle w:val="BodyText"/>
            </w:pPr>
            <w:r w:rsidRPr="00552A8A">
              <w:t>Release 1. This is the first release of this unit of competency in the UEG Gas Industry Training Package.</w:t>
            </w:r>
          </w:p>
        </w:tc>
      </w:tr>
    </w:tbl>
    <w:p w:rsidR="00000000" w:rsidRPr="00552A8A" w:rsidP="00552A8A">
      <w:pPr>
        <w:pStyle w:val="NoPaddingFontSize1"/>
      </w:pPr>
    </w:p>
    <w:p w:rsidR="00000000" w:rsidRPr="00552A8A" w:rsidP="00552A8A">
      <w:pPr>
        <w:pStyle w:val="AllowPageBreak"/>
      </w:pPr>
    </w:p>
    <w:p w:rsidR="00000000" w:rsidRPr="00552A8A" w:rsidP="00552A8A">
      <w:pPr>
        <w:pStyle w:val="Heading1"/>
      </w:pPr>
      <w:bookmarkStart w:id="2" w:name="O_966653"/>
      <w:bookmarkEnd w:id="2"/>
      <w:r w:rsidRPr="00552A8A">
        <w:t>Performance Evidence</w:t>
      </w:r>
    </w:p>
    <w:tbl>
      <w:tblPr>
        <w:tblW w:w="9497" w:type="dxa"/>
        <w:tblLayout w:type="fixed"/>
        <w:tblCellMar>
          <w:left w:w="62" w:type="dxa"/>
          <w:right w:w="62" w:type="dxa"/>
        </w:tblCellMar>
        <w:tblLook w:val="0000"/>
      </w:tblPr>
      <w:tblGrid>
        <w:gridCol w:w="9497"/>
      </w:tblGrid>
      <w:tr w:rsidTr="00552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2A8A">
            <w:pPr>
              <w:pStyle w:val="BodyText"/>
              <w:rPr>
                <w:lang w:val="en-NZ"/>
              </w:rPr>
            </w:pPr>
            <w:r w:rsidRPr="00552A8A">
              <w:t xml:space="preserve">Evidence required to demonstrate competence in this unit must be relevant to and satisfy all of the requirements of the elements, performance criteria and range of conditions on at least two separate occasions and include: </w:t>
            </w:r>
          </w:p>
        </w:tc>
      </w:tr>
      <w:tr w:rsidTr="00552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A8A" w:rsidP="00552A8A">
            <w:pPr>
              <w:pStyle w:val="ListBullet"/>
            </w:pPr>
            <w:r w:rsidRPr="00552A8A">
              <w:t>analysing</w:t>
            </w:r>
            <w:r w:rsidRPr="00552A8A">
              <w:t xml:space="preserve"> surveillance information</w:t>
            </w:r>
          </w:p>
          <w:p w:rsidR="00000000" w:rsidRPr="00552A8A" w:rsidP="00552A8A">
            <w:pPr>
              <w:pStyle w:val="ListBullet"/>
            </w:pPr>
            <w:r w:rsidRPr="00552A8A">
              <w:t>applying problem-solving techniques and implementing solutions</w:t>
            </w:r>
          </w:p>
          <w:p w:rsidR="00000000" w:rsidRPr="00552A8A" w:rsidP="00552A8A">
            <w:pPr>
              <w:pStyle w:val="ListBullet"/>
            </w:pPr>
            <w:r w:rsidRPr="00552A8A">
              <w:t>applying relevant industry standards, guidelines, codes of practice and regulations</w:t>
            </w:r>
          </w:p>
          <w:p w:rsidR="00000000" w:rsidRPr="00552A8A" w:rsidP="00552A8A">
            <w:pPr>
              <w:pStyle w:val="ListBullet"/>
            </w:pPr>
            <w:r w:rsidRPr="00552A8A">
              <w:t>applying relevant work health and safety (WHS)/occupational health and safety (OHS)</w:t>
            </w:r>
            <w:r w:rsidRPr="00552A8A">
              <w:t xml:space="preserve"> requirements, including:</w:t>
            </w:r>
          </w:p>
          <w:p w:rsidR="00000000" w:rsidRPr="00552A8A" w:rsidP="00552A8A">
            <w:pPr>
              <w:pStyle w:val="ListBullet2"/>
            </w:pPr>
            <w:r w:rsidRPr="00552A8A">
              <w:t>maintaining a safe workplace</w:t>
            </w:r>
          </w:p>
          <w:p w:rsidR="00000000" w:rsidRPr="00552A8A" w:rsidP="00552A8A">
            <w:pPr>
              <w:pStyle w:val="ListBullet2"/>
            </w:pPr>
            <w:r w:rsidRPr="00552A8A">
              <w:t>hazard identification and reporting</w:t>
            </w:r>
          </w:p>
          <w:p w:rsidR="00000000" w:rsidRPr="00552A8A" w:rsidP="00552A8A">
            <w:pPr>
              <w:pStyle w:val="ListBullet2"/>
            </w:pPr>
            <w:r w:rsidRPr="00552A8A">
              <w:t xml:space="preserve">implementing risk control measures </w:t>
            </w:r>
          </w:p>
          <w:p w:rsidR="00000000" w:rsidRPr="00552A8A" w:rsidP="00552A8A">
            <w:pPr>
              <w:pStyle w:val="ListBullet"/>
            </w:pPr>
            <w:r w:rsidRPr="00552A8A">
              <w:t xml:space="preserve">applying sustainable energy and environmental, cultural and heritage principles and practices </w:t>
            </w:r>
          </w:p>
          <w:p w:rsidR="00000000" w:rsidRPr="00552A8A" w:rsidP="00552A8A">
            <w:pPr>
              <w:pStyle w:val="ListBullet"/>
            </w:pPr>
            <w:r w:rsidRPr="00552A8A">
              <w:t>carrying out surveillance on gas distribution assets, including completing surveillance work</w:t>
            </w:r>
          </w:p>
          <w:p w:rsidR="00000000" w:rsidRPr="00552A8A" w:rsidP="00552A8A">
            <w:pPr>
              <w:pStyle w:val="ListBullet"/>
            </w:pPr>
            <w:r w:rsidRPr="00552A8A">
              <w:t>communicating effectively with others, including relevant stakeholders</w:t>
            </w:r>
          </w:p>
          <w:p w:rsidR="00000000" w:rsidRPr="00552A8A" w:rsidP="00552A8A">
            <w:pPr>
              <w:pStyle w:val="ListBullet"/>
            </w:pPr>
            <w:r w:rsidRPr="00552A8A">
              <w:t>completing required documentation and reporting</w:t>
            </w:r>
          </w:p>
          <w:p w:rsidR="00000000" w:rsidRPr="00552A8A" w:rsidP="00552A8A">
            <w:pPr>
              <w:pStyle w:val="ListBullet"/>
            </w:pPr>
            <w:r w:rsidRPr="00552A8A">
              <w:t xml:space="preserve">dealing with unplanned events/situations in </w:t>
            </w:r>
            <w:r w:rsidRPr="00552A8A">
              <w:t>accordance with workplace procedures in a manner that minimises risk to personnel and equipment</w:t>
            </w:r>
          </w:p>
          <w:p w:rsidR="00000000" w:rsidRPr="00552A8A" w:rsidP="00552A8A">
            <w:pPr>
              <w:pStyle w:val="ListBullet"/>
            </w:pPr>
            <w:r w:rsidRPr="00552A8A">
              <w:t>following work schedule, safety plan and job requirements</w:t>
            </w:r>
          </w:p>
          <w:p w:rsidR="00000000" w:rsidRPr="00552A8A" w:rsidP="00552A8A">
            <w:pPr>
              <w:pStyle w:val="ListBullet"/>
            </w:pPr>
            <w:r w:rsidRPr="00552A8A">
              <w:t>following workplace procedures</w:t>
            </w:r>
          </w:p>
          <w:p w:rsidR="00000000" w:rsidRPr="00552A8A" w:rsidP="00552A8A">
            <w:pPr>
              <w:pStyle w:val="ListBullet"/>
            </w:pPr>
            <w:r w:rsidRPr="00552A8A">
              <w:t>identifying leaks, damaged assets, structures, systems, pipes and fitti</w:t>
            </w:r>
            <w:r w:rsidRPr="00552A8A">
              <w:t xml:space="preserve">ngs </w:t>
            </w:r>
          </w:p>
          <w:p w:rsidR="00000000" w:rsidRPr="00552A8A" w:rsidP="00552A8A">
            <w:pPr>
              <w:pStyle w:val="ListBullet"/>
            </w:pPr>
            <w:r w:rsidRPr="00552A8A">
              <w:t xml:space="preserve">identifying system/asset breaches, faults and non-conformances </w:t>
            </w:r>
          </w:p>
          <w:p w:rsidR="00000000" w:rsidRPr="00552A8A" w:rsidP="00552A8A">
            <w:pPr>
              <w:pStyle w:val="ListBullet"/>
            </w:pPr>
            <w:r w:rsidRPr="00552A8A">
              <w:t>interpreting relevant drawings, plans and diagrams</w:t>
            </w:r>
          </w:p>
          <w:p w:rsidR="00000000" w:rsidRPr="00552A8A" w:rsidP="00552A8A">
            <w:pPr>
              <w:pStyle w:val="ListBullet"/>
            </w:pPr>
            <w:r w:rsidRPr="00552A8A">
              <w:t>selecting and using correct materials, equipment, tools, personal protection equipment (PPE) and measuring devices</w:t>
            </w:r>
          </w:p>
          <w:p w:rsidR="00000000" w:rsidRPr="00552A8A" w:rsidP="00552A8A">
            <w:pPr>
              <w:pStyle w:val="ListBullet"/>
            </w:pPr>
            <w:r w:rsidRPr="00552A8A">
              <w:t>working in accordance</w:t>
            </w:r>
            <w:r w:rsidRPr="00552A8A">
              <w:t xml:space="preserve"> with relevant work permit/notifications</w:t>
            </w:r>
          </w:p>
          <w:p w:rsidR="00000000" w:rsidRPr="00552A8A" w:rsidP="00552A8A">
            <w:pPr>
              <w:pStyle w:val="ListBullet"/>
            </w:pPr>
            <w:r w:rsidRPr="00552A8A">
              <w:t xml:space="preserve">working within agreed timeframes. </w:t>
            </w:r>
          </w:p>
        </w:tc>
      </w:tr>
    </w:tbl>
    <w:p w:rsidR="00000000" w:rsidRPr="00552A8A" w:rsidP="00552A8A">
      <w:pPr>
        <w:pStyle w:val="NoPaddingFontSize1"/>
      </w:pPr>
    </w:p>
    <w:p w:rsidR="00000000" w:rsidRPr="00552A8A" w:rsidP="00552A8A">
      <w:pPr>
        <w:pStyle w:val="AllowPageBreak"/>
      </w:pPr>
    </w:p>
    <w:p w:rsidR="00000000" w:rsidRPr="00552A8A" w:rsidP="00552A8A">
      <w:pPr>
        <w:pStyle w:val="Heading1"/>
      </w:pPr>
      <w:bookmarkStart w:id="3" w:name="O_966654"/>
      <w:bookmarkEnd w:id="3"/>
      <w:r w:rsidRPr="00552A8A">
        <w:t>Knowledge Evidence</w:t>
      </w:r>
    </w:p>
    <w:tbl>
      <w:tblPr>
        <w:tblW w:w="9497" w:type="dxa"/>
        <w:tblLayout w:type="fixed"/>
        <w:tblCellMar>
          <w:left w:w="62" w:type="dxa"/>
          <w:right w:w="62" w:type="dxa"/>
        </w:tblCellMar>
        <w:tblLook w:val="0000"/>
      </w:tblPr>
      <w:tblGrid>
        <w:gridCol w:w="9497"/>
      </w:tblGrid>
      <w:tr w:rsidTr="00552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2A8A">
            <w:pPr>
              <w:pStyle w:val="BodyText"/>
              <w:rPr>
                <w:lang w:val="en-NZ"/>
              </w:rPr>
            </w:pPr>
            <w:r w:rsidRPr="00552A8A">
              <w:t xml:space="preserve">Evidence required to demonstrate competence in this unit must be relevant to and satisfy all of the requirements of the elements, performance </w:t>
            </w:r>
            <w:r w:rsidRPr="00552A8A">
              <w:t xml:space="preserve">criteria and range of conditions and include </w:t>
            </w:r>
            <w:r w:rsidRPr="00552A8A">
              <w:t xml:space="preserve">knowledge of: </w:t>
            </w:r>
          </w:p>
        </w:tc>
      </w:tr>
      <w:tr w:rsidTr="00552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A8A" w:rsidP="00552A8A">
            <w:pPr>
              <w:pStyle w:val="ListBullet"/>
            </w:pPr>
            <w:r w:rsidRPr="00552A8A">
              <w:t>cultural and heritage requirements in relation to pipeline surveillance</w:t>
            </w:r>
          </w:p>
          <w:p w:rsidR="00000000" w:rsidRPr="00552A8A" w:rsidP="00552A8A">
            <w:pPr>
              <w:pStyle w:val="ListBullet"/>
            </w:pPr>
            <w:r w:rsidRPr="00552A8A">
              <w:t>effective communication techniques</w:t>
            </w:r>
          </w:p>
          <w:p w:rsidR="00000000" w:rsidRPr="00552A8A" w:rsidP="00552A8A">
            <w:pPr>
              <w:pStyle w:val="ListBullet"/>
            </w:pPr>
            <w:r w:rsidRPr="00552A8A">
              <w:t>information gathering techniques</w:t>
            </w:r>
          </w:p>
          <w:p w:rsidR="00000000" w:rsidRPr="00552A8A" w:rsidP="00552A8A">
            <w:pPr>
              <w:pStyle w:val="ListBullet"/>
            </w:pPr>
            <w:r w:rsidRPr="00552A8A">
              <w:t>landholder engagement</w:t>
            </w:r>
          </w:p>
          <w:p w:rsidR="00000000" w:rsidRPr="00552A8A" w:rsidP="00552A8A">
            <w:pPr>
              <w:pStyle w:val="ListBullet"/>
            </w:pPr>
            <w:r w:rsidRPr="00552A8A">
              <w:t>pipeline risks managed through s</w:t>
            </w:r>
            <w:r w:rsidRPr="00552A8A">
              <w:t>urveillance</w:t>
            </w:r>
          </w:p>
          <w:p w:rsidR="00000000" w:rsidRPr="00552A8A" w:rsidP="00552A8A">
            <w:pPr>
              <w:pStyle w:val="ListBullet"/>
            </w:pPr>
            <w:r w:rsidRPr="00552A8A">
              <w:t>problem-solving techniques</w:t>
            </w:r>
          </w:p>
          <w:p w:rsidR="00000000" w:rsidRPr="00552A8A" w:rsidP="00552A8A">
            <w:pPr>
              <w:pStyle w:val="ListBullet"/>
            </w:pPr>
            <w:r w:rsidRPr="00552A8A">
              <w:t>quality checks including:</w:t>
            </w:r>
          </w:p>
          <w:p w:rsidR="00000000" w:rsidRPr="00552A8A" w:rsidP="00552A8A">
            <w:pPr>
              <w:pStyle w:val="ListBullet2"/>
            </w:pPr>
            <w:r w:rsidRPr="00552A8A">
              <w:t>techniques to identify damaged and leaking assets, structures, systems and fittings</w:t>
            </w:r>
          </w:p>
          <w:p w:rsidR="00000000" w:rsidRPr="00552A8A" w:rsidP="00552A8A">
            <w:pPr>
              <w:pStyle w:val="ListBullet2"/>
            </w:pPr>
            <w:r w:rsidRPr="00552A8A">
              <w:t xml:space="preserve">techniques to identify system breaches and faults </w:t>
            </w:r>
          </w:p>
          <w:p w:rsidR="00000000" w:rsidRPr="00552A8A" w:rsidP="00552A8A">
            <w:pPr>
              <w:pStyle w:val="ListBullet2"/>
            </w:pPr>
            <w:r w:rsidRPr="00552A8A">
              <w:t xml:space="preserve">types of assets </w:t>
            </w:r>
          </w:p>
          <w:p w:rsidR="00000000" w:rsidRPr="00552A8A" w:rsidP="00552A8A">
            <w:pPr>
              <w:pStyle w:val="ListBullet"/>
            </w:pPr>
            <w:r w:rsidRPr="00552A8A">
              <w:t>relevant industry standards, guidelines, codes of practice and regulations</w:t>
            </w:r>
          </w:p>
          <w:p w:rsidR="00000000" w:rsidRPr="00552A8A" w:rsidP="00552A8A">
            <w:pPr>
              <w:pStyle w:val="ListBullet"/>
            </w:pPr>
            <w:r w:rsidRPr="00552A8A">
              <w:t>relevant manufacturer specifications</w:t>
            </w:r>
          </w:p>
          <w:p w:rsidR="00000000" w:rsidRPr="00552A8A" w:rsidP="00552A8A">
            <w:pPr>
              <w:pStyle w:val="ListBullet"/>
            </w:pPr>
            <w:r w:rsidRPr="00552A8A">
              <w:t>relevant materials, drawings, plans and diagrams</w:t>
            </w:r>
          </w:p>
          <w:p w:rsidR="00000000" w:rsidRPr="00552A8A" w:rsidP="00552A8A">
            <w:pPr>
              <w:pStyle w:val="ListBullet"/>
            </w:pPr>
            <w:r w:rsidRPr="00552A8A">
              <w:t>relevant plant, tools, equipment, measuring devices and PPE</w:t>
            </w:r>
          </w:p>
          <w:p w:rsidR="00000000" w:rsidRPr="00552A8A" w:rsidP="00552A8A">
            <w:pPr>
              <w:pStyle w:val="ListBullet"/>
            </w:pPr>
            <w:r w:rsidRPr="00552A8A">
              <w:t>relevant stakeholders, including au</w:t>
            </w:r>
            <w:r w:rsidRPr="00552A8A">
              <w:t xml:space="preserve">thorised persons, authorities, land owners and clients </w:t>
            </w:r>
          </w:p>
          <w:p w:rsidR="00000000" w:rsidRPr="00552A8A" w:rsidP="00552A8A">
            <w:pPr>
              <w:pStyle w:val="ListBullet"/>
            </w:pPr>
            <w:r w:rsidRPr="00552A8A">
              <w:t>relevant work permits and/or notifications</w:t>
            </w:r>
          </w:p>
          <w:p w:rsidR="00000000" w:rsidRPr="00552A8A" w:rsidP="00552A8A">
            <w:pPr>
              <w:pStyle w:val="ListBullet"/>
            </w:pPr>
            <w:r w:rsidRPr="00552A8A">
              <w:t>relevant workplace documentation, including safety plans, work schedules and jobs requirements</w:t>
            </w:r>
          </w:p>
          <w:p w:rsidR="00000000" w:rsidRPr="00552A8A" w:rsidP="00552A8A">
            <w:pPr>
              <w:pStyle w:val="ListBullet"/>
            </w:pPr>
            <w:r w:rsidRPr="00552A8A">
              <w:t>relevant workplace policies and procedures</w:t>
            </w:r>
          </w:p>
          <w:p w:rsidR="00000000" w:rsidRPr="00552A8A" w:rsidP="00552A8A">
            <w:pPr>
              <w:pStyle w:val="ListBullet"/>
            </w:pPr>
            <w:r w:rsidRPr="00552A8A">
              <w:t>relevant WHS/OHS le</w:t>
            </w:r>
            <w:r w:rsidRPr="00552A8A">
              <w:t>gislated requirements, including:</w:t>
            </w:r>
          </w:p>
          <w:p w:rsidR="00000000" w:rsidRPr="00552A8A" w:rsidP="00552A8A">
            <w:pPr>
              <w:pStyle w:val="ListBullet2"/>
            </w:pPr>
            <w:r w:rsidRPr="00552A8A">
              <w:t>hazards, risk assessment and control measures</w:t>
            </w:r>
          </w:p>
          <w:p w:rsidR="00000000" w:rsidRPr="00552A8A" w:rsidP="00552A8A">
            <w:pPr>
              <w:pStyle w:val="ListBullet2"/>
            </w:pPr>
            <w:r w:rsidRPr="00552A8A">
              <w:t>environmental and sustainable energy principles and practices</w:t>
            </w:r>
          </w:p>
          <w:p w:rsidR="00000000" w:rsidRPr="00552A8A" w:rsidP="00552A8A">
            <w:pPr>
              <w:pStyle w:val="ListBullet"/>
            </w:pPr>
            <w:r w:rsidRPr="00552A8A">
              <w:t>surveillance work techniques, including different types of surveillance methods and techniques to analyse survei</w:t>
            </w:r>
            <w:r w:rsidRPr="00552A8A">
              <w:t>llance information.</w:t>
            </w:r>
          </w:p>
        </w:tc>
      </w:tr>
    </w:tbl>
    <w:p w:rsidR="00000000" w:rsidRPr="00552A8A" w:rsidP="00552A8A">
      <w:pPr>
        <w:pStyle w:val="NoPaddingFontSize1"/>
      </w:pPr>
    </w:p>
    <w:p w:rsidR="00000000" w:rsidRPr="00552A8A" w:rsidP="00552A8A">
      <w:pPr>
        <w:pStyle w:val="AllowPageBreak"/>
      </w:pPr>
    </w:p>
    <w:p w:rsidR="00000000" w:rsidRPr="00552A8A" w:rsidP="00552A8A">
      <w:pPr>
        <w:pStyle w:val="Heading1"/>
      </w:pPr>
      <w:bookmarkStart w:id="4" w:name="O_966655"/>
      <w:bookmarkEnd w:id="4"/>
      <w:r w:rsidRPr="00552A8A">
        <w:t>Assessment Conditions</w:t>
      </w:r>
    </w:p>
    <w:tbl>
      <w:tblPr>
        <w:tblW w:w="9497" w:type="dxa"/>
        <w:tblLayout w:type="fixed"/>
        <w:tblCellMar>
          <w:left w:w="62" w:type="dxa"/>
          <w:right w:w="62" w:type="dxa"/>
        </w:tblCellMar>
        <w:tblLook w:val="0000"/>
      </w:tblPr>
      <w:tblGrid>
        <w:gridCol w:w="9497"/>
      </w:tblGrid>
      <w:tr w:rsidTr="00552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A8A" w:rsidP="00552A8A">
            <w:pPr>
              <w:pStyle w:val="BodyText"/>
            </w:pPr>
            <w:r w:rsidRPr="00552A8A">
              <w:t xml:space="preserve">As a minimum, assessors must satisfy applicable regulatory requirements, which include requirements in the Standards for Registered Training Organisations current at the time of assessment. </w:t>
            </w:r>
          </w:p>
          <w:p w:rsidR="00000000" w:rsidRPr="00552A8A" w:rsidP="00552A8A">
            <w:pPr>
              <w:pStyle w:val="BodyText"/>
            </w:pPr>
            <w:r w:rsidRPr="00552A8A">
              <w:t>As a minimum, assessment must satisfy applicable regulatory requirements, which include requirements in the Standards for Registered Training Organisations current at the time of assessment.</w:t>
            </w:r>
          </w:p>
          <w:p w:rsidR="00000000" w:rsidRPr="00552A8A" w:rsidP="00552A8A">
            <w:pPr>
              <w:pStyle w:val="BodyText"/>
            </w:pPr>
            <w:r w:rsidRPr="00552A8A">
              <w:t>Assessment must occur in workplace operational situations where i</w:t>
            </w:r>
            <w:r w:rsidRPr="00552A8A">
              <w:t>t is appropriate to do so; where this is not appropriate, assessment must occur in simulated workplace operational situations that replicate workplace conditions.</w:t>
            </w:r>
          </w:p>
          <w:p w:rsidR="00000000" w:rsidRPr="00552A8A" w:rsidP="00552A8A">
            <w:pPr>
              <w:pStyle w:val="BodyText"/>
            </w:pPr>
            <w:r w:rsidRPr="00552A8A">
              <w:t>Assessment processes and techniques must be appropriate to the language, literacy and numerac</w:t>
            </w:r>
            <w:r w:rsidRPr="00552A8A">
              <w:t>y requirements of the work being performed and the needs of the candidate.</w:t>
            </w:r>
          </w:p>
          <w:p w:rsidR="00000000" w:rsidRPr="00552A8A" w:rsidP="00552A8A">
            <w:pPr>
              <w:pStyle w:val="BodyText"/>
            </w:pPr>
            <w:r w:rsidRPr="00552A8A">
              <w:t>Resources for assessment must include access to:</w:t>
            </w:r>
          </w:p>
          <w:p w:rsidR="00000000" w:rsidRPr="00552A8A" w:rsidP="00552A8A">
            <w:pPr>
              <w:pStyle w:val="ListBullet"/>
            </w:pPr>
            <w:r w:rsidRPr="00552A8A">
              <w:t>a range of relevant exercises, case studies and/or other simulations</w:t>
            </w:r>
          </w:p>
          <w:p w:rsidR="00000000" w:rsidRPr="00552A8A" w:rsidP="00552A8A">
            <w:pPr>
              <w:pStyle w:val="ListBullet"/>
            </w:pPr>
            <w:r w:rsidRPr="00552A8A">
              <w:t>relevant and appropriate materials, tools, equipment and PPE c</w:t>
            </w:r>
            <w:r w:rsidRPr="00552A8A">
              <w:t xml:space="preserve">urrently used in industry </w:t>
            </w:r>
          </w:p>
          <w:p w:rsidR="00000000" w:rsidRPr="00552A8A" w:rsidP="00552A8A">
            <w:pPr>
              <w:pStyle w:val="ListBullet"/>
            </w:pPr>
            <w:r w:rsidRPr="00552A8A">
              <w:t>applicable documentation, including workplace procedures, equipment specifications, regulations, codes of practice and operation manuals.</w:t>
            </w:r>
          </w:p>
        </w:tc>
      </w:tr>
    </w:tbl>
    <w:p w:rsidR="00000000" w:rsidRPr="00552A8A" w:rsidP="00552A8A">
      <w:pPr>
        <w:pStyle w:val="NoPaddingFontSize1"/>
      </w:pPr>
    </w:p>
    <w:p w:rsidR="00000000" w:rsidRPr="00552A8A" w:rsidP="00552A8A">
      <w:pPr>
        <w:pStyle w:val="AllowPageBreak"/>
      </w:pPr>
    </w:p>
    <w:p w:rsidR="00000000" w:rsidRPr="00552A8A" w:rsidP="00552A8A">
      <w:pPr>
        <w:pStyle w:val="Heading1"/>
      </w:pPr>
      <w:bookmarkStart w:id="5" w:name="O_966658"/>
      <w:bookmarkEnd w:id="5"/>
      <w:r w:rsidRPr="00552A8A">
        <w:t>Links</w:t>
      </w:r>
    </w:p>
    <w:p w:rsidR="00000000" w:rsidRPr="00552A8A" w:rsidP="00CB2EAB">
      <w:pPr>
        <w:pStyle w:val="BodyText"/>
      </w:pPr>
      <w:r w:rsidRPr="00552A8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5505F">
        <w:rPr>
          <w:rStyle w:val="Hyperlink"/>
        </w:rPr>
        <w:t>https://vetnet.gov.au/Pages/TrainingDocs.aspx?q=6a6c032e-ffcb-4f3d-8063-415efbd261e8</w:t>
      </w:r>
      <w:r>
        <w:fldChar w:fldCharType="end"/>
      </w:r>
    </w:p>
    <w:p w:rsidR="00000000" w:rsidRPr="00552A8A" w:rsidP="00552A8A"/>
    <w:sectPr w:rsidSect="00552A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8A" w:rsidRPr="00CB2EAB" w:rsidP="00CB2E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AB" w:rsidP="00552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EAB" w:rsidP="00552A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2EAB" w:rsidP="00552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A8A" w:rsidRPr="00CB2EAB" w:rsidP="00CB2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AB" w:rsidRPr="002D2AF8" w:rsidP="00552A8A">
    <w:pPr>
      <w:pStyle w:val="Header"/>
      <w:framePr w:wrap="around"/>
    </w:pPr>
    <w:r>
      <w:fldChar w:fldCharType="begin"/>
    </w:r>
    <w:r>
      <w:instrText xml:space="preserve"> TITLE   \* MERGEFORMAT </w:instrText>
    </w:r>
    <w:r>
      <w:fldChar w:fldCharType="separate"/>
    </w:r>
    <w:r>
      <w:t>Assessment Requirements for UEGNSG218 Carry out surveillance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CB2EAB" w:rsidP="00552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AA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2E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C4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A8A"/>
    <w:pPr>
      <w:spacing w:before="360" w:after="60"/>
      <w:outlineLvl w:val="0"/>
    </w:pPr>
    <w:rPr>
      <w:sz w:val="32"/>
    </w:rPr>
  </w:style>
  <w:style w:type="paragraph" w:styleId="Heading2">
    <w:name w:val="heading 2"/>
    <w:basedOn w:val="HeadingBase"/>
    <w:next w:val="BodyText"/>
    <w:link w:val="Heading2Char"/>
    <w:qFormat/>
    <w:rsid w:val="00552A8A"/>
    <w:pPr>
      <w:keepLines/>
      <w:spacing w:before="240" w:after="120"/>
      <w:outlineLvl w:val="1"/>
    </w:pPr>
    <w:rPr>
      <w:sz w:val="28"/>
      <w:szCs w:val="40"/>
    </w:rPr>
  </w:style>
  <w:style w:type="paragraph" w:styleId="Heading3">
    <w:name w:val="heading 3"/>
    <w:basedOn w:val="HeadingBase"/>
    <w:next w:val="BodyText"/>
    <w:link w:val="Heading3Char"/>
    <w:qFormat/>
    <w:rsid w:val="00552A8A"/>
    <w:pPr>
      <w:spacing w:before="180" w:after="120"/>
      <w:outlineLvl w:val="2"/>
    </w:pPr>
    <w:rPr>
      <w:spacing w:val="-10"/>
      <w:kern w:val="32"/>
    </w:rPr>
  </w:style>
  <w:style w:type="paragraph" w:styleId="Heading4">
    <w:name w:val="heading 4"/>
    <w:basedOn w:val="HeadingBase"/>
    <w:next w:val="BodyText"/>
    <w:link w:val="Heading4Char"/>
    <w:qFormat/>
    <w:rsid w:val="00552A8A"/>
    <w:pPr>
      <w:spacing w:before="160" w:after="120"/>
      <w:outlineLvl w:val="3"/>
    </w:pPr>
    <w:rPr>
      <w:sz w:val="22"/>
    </w:rPr>
  </w:style>
  <w:style w:type="paragraph" w:styleId="Heading5">
    <w:name w:val="heading 5"/>
    <w:basedOn w:val="HeadingBase"/>
    <w:next w:val="Normal"/>
    <w:link w:val="Heading5Char"/>
    <w:qFormat/>
    <w:rsid w:val="00552A8A"/>
    <w:pPr>
      <w:spacing w:before="80"/>
      <w:outlineLvl w:val="4"/>
    </w:pPr>
    <w:rPr>
      <w:color w:val="918585"/>
      <w:sz w:val="20"/>
    </w:rPr>
  </w:style>
  <w:style w:type="paragraph" w:styleId="Heading6">
    <w:name w:val="heading 6"/>
    <w:basedOn w:val="HeadingBase"/>
    <w:next w:val="Normal"/>
    <w:link w:val="Heading6Char"/>
    <w:qFormat/>
    <w:rsid w:val="00552A8A"/>
    <w:pPr>
      <w:spacing w:before="60"/>
      <w:outlineLvl w:val="5"/>
    </w:pPr>
    <w:rPr>
      <w:color w:val="918585"/>
      <w:sz w:val="20"/>
    </w:rPr>
  </w:style>
  <w:style w:type="paragraph" w:styleId="Heading7">
    <w:name w:val="heading 7"/>
    <w:basedOn w:val="Normal"/>
    <w:next w:val="Normal"/>
    <w:link w:val="Heading7Char"/>
    <w:qFormat/>
    <w:rsid w:val="00552A8A"/>
    <w:pPr>
      <w:ind w:left="720"/>
      <w:outlineLvl w:val="6"/>
    </w:pPr>
    <w:rPr>
      <w:i/>
    </w:rPr>
  </w:style>
  <w:style w:type="paragraph" w:styleId="Heading8">
    <w:name w:val="heading 8"/>
    <w:basedOn w:val="Normal"/>
    <w:next w:val="Normal"/>
    <w:link w:val="Heading8Char"/>
    <w:qFormat/>
    <w:rsid w:val="00552A8A"/>
    <w:pPr>
      <w:ind w:left="720"/>
      <w:outlineLvl w:val="7"/>
    </w:pPr>
    <w:rPr>
      <w:i/>
    </w:rPr>
  </w:style>
  <w:style w:type="paragraph" w:styleId="Heading9">
    <w:name w:val="heading 9"/>
    <w:basedOn w:val="Normal"/>
    <w:next w:val="Normal"/>
    <w:link w:val="Heading9Char"/>
    <w:qFormat/>
    <w:rsid w:val="00552A8A"/>
    <w:pPr>
      <w:ind w:left="720"/>
      <w:outlineLvl w:val="8"/>
    </w:pPr>
    <w:rPr>
      <w:i/>
    </w:rPr>
  </w:style>
  <w:style w:type="character" w:default="1" w:styleId="DefaultParagraphFont">
    <w:name w:val="Default Paragraph Font"/>
    <w:uiPriority w:val="1"/>
    <w:unhideWhenUsed/>
    <w:rsid w:val="00552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A8A"/>
  </w:style>
  <w:style w:type="character" w:customStyle="1" w:styleId="Heading1Char">
    <w:name w:val="Heading 1 Char"/>
    <w:basedOn w:val="DefaultParagraphFont"/>
    <w:link w:val="Heading1"/>
    <w:rsid w:val="00552A8A"/>
    <w:rPr>
      <w:rFonts w:ascii="Times New Roman" w:eastAsia="Times New Roman" w:hAnsi="Times New Roman" w:cs="Times New Roman"/>
      <w:b/>
      <w:sz w:val="32"/>
      <w:szCs w:val="20"/>
      <w:lang w:eastAsia="en-US"/>
    </w:rPr>
  </w:style>
  <w:style w:type="paragraph" w:styleId="BodyText">
    <w:name w:val="Body Text"/>
    <w:basedOn w:val="Normal"/>
    <w:link w:val="BodyTextChar"/>
    <w:rsid w:val="00552A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A8A"/>
    <w:rPr>
      <w:rFonts w:ascii="Times New Roman" w:eastAsia="Times New Roman" w:hAnsi="Times New Roman" w:cs="Times New Roman"/>
      <w:sz w:val="24"/>
      <w:lang w:eastAsia="en-US"/>
    </w:rPr>
  </w:style>
  <w:style w:type="paragraph" w:styleId="ListBullet">
    <w:name w:val="List Bullet"/>
    <w:basedOn w:val="List"/>
    <w:rsid w:val="00552A8A"/>
    <w:pPr>
      <w:numPr>
        <w:numId w:val="12"/>
      </w:numPr>
      <w:tabs>
        <w:tab w:val="clear" w:pos="340"/>
      </w:tabs>
      <w:spacing w:before="40" w:after="40"/>
    </w:pPr>
  </w:style>
  <w:style w:type="paragraph" w:styleId="ListBullet2">
    <w:name w:val="List Bullet 2"/>
    <w:basedOn w:val="List2"/>
    <w:rsid w:val="00552A8A"/>
    <w:pPr>
      <w:numPr>
        <w:numId w:val="13"/>
      </w:numPr>
      <w:tabs>
        <w:tab w:val="clear" w:pos="680"/>
      </w:tabs>
    </w:pPr>
  </w:style>
  <w:style w:type="paragraph" w:customStyle="1" w:styleId="SuperHeading">
    <w:name w:val="SuperHeading"/>
    <w:basedOn w:val="Normal"/>
    <w:rsid w:val="00552A8A"/>
    <w:pPr>
      <w:spacing w:before="240" w:after="120"/>
      <w:outlineLvl w:val="0"/>
    </w:pPr>
    <w:rPr>
      <w:rFonts w:ascii="Times New Roman" w:hAnsi="Times New Roman"/>
      <w:b/>
      <w:sz w:val="32"/>
    </w:rPr>
  </w:style>
  <w:style w:type="paragraph" w:customStyle="1" w:styleId="AllowPageBreak">
    <w:name w:val="AllowPageBreak"/>
    <w:rsid w:val="00552A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2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A8A"/>
    <w:rPr>
      <w:rFonts w:ascii="Courier New" w:eastAsia="Times New Roman" w:hAnsi="Courier New" w:cs="Times New Roman"/>
      <w:i/>
      <w:szCs w:val="20"/>
      <w:lang w:eastAsia="en-US"/>
    </w:rPr>
  </w:style>
  <w:style w:type="paragraph" w:customStyle="1" w:styleId="HeadingBase">
    <w:name w:val="Heading Base"/>
    <w:rsid w:val="00552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A8A"/>
    <w:pPr>
      <w:tabs>
        <w:tab w:val="right" w:leader="dot" w:pos="9072"/>
      </w:tabs>
      <w:ind w:left="567"/>
    </w:pPr>
    <w:rPr>
      <w:szCs w:val="22"/>
    </w:rPr>
  </w:style>
  <w:style w:type="paragraph" w:customStyle="1" w:styleId="TOCBase">
    <w:name w:val="TOC Base"/>
    <w:rsid w:val="00552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A8A"/>
    <w:pPr>
      <w:tabs>
        <w:tab w:val="right" w:leader="dot" w:pos="9072"/>
      </w:tabs>
      <w:spacing w:before="40" w:after="40"/>
      <w:ind w:left="284"/>
    </w:pPr>
    <w:rPr>
      <w:rFonts w:ascii="Times New Roman" w:hAnsi="Times New Roman"/>
    </w:rPr>
  </w:style>
  <w:style w:type="paragraph" w:styleId="TOC1">
    <w:name w:val="toc 1"/>
    <w:basedOn w:val="TOCBase"/>
    <w:next w:val="Normal"/>
    <w:rsid w:val="00552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A8A"/>
    <w:rPr>
      <w:rFonts w:ascii="Times New Roman" w:eastAsia="Times New Roman" w:hAnsi="Times New Roman" w:cs="Times New Roman"/>
      <w:sz w:val="16"/>
      <w:lang w:eastAsia="en-US"/>
    </w:rPr>
  </w:style>
  <w:style w:type="paragraph" w:styleId="Title">
    <w:name w:val="Title"/>
    <w:basedOn w:val="HeadingBase"/>
    <w:link w:val="TitleChar"/>
    <w:qFormat/>
    <w:rsid w:val="00552A8A"/>
    <w:pPr>
      <w:spacing w:before="5040"/>
      <w:jc w:val="center"/>
    </w:pPr>
    <w:rPr>
      <w:sz w:val="48"/>
      <w:szCs w:val="72"/>
      <w:lang w:val="en-US"/>
    </w:rPr>
  </w:style>
  <w:style w:type="character" w:customStyle="1" w:styleId="TitleChar">
    <w:name w:val="Title Char"/>
    <w:basedOn w:val="DefaultParagraphFont"/>
    <w:link w:val="Title"/>
    <w:rsid w:val="00552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A8A"/>
    <w:pPr>
      <w:tabs>
        <w:tab w:val="left" w:pos="3600"/>
        <w:tab w:val="left" w:pos="3958"/>
      </w:tabs>
    </w:pPr>
  </w:style>
  <w:style w:type="paragraph" w:styleId="List">
    <w:name w:val="List"/>
    <w:basedOn w:val="BodyText"/>
    <w:next w:val="BodyText"/>
    <w:rsid w:val="00552A8A"/>
    <w:pPr>
      <w:tabs>
        <w:tab w:val="left" w:pos="340"/>
      </w:tabs>
      <w:spacing w:before="60" w:after="60"/>
      <w:ind w:left="340" w:hanging="340"/>
    </w:pPr>
  </w:style>
  <w:style w:type="paragraph" w:customStyle="1" w:styleId="Note">
    <w:name w:val="Note"/>
    <w:basedOn w:val="BodyText"/>
    <w:rsid w:val="00552A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2A8A"/>
    <w:rPr>
      <w:b/>
      <w:spacing w:val="0"/>
    </w:rPr>
  </w:style>
  <w:style w:type="paragraph" w:customStyle="1" w:styleId="SuperTitle">
    <w:name w:val="SuperTitle"/>
    <w:basedOn w:val="Title"/>
    <w:rsid w:val="00552A8A"/>
    <w:pPr>
      <w:framePr w:wrap="auto" w:hAnchor="text" w:y="6049"/>
    </w:pPr>
    <w:rPr>
      <w:color w:val="000000"/>
      <w:sz w:val="40"/>
    </w:rPr>
  </w:style>
  <w:style w:type="paragraph" w:customStyle="1" w:styleId="TOCTitle">
    <w:name w:val="TOCTitle"/>
    <w:basedOn w:val="Heading1"/>
    <w:rsid w:val="00552A8A"/>
    <w:pPr>
      <w:spacing w:after="240"/>
      <w:jc w:val="center"/>
      <w:outlineLvl w:val="9"/>
    </w:pPr>
    <w:rPr>
      <w:caps/>
    </w:rPr>
  </w:style>
  <w:style w:type="paragraph" w:customStyle="1" w:styleId="Version">
    <w:name w:val="Version"/>
    <w:rsid w:val="00552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A8A"/>
    <w:pPr>
      <w:keepNext w:val="0"/>
      <w:tabs>
        <w:tab w:val="right" w:pos="4176"/>
      </w:tabs>
      <w:ind w:left="198" w:hanging="198"/>
    </w:pPr>
    <w:rPr>
      <w:rFonts w:ascii="Garamond" w:hAnsi="Garamond"/>
    </w:rPr>
  </w:style>
  <w:style w:type="paragraph" w:styleId="IndexHeading">
    <w:name w:val="index heading"/>
    <w:basedOn w:val="Normal"/>
    <w:next w:val="Index1"/>
    <w:semiHidden/>
    <w:rsid w:val="00552A8A"/>
    <w:pPr>
      <w:spacing w:before="120" w:after="120"/>
    </w:pPr>
    <w:rPr>
      <w:rFonts w:ascii="Arial" w:hAnsi="Arial"/>
      <w:b/>
      <w:color w:val="918585"/>
      <w:sz w:val="24"/>
    </w:rPr>
  </w:style>
  <w:style w:type="paragraph" w:styleId="Header">
    <w:name w:val="header"/>
    <w:basedOn w:val="Normal"/>
    <w:link w:val="HeaderChar"/>
    <w:rsid w:val="00552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A8A"/>
    <w:rPr>
      <w:rFonts w:ascii="Times New Roman" w:eastAsia="Times New Roman" w:hAnsi="Times New Roman" w:cs="Times New Roman"/>
      <w:sz w:val="16"/>
      <w:szCs w:val="20"/>
      <w:lang w:val="en-GB" w:eastAsia="en-US"/>
    </w:rPr>
  </w:style>
  <w:style w:type="paragraph" w:customStyle="1" w:styleId="Chapter">
    <w:name w:val="Chapter"/>
    <w:basedOn w:val="Normal"/>
    <w:rsid w:val="00552A8A"/>
    <w:pPr>
      <w:spacing w:before="240"/>
    </w:pPr>
    <w:rPr>
      <w:rFonts w:ascii="Times New Roman" w:hAnsi="Times New Roman"/>
      <w:smallCaps/>
      <w:spacing w:val="80"/>
      <w:sz w:val="28"/>
    </w:rPr>
  </w:style>
  <w:style w:type="paragraph" w:customStyle="1" w:styleId="InChapter">
    <w:name w:val="InChapter"/>
    <w:basedOn w:val="Heading3"/>
    <w:rsid w:val="00552A8A"/>
    <w:pPr>
      <w:spacing w:after="240"/>
      <w:outlineLvl w:val="9"/>
    </w:pPr>
    <w:rPr>
      <w:noProof/>
    </w:rPr>
  </w:style>
  <w:style w:type="paragraph" w:styleId="Index2">
    <w:name w:val="index 2"/>
    <w:basedOn w:val="Normal"/>
    <w:next w:val="Normal"/>
    <w:semiHidden/>
    <w:rsid w:val="00552A8A"/>
    <w:pPr>
      <w:tabs>
        <w:tab w:val="right" w:pos="4176"/>
      </w:tabs>
      <w:ind w:left="568" w:hanging="284"/>
    </w:pPr>
    <w:rPr>
      <w:rFonts w:ascii="Garamond" w:hAnsi="Garamond"/>
    </w:rPr>
  </w:style>
  <w:style w:type="paragraph" w:customStyle="1" w:styleId="Byline">
    <w:name w:val="Byline"/>
    <w:rsid w:val="00552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A8A"/>
    <w:pPr>
      <w:tabs>
        <w:tab w:val="clear" w:pos="3600"/>
        <w:tab w:val="clear" w:pos="3958"/>
      </w:tabs>
      <w:jc w:val="right"/>
    </w:pPr>
  </w:style>
  <w:style w:type="character" w:styleId="Emphasis">
    <w:name w:val="Emphasis"/>
    <w:basedOn w:val="DefaultParagraphFont"/>
    <w:qFormat/>
    <w:rsid w:val="00552A8A"/>
    <w:rPr>
      <w:i/>
    </w:rPr>
  </w:style>
  <w:style w:type="paragraph" w:styleId="Caption">
    <w:name w:val="caption"/>
    <w:basedOn w:val="BodyText"/>
    <w:next w:val="Normal"/>
    <w:qFormat/>
    <w:rsid w:val="00552A8A"/>
    <w:pPr>
      <w:framePr w:w="2268" w:hSpace="181" w:vSpace="181" w:wrap="around" w:vAnchor="text" w:hAnchor="page" w:x="1135" w:y="285" w:anchorLock="1"/>
    </w:pPr>
    <w:rPr>
      <w:i/>
    </w:rPr>
  </w:style>
  <w:style w:type="paragraph" w:customStyle="1" w:styleId="MiniTOCTitle">
    <w:name w:val="MiniTOCTitle"/>
    <w:basedOn w:val="Heading4"/>
    <w:rsid w:val="00552A8A"/>
    <w:pPr>
      <w:spacing w:before="240"/>
      <w:outlineLvl w:val="9"/>
    </w:pPr>
    <w:rPr>
      <w:noProof/>
      <w:sz w:val="24"/>
    </w:rPr>
  </w:style>
  <w:style w:type="paragraph" w:customStyle="1" w:styleId="MiniTOCItem">
    <w:name w:val="MiniTOCItem"/>
    <w:basedOn w:val="ListBullet"/>
    <w:rsid w:val="00552A8A"/>
    <w:pPr>
      <w:numPr>
        <w:numId w:val="0"/>
      </w:numPr>
      <w:tabs>
        <w:tab w:val="right" w:leader="dot" w:pos="6521"/>
      </w:tabs>
      <w:spacing w:before="0" w:after="0"/>
    </w:pPr>
  </w:style>
  <w:style w:type="paragraph" w:customStyle="1" w:styleId="TOFTitle">
    <w:name w:val="TOFTitle"/>
    <w:basedOn w:val="TOCTitle"/>
    <w:rsid w:val="00552A8A"/>
  </w:style>
  <w:style w:type="paragraph" w:styleId="TableofFigures">
    <w:name w:val="table of figures"/>
    <w:basedOn w:val="Normal"/>
    <w:next w:val="Normal"/>
    <w:semiHidden/>
    <w:rsid w:val="00552A8A"/>
    <w:pPr>
      <w:tabs>
        <w:tab w:val="right" w:leader="dot" w:pos="9072"/>
      </w:tabs>
      <w:ind w:left="970" w:hanging="403"/>
    </w:pPr>
    <w:rPr>
      <w:rFonts w:ascii="Times New Roman" w:hAnsi="Times New Roman"/>
      <w:b/>
    </w:rPr>
  </w:style>
  <w:style w:type="paragraph" w:styleId="ListNumber">
    <w:name w:val="List Number"/>
    <w:basedOn w:val="List"/>
    <w:rsid w:val="00552A8A"/>
    <w:pPr>
      <w:numPr>
        <w:numId w:val="15"/>
      </w:numPr>
      <w:tabs>
        <w:tab w:val="clear" w:pos="340"/>
      </w:tabs>
    </w:pPr>
  </w:style>
  <w:style w:type="character" w:customStyle="1" w:styleId="WingdingSymbols">
    <w:name w:val="Wingding Symbols"/>
    <w:rsid w:val="00552A8A"/>
    <w:rPr>
      <w:rFonts w:ascii="Wingdings" w:hAnsi="Wingdings"/>
    </w:rPr>
  </w:style>
  <w:style w:type="paragraph" w:customStyle="1" w:styleId="TableHeading">
    <w:name w:val="Table Heading"/>
    <w:basedOn w:val="HeadingBase"/>
    <w:rsid w:val="00552A8A"/>
    <w:pPr>
      <w:keepLines/>
      <w:pBdr>
        <w:bottom w:val="single" w:sz="6" w:space="1" w:color="918585"/>
      </w:pBdr>
      <w:spacing w:before="240"/>
    </w:pPr>
  </w:style>
  <w:style w:type="character" w:customStyle="1" w:styleId="HotSpot">
    <w:name w:val="HotSpot"/>
    <w:rsid w:val="00552A8A"/>
    <w:rPr>
      <w:color w:val="0033CC"/>
      <w:u w:val="none"/>
    </w:rPr>
  </w:style>
  <w:style w:type="paragraph" w:customStyle="1" w:styleId="BodyTextRight">
    <w:name w:val="Body Text Right"/>
    <w:basedOn w:val="BodyText"/>
    <w:rsid w:val="00552A8A"/>
    <w:pPr>
      <w:spacing w:before="0" w:after="0"/>
      <w:jc w:val="right"/>
    </w:pPr>
  </w:style>
  <w:style w:type="paragraph" w:styleId="Index3">
    <w:name w:val="index 3"/>
    <w:basedOn w:val="ListNumber2"/>
    <w:next w:val="Normal"/>
    <w:semiHidden/>
    <w:rsid w:val="00552A8A"/>
    <w:pPr>
      <w:numPr>
        <w:numId w:val="0"/>
      </w:numPr>
      <w:tabs>
        <w:tab w:val="right" w:leader="dot" w:pos="4176"/>
      </w:tabs>
    </w:pPr>
  </w:style>
  <w:style w:type="paragraph" w:styleId="ListNumber2">
    <w:name w:val="List Number 2"/>
    <w:basedOn w:val="List2"/>
    <w:rsid w:val="00552A8A"/>
    <w:pPr>
      <w:numPr>
        <w:numId w:val="10"/>
      </w:numPr>
      <w:tabs>
        <w:tab w:val="clear" w:pos="1060"/>
      </w:tabs>
    </w:pPr>
  </w:style>
  <w:style w:type="paragraph" w:customStyle="1" w:styleId="MarginNote">
    <w:name w:val="Margin Note"/>
    <w:basedOn w:val="BodyText"/>
    <w:rsid w:val="00552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A8A"/>
    <w:rPr>
      <w:sz w:val="32"/>
    </w:rPr>
  </w:style>
  <w:style w:type="paragraph" w:customStyle="1" w:styleId="HeadingProcedure">
    <w:name w:val="Heading Procedure"/>
    <w:basedOn w:val="HeadingBase"/>
    <w:next w:val="Normal"/>
    <w:rsid w:val="00552A8A"/>
    <w:pPr>
      <w:tabs>
        <w:tab w:val="left" w:pos="0"/>
      </w:tabs>
      <w:spacing w:before="120" w:after="60"/>
    </w:pPr>
    <w:rPr>
      <w:i/>
      <w:color w:val="918585"/>
      <w:sz w:val="22"/>
    </w:rPr>
  </w:style>
  <w:style w:type="paragraph" w:customStyle="1" w:styleId="TableBodyText">
    <w:name w:val="Table Body Text"/>
    <w:basedOn w:val="BodyText"/>
    <w:rsid w:val="00552A8A"/>
    <w:pPr>
      <w:spacing w:before="60" w:after="60"/>
    </w:pPr>
  </w:style>
  <w:style w:type="paragraph" w:styleId="ListContinue">
    <w:name w:val="List Continue"/>
    <w:basedOn w:val="List"/>
    <w:rsid w:val="00552A8A"/>
    <w:pPr>
      <w:ind w:firstLine="0"/>
    </w:pPr>
  </w:style>
  <w:style w:type="paragraph" w:customStyle="1" w:styleId="ListNote">
    <w:name w:val="List Note"/>
    <w:basedOn w:val="List"/>
    <w:rsid w:val="00552A8A"/>
    <w:pPr>
      <w:pBdr>
        <w:top w:val="single" w:sz="6" w:space="2" w:color="918585"/>
        <w:bottom w:val="single" w:sz="6" w:space="2" w:color="918585"/>
      </w:pBdr>
      <w:tabs>
        <w:tab w:val="left" w:pos="1021"/>
      </w:tabs>
      <w:ind w:firstLine="0"/>
    </w:pPr>
  </w:style>
  <w:style w:type="paragraph" w:customStyle="1" w:styleId="Warning">
    <w:name w:val="Warning"/>
    <w:basedOn w:val="BodyText"/>
    <w:rsid w:val="00552A8A"/>
    <w:pPr>
      <w:shd w:val="clear" w:color="auto" w:fill="D9D9D9"/>
      <w:tabs>
        <w:tab w:val="left" w:pos="992"/>
      </w:tabs>
      <w:ind w:left="119" w:right="119"/>
    </w:pPr>
    <w:rPr>
      <w:sz w:val="20"/>
    </w:rPr>
  </w:style>
  <w:style w:type="paragraph" w:customStyle="1" w:styleId="MarginIcons">
    <w:name w:val="Margin Icons"/>
    <w:basedOn w:val="BodyText"/>
    <w:rsid w:val="00552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A8A"/>
    <w:rPr>
      <w:rFonts w:ascii="Courier New" w:hAnsi="Courier New"/>
    </w:rPr>
  </w:style>
  <w:style w:type="paragraph" w:customStyle="1" w:styleId="NoteBullet">
    <w:name w:val="Note Bullet"/>
    <w:basedOn w:val="Note"/>
    <w:rsid w:val="00552A8A"/>
    <w:pPr>
      <w:tabs>
        <w:tab w:val="clear" w:pos="680"/>
      </w:tabs>
      <w:spacing w:before="60" w:after="60"/>
    </w:pPr>
  </w:style>
  <w:style w:type="paragraph" w:customStyle="1" w:styleId="SubHeading2">
    <w:name w:val="SubHeading2"/>
    <w:basedOn w:val="HeadingBase"/>
    <w:rsid w:val="00552A8A"/>
    <w:pPr>
      <w:spacing w:before="240" w:after="60"/>
    </w:pPr>
    <w:rPr>
      <w:sz w:val="20"/>
    </w:rPr>
  </w:style>
  <w:style w:type="paragraph" w:customStyle="1" w:styleId="SubHeading1">
    <w:name w:val="SubHeading1"/>
    <w:basedOn w:val="HeadingBase"/>
    <w:rsid w:val="00552A8A"/>
    <w:pPr>
      <w:spacing w:before="240" w:after="60"/>
    </w:pPr>
    <w:rPr>
      <w:color w:val="918585"/>
      <w:sz w:val="22"/>
    </w:rPr>
  </w:style>
  <w:style w:type="paragraph" w:customStyle="1" w:styleId="SideHeading">
    <w:name w:val="Side Heading"/>
    <w:basedOn w:val="HeadingBase"/>
    <w:rsid w:val="00552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A8A"/>
    <w:pPr>
      <w:tabs>
        <w:tab w:val="num" w:pos="360"/>
      </w:tabs>
    </w:pPr>
  </w:style>
  <w:style w:type="paragraph" w:styleId="PlainText">
    <w:name w:val="Plain Text"/>
    <w:basedOn w:val="Normal"/>
    <w:link w:val="PlainTextChar"/>
    <w:rsid w:val="00552A8A"/>
    <w:rPr>
      <w:sz w:val="20"/>
    </w:rPr>
  </w:style>
  <w:style w:type="character" w:customStyle="1" w:styleId="PlainTextChar">
    <w:name w:val="Plain Text Char"/>
    <w:basedOn w:val="DefaultParagraphFont"/>
    <w:link w:val="PlainText"/>
    <w:rsid w:val="00552A8A"/>
    <w:rPr>
      <w:rFonts w:ascii="Courier New" w:eastAsia="Times New Roman" w:hAnsi="Courier New" w:cs="Times New Roman"/>
      <w:sz w:val="20"/>
      <w:szCs w:val="20"/>
      <w:lang w:eastAsia="en-US"/>
    </w:rPr>
  </w:style>
  <w:style w:type="character" w:customStyle="1" w:styleId="MenuOption">
    <w:name w:val="Menu Option"/>
    <w:basedOn w:val="DefaultParagraphFont"/>
    <w:rsid w:val="00552A8A"/>
    <w:rPr>
      <w:b/>
      <w:smallCaps/>
    </w:rPr>
  </w:style>
  <w:style w:type="paragraph" w:customStyle="1" w:styleId="TableListNumber">
    <w:name w:val="Table List Number"/>
    <w:basedOn w:val="ListNumber"/>
    <w:rsid w:val="00552A8A"/>
    <w:pPr>
      <w:numPr>
        <w:numId w:val="0"/>
      </w:numPr>
    </w:pPr>
  </w:style>
  <w:style w:type="paragraph" w:styleId="TOC4">
    <w:name w:val="toc 4"/>
    <w:basedOn w:val="TOCBase"/>
    <w:next w:val="Normal"/>
    <w:semiHidden/>
    <w:rsid w:val="00552A8A"/>
    <w:pPr>
      <w:tabs>
        <w:tab w:val="right" w:leader="dot" w:pos="9071"/>
      </w:tabs>
      <w:ind w:left="1701"/>
    </w:pPr>
  </w:style>
  <w:style w:type="paragraph" w:customStyle="1" w:styleId="ListAlpha">
    <w:name w:val="List Alpha"/>
    <w:basedOn w:val="List"/>
    <w:rsid w:val="00552A8A"/>
    <w:pPr>
      <w:numPr>
        <w:numId w:val="9"/>
      </w:numPr>
    </w:pPr>
  </w:style>
  <w:style w:type="paragraph" w:customStyle="1" w:styleId="ListAlpha2">
    <w:name w:val="List Alpha 2"/>
    <w:basedOn w:val="List2"/>
    <w:rsid w:val="00552A8A"/>
    <w:pPr>
      <w:numPr>
        <w:numId w:val="8"/>
      </w:numPr>
    </w:pPr>
  </w:style>
  <w:style w:type="paragraph" w:styleId="List2">
    <w:name w:val="List 2"/>
    <w:basedOn w:val="BodyText"/>
    <w:rsid w:val="00552A8A"/>
    <w:pPr>
      <w:tabs>
        <w:tab w:val="left" w:pos="680"/>
      </w:tabs>
      <w:spacing w:before="60" w:after="60"/>
      <w:ind w:left="680" w:hanging="340"/>
    </w:pPr>
  </w:style>
  <w:style w:type="paragraph" w:styleId="List3">
    <w:name w:val="List 3"/>
    <w:basedOn w:val="BodyText"/>
    <w:rsid w:val="00552A8A"/>
    <w:pPr>
      <w:tabs>
        <w:tab w:val="left" w:pos="1021"/>
      </w:tabs>
      <w:spacing w:before="60" w:after="60"/>
      <w:ind w:left="1020" w:hanging="340"/>
    </w:pPr>
  </w:style>
  <w:style w:type="paragraph" w:styleId="List4">
    <w:name w:val="List 4"/>
    <w:basedOn w:val="BodyText"/>
    <w:rsid w:val="00552A8A"/>
    <w:pPr>
      <w:tabs>
        <w:tab w:val="left" w:pos="1361"/>
      </w:tabs>
      <w:spacing w:before="60" w:after="60"/>
      <w:ind w:left="1361" w:hanging="340"/>
    </w:pPr>
  </w:style>
  <w:style w:type="paragraph" w:styleId="List5">
    <w:name w:val="List 5"/>
    <w:basedOn w:val="BodyText"/>
    <w:rsid w:val="00552A8A"/>
    <w:pPr>
      <w:tabs>
        <w:tab w:val="left" w:pos="1701"/>
      </w:tabs>
      <w:spacing w:before="60" w:after="60"/>
      <w:ind w:left="1701" w:hanging="340"/>
    </w:pPr>
  </w:style>
  <w:style w:type="paragraph" w:styleId="ListBullet3">
    <w:name w:val="List Bullet 3"/>
    <w:basedOn w:val="List3"/>
    <w:rsid w:val="00552A8A"/>
    <w:pPr>
      <w:numPr>
        <w:numId w:val="14"/>
      </w:numPr>
      <w:tabs>
        <w:tab w:val="clear" w:pos="1021"/>
      </w:tabs>
      <w:ind w:left="1037" w:hanging="357"/>
    </w:pPr>
  </w:style>
  <w:style w:type="paragraph" w:styleId="ListBullet4">
    <w:name w:val="List Bullet 4"/>
    <w:basedOn w:val="List4"/>
    <w:rsid w:val="00552A8A"/>
    <w:pPr>
      <w:numPr>
        <w:numId w:val="3"/>
      </w:numPr>
      <w:tabs>
        <w:tab w:val="clear" w:pos="1361"/>
      </w:tabs>
    </w:pPr>
  </w:style>
  <w:style w:type="paragraph" w:styleId="ListBullet5">
    <w:name w:val="List Bullet 5"/>
    <w:basedOn w:val="List5"/>
    <w:rsid w:val="00552A8A"/>
    <w:pPr>
      <w:numPr>
        <w:numId w:val="4"/>
      </w:numPr>
    </w:pPr>
  </w:style>
  <w:style w:type="paragraph" w:styleId="ListContinue2">
    <w:name w:val="List Continue 2"/>
    <w:basedOn w:val="List2"/>
    <w:rsid w:val="00552A8A"/>
    <w:pPr>
      <w:ind w:firstLine="0"/>
    </w:pPr>
  </w:style>
  <w:style w:type="paragraph" w:styleId="ListContinue3">
    <w:name w:val="List Continue 3"/>
    <w:basedOn w:val="List3"/>
    <w:rsid w:val="00552A8A"/>
    <w:pPr>
      <w:ind w:left="1021" w:firstLine="0"/>
    </w:pPr>
  </w:style>
  <w:style w:type="paragraph" w:styleId="ListContinue4">
    <w:name w:val="List Continue 4"/>
    <w:basedOn w:val="List4"/>
    <w:rsid w:val="00552A8A"/>
    <w:pPr>
      <w:ind w:firstLine="0"/>
    </w:pPr>
  </w:style>
  <w:style w:type="paragraph" w:styleId="ListContinue5">
    <w:name w:val="List Continue 5"/>
    <w:basedOn w:val="List5"/>
    <w:rsid w:val="00552A8A"/>
    <w:pPr>
      <w:ind w:firstLine="0"/>
    </w:pPr>
  </w:style>
  <w:style w:type="paragraph" w:styleId="ListNumber3">
    <w:name w:val="List Number 3"/>
    <w:basedOn w:val="List3"/>
    <w:rsid w:val="00552A8A"/>
    <w:pPr>
      <w:numPr>
        <w:numId w:val="5"/>
      </w:numPr>
    </w:pPr>
  </w:style>
  <w:style w:type="paragraph" w:styleId="ListNumber4">
    <w:name w:val="List Number 4"/>
    <w:basedOn w:val="List4"/>
    <w:rsid w:val="00552A8A"/>
    <w:pPr>
      <w:numPr>
        <w:numId w:val="6"/>
      </w:numPr>
    </w:pPr>
  </w:style>
  <w:style w:type="paragraph" w:styleId="ListNumber5">
    <w:name w:val="List Number 5"/>
    <w:basedOn w:val="List5"/>
    <w:rsid w:val="00552A8A"/>
    <w:pPr>
      <w:numPr>
        <w:numId w:val="7"/>
      </w:numPr>
    </w:pPr>
  </w:style>
  <w:style w:type="paragraph" w:styleId="BlockText">
    <w:name w:val="Block Text"/>
    <w:basedOn w:val="Normal"/>
    <w:rsid w:val="00552A8A"/>
    <w:pPr>
      <w:spacing w:after="120"/>
      <w:ind w:left="1440" w:right="1440"/>
    </w:pPr>
  </w:style>
  <w:style w:type="character" w:customStyle="1" w:styleId="Subscript">
    <w:name w:val="Subscript"/>
    <w:basedOn w:val="DefaultParagraphFont"/>
    <w:rsid w:val="00552A8A"/>
    <w:rPr>
      <w:sz w:val="16"/>
      <w:vertAlign w:val="subscript"/>
    </w:rPr>
  </w:style>
  <w:style w:type="character" w:customStyle="1" w:styleId="Superscript">
    <w:name w:val="Superscript"/>
    <w:basedOn w:val="DefaultParagraphFont"/>
    <w:rsid w:val="00552A8A"/>
    <w:rPr>
      <w:sz w:val="16"/>
      <w:vertAlign w:val="superscript"/>
    </w:rPr>
  </w:style>
  <w:style w:type="character" w:customStyle="1" w:styleId="Symbols">
    <w:name w:val="Symbols"/>
    <w:basedOn w:val="DefaultParagraphFont"/>
    <w:rsid w:val="00552A8A"/>
    <w:rPr>
      <w:rFonts w:ascii="Symbol" w:hAnsi="Symbol"/>
    </w:rPr>
  </w:style>
  <w:style w:type="character" w:customStyle="1" w:styleId="MenuOptions">
    <w:name w:val="Menu Options"/>
    <w:basedOn w:val="DefaultParagraphFont"/>
    <w:rsid w:val="00552A8A"/>
    <w:rPr>
      <w:rFonts w:ascii="Arial Narrow" w:hAnsi="Arial Narrow"/>
      <w:smallCaps/>
    </w:rPr>
  </w:style>
  <w:style w:type="character" w:customStyle="1" w:styleId="Buttons">
    <w:name w:val="Buttons"/>
    <w:basedOn w:val="DefaultParagraphFont"/>
    <w:rsid w:val="00552A8A"/>
    <w:rPr>
      <w:b/>
    </w:rPr>
  </w:style>
  <w:style w:type="character" w:customStyle="1" w:styleId="Underlined">
    <w:name w:val="Underlined"/>
    <w:basedOn w:val="DefaultParagraphFont"/>
    <w:rsid w:val="00552A8A"/>
    <w:rPr>
      <w:u w:val="single"/>
    </w:rPr>
  </w:style>
  <w:style w:type="paragraph" w:customStyle="1" w:styleId="TableBodyTextRight">
    <w:name w:val="Table Body Text Right"/>
    <w:basedOn w:val="TableBodyText"/>
    <w:rsid w:val="00552A8A"/>
    <w:pPr>
      <w:widowControl w:val="0"/>
      <w:autoSpaceDE w:val="0"/>
      <w:autoSpaceDN w:val="0"/>
      <w:adjustRightInd w:val="0"/>
      <w:jc w:val="right"/>
    </w:pPr>
    <w:rPr>
      <w:rFonts w:cs="Arial"/>
      <w:szCs w:val="18"/>
    </w:rPr>
  </w:style>
  <w:style w:type="paragraph" w:customStyle="1" w:styleId="CopyrightText">
    <w:name w:val="Copyright Text"/>
    <w:basedOn w:val="BodyText"/>
    <w:rsid w:val="00552A8A"/>
    <w:rPr>
      <w:sz w:val="18"/>
    </w:rPr>
  </w:style>
  <w:style w:type="paragraph" w:customStyle="1" w:styleId="BodySmallRight">
    <w:name w:val="Body Small Right"/>
    <w:basedOn w:val="BodyTextRight"/>
    <w:rsid w:val="00552A8A"/>
    <w:rPr>
      <w:sz w:val="18"/>
      <w:szCs w:val="18"/>
    </w:rPr>
  </w:style>
  <w:style w:type="paragraph" w:customStyle="1" w:styleId="MarginEdition">
    <w:name w:val="Margin Edition"/>
    <w:basedOn w:val="MarginNote"/>
    <w:rsid w:val="00552A8A"/>
    <w:pPr>
      <w:spacing w:before="0" w:after="0"/>
    </w:pPr>
    <w:rPr>
      <w:rFonts w:ascii="Times New Roman" w:hAnsi="Times New Roman"/>
      <w:color w:val="999999"/>
    </w:rPr>
  </w:style>
  <w:style w:type="paragraph" w:customStyle="1" w:styleId="Spacer">
    <w:name w:val="Spacer"/>
    <w:basedOn w:val="Normal"/>
    <w:rsid w:val="00552A8A"/>
    <w:rPr>
      <w:sz w:val="2"/>
      <w:szCs w:val="2"/>
    </w:rPr>
  </w:style>
  <w:style w:type="character" w:customStyle="1" w:styleId="Small">
    <w:name w:val="Small"/>
    <w:basedOn w:val="DefaultParagraphFont"/>
    <w:rsid w:val="00552A8A"/>
    <w:rPr>
      <w:sz w:val="16"/>
    </w:rPr>
  </w:style>
  <w:style w:type="paragraph" w:customStyle="1" w:styleId="WideTable">
    <w:name w:val="Wide Table"/>
    <w:basedOn w:val="Normal"/>
    <w:rsid w:val="00552A8A"/>
    <w:pPr>
      <w:ind w:left="-1418"/>
    </w:pPr>
    <w:rPr>
      <w:sz w:val="2"/>
      <w:szCs w:val="2"/>
    </w:rPr>
  </w:style>
  <w:style w:type="character" w:styleId="PageNumber">
    <w:name w:val="page number"/>
    <w:basedOn w:val="DefaultParagraphFont"/>
    <w:rsid w:val="00552A8A"/>
  </w:style>
  <w:style w:type="paragraph" w:styleId="Quote">
    <w:name w:val="Quote"/>
    <w:basedOn w:val="Heading1"/>
    <w:link w:val="QuoteChar"/>
    <w:qFormat/>
    <w:rsid w:val="00552A8A"/>
    <w:rPr>
      <w:b w:val="0"/>
      <w:sz w:val="72"/>
      <w:szCs w:val="72"/>
      <w:lang w:val="en-NZ"/>
    </w:rPr>
  </w:style>
  <w:style w:type="character" w:customStyle="1" w:styleId="QuoteChar">
    <w:name w:val="Quote Char"/>
    <w:basedOn w:val="DefaultParagraphFont"/>
    <w:link w:val="Quote"/>
    <w:rsid w:val="00552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A8A"/>
    <w:pPr>
      <w:pageBreakBefore/>
    </w:pPr>
  </w:style>
  <w:style w:type="paragraph" w:customStyle="1" w:styleId="Border">
    <w:name w:val="Border"/>
    <w:basedOn w:val="Normal"/>
    <w:qFormat/>
    <w:rsid w:val="00552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A8A"/>
    <w:rPr>
      <w:b/>
      <w:bCs/>
      <w:i/>
      <w:iCs/>
      <w:color w:val="auto"/>
    </w:rPr>
  </w:style>
  <w:style w:type="paragraph" w:styleId="IntenseQuote">
    <w:name w:val="Intense Quote"/>
    <w:basedOn w:val="Normal"/>
    <w:next w:val="Normal"/>
    <w:link w:val="IntenseQuoteChar"/>
    <w:uiPriority w:val="30"/>
    <w:qFormat/>
    <w:rsid w:val="00552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A8A"/>
    <w:rPr>
      <w:smallCaps/>
      <w:color w:val="auto"/>
      <w:u w:val="single"/>
    </w:rPr>
  </w:style>
  <w:style w:type="character" w:styleId="IntenseReference">
    <w:name w:val="Intense Reference"/>
    <w:basedOn w:val="DefaultParagraphFont"/>
    <w:uiPriority w:val="32"/>
    <w:qFormat/>
    <w:rsid w:val="00552A8A"/>
    <w:rPr>
      <w:b/>
      <w:bCs/>
      <w:smallCaps/>
      <w:color w:val="auto"/>
      <w:spacing w:val="5"/>
      <w:u w:val="single"/>
    </w:rPr>
  </w:style>
  <w:style w:type="paragraph" w:customStyle="1" w:styleId="2ColumnHeading">
    <w:name w:val="2Column Heading"/>
    <w:basedOn w:val="BodyText"/>
    <w:qFormat/>
    <w:rsid w:val="00552A8A"/>
    <w:pPr>
      <w:spacing w:after="60"/>
      <w:ind w:left="-2268"/>
    </w:pPr>
    <w:rPr>
      <w:b/>
    </w:rPr>
  </w:style>
  <w:style w:type="paragraph" w:customStyle="1" w:styleId="Heading1TOC">
    <w:name w:val="Heading1 TOC"/>
    <w:basedOn w:val="Normal"/>
    <w:qFormat/>
    <w:rsid w:val="00552A8A"/>
    <w:pPr>
      <w:spacing w:before="240" w:after="120"/>
    </w:pPr>
    <w:rPr>
      <w:rFonts w:ascii="Times New Roman" w:hAnsi="Times New Roman"/>
      <w:b/>
      <w:sz w:val="32"/>
    </w:rPr>
  </w:style>
  <w:style w:type="paragraph" w:customStyle="1" w:styleId="Heading2TOC">
    <w:name w:val="Heading2 TOC"/>
    <w:basedOn w:val="Normal"/>
    <w:qFormat/>
    <w:rsid w:val="00552A8A"/>
    <w:pPr>
      <w:spacing w:before="240" w:after="60"/>
    </w:pPr>
    <w:rPr>
      <w:rFonts w:ascii="Times New Roman" w:hAnsi="Times New Roman"/>
      <w:b/>
      <w:sz w:val="28"/>
    </w:rPr>
  </w:style>
  <w:style w:type="character" w:customStyle="1" w:styleId="Underline">
    <w:name w:val="Underline"/>
    <w:basedOn w:val="DefaultParagraphFont"/>
    <w:qFormat/>
    <w:rsid w:val="00552A8A"/>
    <w:rPr>
      <w:u w:val="single"/>
    </w:rPr>
  </w:style>
  <w:style w:type="character" w:customStyle="1" w:styleId="BoldandItalics">
    <w:name w:val="Bold and Italics"/>
    <w:qFormat/>
    <w:rsid w:val="00552A8A"/>
    <w:rPr>
      <w:b/>
      <w:i/>
      <w:u w:val="none"/>
    </w:rPr>
  </w:style>
  <w:style w:type="paragraph" w:styleId="BalloonText">
    <w:name w:val="Balloon Text"/>
    <w:basedOn w:val="Normal"/>
    <w:link w:val="BalloonTextChar"/>
    <w:rsid w:val="00552A8A"/>
    <w:rPr>
      <w:rFonts w:ascii="Tahoma" w:hAnsi="Tahoma" w:cs="Tahoma"/>
      <w:sz w:val="16"/>
      <w:szCs w:val="16"/>
    </w:rPr>
  </w:style>
  <w:style w:type="character" w:customStyle="1" w:styleId="BalloonTextChar">
    <w:name w:val="Balloon Text Char"/>
    <w:basedOn w:val="DefaultParagraphFont"/>
    <w:link w:val="BalloonText"/>
    <w:rsid w:val="00552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A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A8A"/>
    <w:rPr>
      <w:b/>
      <w:color w:val="660033"/>
      <w:spacing w:val="0"/>
    </w:rPr>
  </w:style>
  <w:style w:type="paragraph" w:customStyle="1" w:styleId="Nameditemlist">
    <w:name w:val="Named item list"/>
    <w:basedOn w:val="BodyText"/>
    <w:qFormat/>
    <w:rsid w:val="00552A8A"/>
    <w:pPr>
      <w:tabs>
        <w:tab w:val="left" w:pos="2835"/>
      </w:tabs>
      <w:ind w:left="2835" w:hanging="2835"/>
    </w:pPr>
  </w:style>
  <w:style w:type="paragraph" w:customStyle="1" w:styleId="BodyTextnopadding">
    <w:name w:val="Body Text no padding"/>
    <w:basedOn w:val="BodyText"/>
    <w:qFormat/>
    <w:rsid w:val="00552A8A"/>
    <w:pPr>
      <w:spacing w:before="0" w:after="0"/>
    </w:pPr>
  </w:style>
  <w:style w:type="paragraph" w:customStyle="1" w:styleId="BodyTextBold">
    <w:name w:val="Body Text Bold"/>
    <w:basedOn w:val="BodyText"/>
    <w:qFormat/>
    <w:rsid w:val="00552A8A"/>
    <w:rPr>
      <w:b/>
    </w:rPr>
  </w:style>
  <w:style w:type="character" w:styleId="Hyperlink">
    <w:name w:val="Hyperlink"/>
    <w:basedOn w:val="DefaultParagraphFont"/>
    <w:uiPriority w:val="99"/>
    <w:unhideWhenUsed/>
    <w:rsid w:val="00CB2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4203</Characters>
  <Application>Microsoft Office Word</Application>
  <DocSecurity>0</DocSecurity>
  <Lines>97</Lines>
  <Paragraphs>72</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UEGNSG218 Carry out surveillance on gas distribution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2021-11-23T02:50:00Z</dcterms:created>
  <dcterms:modified xsi:type="dcterms:W3CDTF">2021-11-23T02:50:00Z</dcterms:modified>
</cp:coreProperties>
</file>