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FB3" w:rsidP="00980FB3">
      <w:pPr>
        <w:pStyle w:val="Title"/>
      </w:pPr>
      <w:r>
        <w:fldChar w:fldCharType="begin"/>
      </w:r>
      <w:r>
        <w:instrText xml:space="preserve"> TITLE   \* MERGEFORMAT </w:instrText>
      </w:r>
      <w:r>
        <w:fldChar w:fldCharType="separate"/>
      </w:r>
      <w:r>
        <w:t>UEGNSG213 Construct, lay and connect a gas distribution service to a steel main</w:t>
      </w:r>
      <w:r>
        <w:fldChar w:fldCharType="end"/>
      </w:r>
    </w:p>
    <w:p w:rsidR="00980FB3" w:rsidP="00980FB3">
      <w:pPr>
        <w:pStyle w:val="Version"/>
        <w:sectPr w:rsidSect="00484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0A3" w:rsidP="004840A3">
      <w:pPr>
        <w:pStyle w:val="SuperHeading"/>
      </w:pPr>
      <w:r w:rsidRPr="004840A3">
        <w:t>UEGNSG213 Construct, lay and connect a gas distribution service to a steel main</w:t>
      </w:r>
    </w:p>
    <w:p w:rsidR="00000000" w:rsidRPr="004840A3" w:rsidP="004840A3">
      <w:pPr>
        <w:pStyle w:val="Heading1"/>
      </w:pPr>
      <w:bookmarkStart w:id="1" w:name="O_966585"/>
      <w:bookmarkEnd w:id="1"/>
      <w:r w:rsidRPr="004840A3">
        <w:t>Modification History</w:t>
      </w:r>
    </w:p>
    <w:tbl>
      <w:tblPr>
        <w:tblW w:w="9497" w:type="dxa"/>
        <w:tblLayout w:type="fixed"/>
        <w:tblCellMar>
          <w:left w:w="62" w:type="dxa"/>
          <w:right w:w="62" w:type="dxa"/>
        </w:tblCellMar>
        <w:tblLook w:val="0000"/>
      </w:tblPr>
      <w:tblGrid>
        <w:gridCol w:w="9497"/>
      </w:tblGrid>
      <w:tr w:rsidTr="0048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Release 1: This is the first release of this unit of competency in the UEG Gas Industry Training Package.</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2" w:name="O_966586"/>
      <w:bookmarkEnd w:id="2"/>
      <w:r w:rsidRPr="004840A3">
        <w:t>Application</w:t>
      </w:r>
    </w:p>
    <w:tbl>
      <w:tblPr>
        <w:tblW w:w="9497" w:type="dxa"/>
        <w:tblLayout w:type="fixed"/>
        <w:tblCellMar>
          <w:left w:w="62" w:type="dxa"/>
          <w:right w:w="62" w:type="dxa"/>
        </w:tblCellMar>
        <w:tblLook w:val="0000"/>
      </w:tblPr>
      <w:tblGrid>
        <w:gridCol w:w="9497"/>
      </w:tblGrid>
      <w:tr w:rsidTr="0048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This unit involves the skills and knowledge required to excavate bed preparation and construct, lay and connect a gas service to a steel main, and complete the work and relevant documentation.</w:t>
            </w:r>
          </w:p>
          <w:p w:rsidR="00000000" w:rsidRPr="004840A3" w:rsidP="004840A3">
            <w:pPr>
              <w:pStyle w:val="BodyText"/>
            </w:pPr>
            <w:r w:rsidRPr="004840A3">
              <w:t>It includes installing the meter in accordance with industry st</w:t>
            </w:r>
            <w:r w:rsidRPr="004840A3">
              <w:t>andards and regulatory requirements. It also includes using relevant tools and equipment, working safely in accordance with workplace procedures and complying with relevant legislative, industry standards and codes of practice requirements.</w:t>
            </w:r>
          </w:p>
          <w:p w:rsidR="00000000" w:rsidRPr="004840A3" w:rsidP="004840A3">
            <w:pPr>
              <w:pStyle w:val="BodyText"/>
            </w:pPr>
            <w:r w:rsidRPr="004840A3">
              <w:t>No licensing, l</w:t>
            </w:r>
            <w:r w:rsidRPr="004840A3">
              <w:t>egislative or certification requirements apply to this unit at the time of publication.</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3" w:name="O_966587"/>
      <w:bookmarkEnd w:id="3"/>
      <w:r w:rsidRPr="004840A3">
        <w:t>Pre-requisite Unit</w:t>
      </w:r>
    </w:p>
    <w:tbl>
      <w:tblPr>
        <w:tblW w:w="9497" w:type="dxa"/>
        <w:tblLayout w:type="fixed"/>
        <w:tblCellMar>
          <w:left w:w="62" w:type="dxa"/>
          <w:right w:w="62" w:type="dxa"/>
        </w:tblCellMar>
        <w:tblLook w:val="0000"/>
      </w:tblPr>
      <w:tblGrid>
        <w:gridCol w:w="9497"/>
      </w:tblGrid>
      <w:tr w:rsidTr="0048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Not applicable.</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4" w:name="O_966588"/>
      <w:bookmarkEnd w:id="4"/>
      <w:r w:rsidRPr="004840A3">
        <w:t>Competency Field</w:t>
      </w:r>
    </w:p>
    <w:tbl>
      <w:tblPr>
        <w:tblW w:w="9497" w:type="dxa"/>
        <w:tblLayout w:type="fixed"/>
        <w:tblCellMar>
          <w:left w:w="62" w:type="dxa"/>
          <w:right w:w="62" w:type="dxa"/>
        </w:tblCellMar>
        <w:tblLook w:val="0000"/>
      </w:tblPr>
      <w:tblGrid>
        <w:gridCol w:w="9497"/>
      </w:tblGrid>
      <w:tr w:rsidTr="0048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 xml:space="preserve">Gas Distribution </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5" w:name="O_966589"/>
      <w:bookmarkEnd w:id="5"/>
      <w:r w:rsidRPr="004840A3">
        <w:t>Unit Sector</w:t>
      </w:r>
    </w:p>
    <w:tbl>
      <w:tblPr>
        <w:tblW w:w="9497" w:type="dxa"/>
        <w:tblLayout w:type="fixed"/>
        <w:tblCellMar>
          <w:left w:w="62" w:type="dxa"/>
          <w:right w:w="62" w:type="dxa"/>
        </w:tblCellMar>
        <w:tblLook w:val="0000"/>
      </w:tblPr>
      <w:tblGrid>
        <w:gridCol w:w="9497"/>
      </w:tblGrid>
      <w:tr w:rsidTr="0048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Gas Industry</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6" w:name="O_966590"/>
      <w:bookmarkEnd w:id="6"/>
      <w:r w:rsidRPr="004840A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840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PERFORMANCE CRITERIA</w:t>
            </w:r>
          </w:p>
        </w:tc>
      </w:tr>
      <w:tr w:rsidTr="004840A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Performance criteria describe the performance needed to demonstrate achievement of the element.</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rPr>
                <w:rStyle w:val="SpecialBold"/>
              </w:rPr>
              <w:t>Prepare to construct and lay a gas</w:t>
            </w:r>
            <w:r w:rsidRPr="004840A3">
              <w:t xml:space="preserve"> </w:t>
            </w:r>
            <w:r w:rsidRPr="004840A3">
              <w:rPr>
                <w:rStyle w:val="SpecialBold"/>
              </w:rPr>
              <w:t>service to a steel main</w:t>
            </w: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Work health and safety (WHS)/occupational health and safety (OHS) workplace procedures and environmental measures for the site are identified, obtained and applied</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Job requirements and workplace procedures for the site ar</w:t>
            </w:r>
            <w:r w:rsidRPr="004840A3">
              <w:t>e obtained and discussed with relevant person/s to confirm the work schedule</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WHS/OHS, environmental and sustainable energy policies and procedures are obtained and applied in accordance with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Hazards are identified, risks are assessed and control measures prioritised, implemented and monitored in accordance with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Work permit and/or relevant notification is obtained and confirmed with relevant person/s in accordance wi</w:t>
            </w:r>
            <w:r w:rsidRPr="004840A3">
              <w:t>th job requirements and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Equipment, plant, tools and personal protective equipment (PPE) required to construct and lay gas services are identified, obtained and checked for correct operation and safety in accordance with workplac</w:t>
            </w:r>
            <w:r w:rsidRPr="004840A3">
              <w:t>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Relevant person/s are consulted to ensure the work is coordinated effectively with others involved</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Materials, plans, diagrams, drawings and resources required to construct and lay gas services are confirmed, scheduled and obtained in accordance with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 xml:space="preserve">Safety and emergency procedures for an incident at the work site are checked </w:t>
            </w:r>
            <w:r w:rsidRPr="004840A3">
              <w:t>and confirmed with relevant person/s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Third-party issues are referred to relevant person/s in accordance with established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Site preparation, safety plan and work schedule are confirmed with relevant person/s in accordance with work</w:t>
            </w:r>
            <w:r w:rsidRPr="004840A3">
              <w:t>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rPr>
                <w:rStyle w:val="SpecialBold"/>
              </w:rPr>
              <w:t>Construct</w:t>
            </w:r>
            <w:r w:rsidRPr="004840A3">
              <w:t xml:space="preserve"> </w:t>
            </w:r>
            <w:r w:rsidRPr="004840A3">
              <w:rPr>
                <w:rStyle w:val="SpecialBold"/>
              </w:rPr>
              <w:t>and lay a gas</w:t>
            </w:r>
            <w:r w:rsidRPr="004840A3">
              <w:t xml:space="preserve"> </w:t>
            </w:r>
            <w:r w:rsidRPr="004840A3">
              <w:rPr>
                <w:rStyle w:val="SpecialBold"/>
              </w:rPr>
              <w:t>service to a steel main</w:t>
            </w: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WHS/OHS and environmental risk control measures, schedule of work and workplace procedures for carrying out work are followed</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Materials, tools, equipment and measuring devices required for the work are selected and used correctly and safely in accordance with manufacturer instructions and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Hazardous activities are conducted safely in accordance with giv</w:t>
            </w:r>
            <w:r w:rsidRPr="004840A3">
              <w:t>en instructions and to requirements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Excavation bed is prepared for laying of pipe in accordance with industry standards and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Construction and laying of gas services to steel main are conducted in accordance with industry s</w:t>
            </w:r>
            <w:r w:rsidRPr="004840A3">
              <w:t>tandards and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Work is carried out to the required standard, without waste of materials or damage to apparatus, equipment, and the surrounding environment or services using sustainable energy principles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WHS/OHS risks, incidents and accidents are reported to authorised person/s for directions in accordance with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Unplanned events are referred to authorised person/s for directions in accordance with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Pipe</w:t>
            </w:r>
            <w:r w:rsidRPr="004840A3">
              <w:t xml:space="preserve">work is tested and quality and safety checks of installation are carried out in accordance with work instructions and industry standards </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rPr>
                <w:rStyle w:val="SpecialBold"/>
              </w:rPr>
              <w:t>Complete the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WHS/OHS and environmental risk control measures for work completion are followed</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Relevant person/s are notified of work completion in accordance with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Tools, equipment and any surplus resources and materials are cleaned, c</w:t>
            </w:r>
            <w:r w:rsidRPr="004840A3">
              <w:t>hecked and securely stored in accordance with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t>Work site is tidied and made safe in accordance with workplace procedures</w:t>
            </w:r>
          </w:p>
        </w:tc>
      </w:tr>
      <w:tr w:rsidTr="004840A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840A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840A3">
            <w:pPr>
              <w:pStyle w:val="BodyText"/>
              <w:rPr>
                <w:lang w:val="en-NZ"/>
              </w:rPr>
            </w:pPr>
            <w:r w:rsidRPr="004840A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Work documentation is completed and provided to relevant person/s in accordance with workplace proced</w:t>
            </w:r>
            <w:r w:rsidRPr="004840A3">
              <w:t>ures</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7" w:name="O_966591"/>
      <w:bookmarkEnd w:id="7"/>
      <w:r w:rsidRPr="004840A3">
        <w:t>Foundation Skills</w:t>
      </w:r>
    </w:p>
    <w:tbl>
      <w:tblPr>
        <w:tblW w:w="9497" w:type="dxa"/>
        <w:tblLayout w:type="fixed"/>
        <w:tblCellMar>
          <w:left w:w="62" w:type="dxa"/>
          <w:right w:w="62" w:type="dxa"/>
        </w:tblCellMar>
        <w:tblLook w:val="0000"/>
      </w:tblPr>
      <w:tblGrid>
        <w:gridCol w:w="9497"/>
      </w:tblGrid>
      <w:tr w:rsidTr="0048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Foundation skills essential to performance are explicit in the performance criteria of this unit of competency.</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8" w:name="O_966592"/>
      <w:bookmarkEnd w:id="8"/>
      <w:r w:rsidRPr="004840A3">
        <w:t>Range of Conditions</w:t>
      </w:r>
    </w:p>
    <w:tbl>
      <w:tblPr>
        <w:tblW w:w="9497" w:type="dxa"/>
        <w:tblLayout w:type="fixed"/>
        <w:tblCellMar>
          <w:left w:w="62" w:type="dxa"/>
          <w:right w:w="62" w:type="dxa"/>
        </w:tblCellMar>
        <w:tblLook w:val="0000"/>
      </w:tblPr>
      <w:tblGrid>
        <w:gridCol w:w="9497"/>
      </w:tblGrid>
      <w:tr w:rsidTr="0048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Range is restricted to essential operating conditions and any other variables essential to the work environment.</w:t>
            </w:r>
          </w:p>
          <w:p w:rsidR="00000000" w:rsidRPr="004840A3" w:rsidP="004840A3">
            <w:pPr>
              <w:pStyle w:val="BodyText"/>
            </w:pPr>
            <w:r w:rsidRPr="004840A3">
              <w:t>Non-essential conditions may be found in the UEG Gas Industry Training Package Companion Volume Implementation Guide.</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9" w:name="O_966593"/>
      <w:bookmarkEnd w:id="9"/>
      <w:r w:rsidRPr="004840A3">
        <w:t>Unit M</w:t>
      </w:r>
      <w:r w:rsidRPr="004840A3">
        <w:t>apping Information</w:t>
      </w:r>
    </w:p>
    <w:tbl>
      <w:tblPr>
        <w:tblW w:w="9497" w:type="dxa"/>
        <w:tblLayout w:type="fixed"/>
        <w:tblCellMar>
          <w:left w:w="62" w:type="dxa"/>
          <w:right w:w="62" w:type="dxa"/>
        </w:tblCellMar>
        <w:tblLook w:val="0000"/>
      </w:tblPr>
      <w:tblGrid>
        <w:gridCol w:w="9497"/>
      </w:tblGrid>
      <w:tr w:rsidTr="0048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0A3" w:rsidP="004840A3">
            <w:pPr>
              <w:pStyle w:val="BodyText"/>
            </w:pPr>
            <w:r w:rsidRPr="004840A3">
              <w:t>This unit replaces and is equivalent to UEGNSG213B Construct, lay and connect a gas distribution service to a steel main.</w:t>
            </w:r>
          </w:p>
        </w:tc>
      </w:tr>
    </w:tbl>
    <w:p w:rsidR="00000000" w:rsidRPr="004840A3" w:rsidP="004840A3">
      <w:pPr>
        <w:pStyle w:val="NoPaddingFontSize1"/>
      </w:pPr>
    </w:p>
    <w:p w:rsidR="00000000" w:rsidRPr="004840A3" w:rsidP="004840A3">
      <w:pPr>
        <w:pStyle w:val="AllowPageBreak"/>
      </w:pPr>
    </w:p>
    <w:p w:rsidR="00000000" w:rsidRPr="004840A3" w:rsidP="004840A3">
      <w:pPr>
        <w:pStyle w:val="Heading1"/>
      </w:pPr>
      <w:bookmarkStart w:id="10" w:name="O_966600"/>
      <w:bookmarkEnd w:id="10"/>
      <w:r w:rsidRPr="004840A3">
        <w:t>Links</w:t>
      </w:r>
    </w:p>
    <w:p w:rsidR="00000000" w:rsidRPr="004840A3" w:rsidP="00980FB3">
      <w:pPr>
        <w:pStyle w:val="BodyText"/>
      </w:pPr>
      <w:r w:rsidRPr="004840A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62BF4">
        <w:rPr>
          <w:rStyle w:val="Hyperlink"/>
        </w:rPr>
        <w:t>https://vetnet.gov.au/Pages/TrainingDocs.aspx?q=6a6c032e-ffcb-4f3d-8063-415efbd261e8</w:t>
      </w:r>
      <w:r>
        <w:fldChar w:fldCharType="end"/>
      </w:r>
    </w:p>
    <w:p w:rsidR="00000000" w:rsidRPr="004840A3" w:rsidP="004840A3"/>
    <w:sectPr w:rsidSect="00484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3" w:rsidRPr="00980FB3" w:rsidP="00980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B3" w:rsidP="00484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FB3" w:rsidP="004840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0FB3" w:rsidP="00484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0A3" w:rsidRPr="00980FB3" w:rsidP="00980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B3" w:rsidRPr="002D2AF8" w:rsidP="004840A3">
    <w:pPr>
      <w:pStyle w:val="Header"/>
      <w:framePr w:wrap="around"/>
    </w:pPr>
    <w:r>
      <w:fldChar w:fldCharType="begin"/>
    </w:r>
    <w:r>
      <w:instrText xml:space="preserve"> TITLE   \* MERGEFORMAT </w:instrText>
    </w:r>
    <w:r>
      <w:fldChar w:fldCharType="separate"/>
    </w:r>
    <w:r>
      <w:t>UEGNSG213 Construct, lay and connect a gas distribution service to a steel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980FB3" w:rsidP="00484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0A3"/>
    <w:pPr>
      <w:spacing w:before="360" w:after="60"/>
      <w:outlineLvl w:val="0"/>
    </w:pPr>
    <w:rPr>
      <w:sz w:val="32"/>
    </w:rPr>
  </w:style>
  <w:style w:type="paragraph" w:styleId="Heading2">
    <w:name w:val="heading 2"/>
    <w:basedOn w:val="HeadingBase"/>
    <w:next w:val="BodyText"/>
    <w:link w:val="Heading2Char"/>
    <w:qFormat/>
    <w:rsid w:val="004840A3"/>
    <w:pPr>
      <w:keepLines/>
      <w:spacing w:before="240" w:after="120"/>
      <w:outlineLvl w:val="1"/>
    </w:pPr>
    <w:rPr>
      <w:sz w:val="28"/>
      <w:szCs w:val="40"/>
    </w:rPr>
  </w:style>
  <w:style w:type="paragraph" w:styleId="Heading3">
    <w:name w:val="heading 3"/>
    <w:basedOn w:val="HeadingBase"/>
    <w:next w:val="BodyText"/>
    <w:link w:val="Heading3Char"/>
    <w:qFormat/>
    <w:rsid w:val="004840A3"/>
    <w:pPr>
      <w:spacing w:before="180" w:after="120"/>
      <w:outlineLvl w:val="2"/>
    </w:pPr>
    <w:rPr>
      <w:spacing w:val="-10"/>
      <w:kern w:val="32"/>
    </w:rPr>
  </w:style>
  <w:style w:type="paragraph" w:styleId="Heading4">
    <w:name w:val="heading 4"/>
    <w:basedOn w:val="HeadingBase"/>
    <w:next w:val="BodyText"/>
    <w:link w:val="Heading4Char"/>
    <w:qFormat/>
    <w:rsid w:val="004840A3"/>
    <w:pPr>
      <w:spacing w:before="160" w:after="120"/>
      <w:outlineLvl w:val="3"/>
    </w:pPr>
    <w:rPr>
      <w:sz w:val="22"/>
    </w:rPr>
  </w:style>
  <w:style w:type="paragraph" w:styleId="Heading5">
    <w:name w:val="heading 5"/>
    <w:basedOn w:val="HeadingBase"/>
    <w:next w:val="Normal"/>
    <w:link w:val="Heading5Char"/>
    <w:qFormat/>
    <w:rsid w:val="004840A3"/>
    <w:pPr>
      <w:spacing w:before="80"/>
      <w:outlineLvl w:val="4"/>
    </w:pPr>
    <w:rPr>
      <w:color w:val="918585"/>
      <w:sz w:val="20"/>
    </w:rPr>
  </w:style>
  <w:style w:type="paragraph" w:styleId="Heading6">
    <w:name w:val="heading 6"/>
    <w:basedOn w:val="HeadingBase"/>
    <w:next w:val="Normal"/>
    <w:link w:val="Heading6Char"/>
    <w:qFormat/>
    <w:rsid w:val="004840A3"/>
    <w:pPr>
      <w:spacing w:before="60"/>
      <w:outlineLvl w:val="5"/>
    </w:pPr>
    <w:rPr>
      <w:color w:val="918585"/>
      <w:sz w:val="20"/>
    </w:rPr>
  </w:style>
  <w:style w:type="paragraph" w:styleId="Heading7">
    <w:name w:val="heading 7"/>
    <w:basedOn w:val="Normal"/>
    <w:next w:val="Normal"/>
    <w:link w:val="Heading7Char"/>
    <w:qFormat/>
    <w:rsid w:val="004840A3"/>
    <w:pPr>
      <w:ind w:left="720"/>
      <w:outlineLvl w:val="6"/>
    </w:pPr>
    <w:rPr>
      <w:i/>
    </w:rPr>
  </w:style>
  <w:style w:type="paragraph" w:styleId="Heading8">
    <w:name w:val="heading 8"/>
    <w:basedOn w:val="Normal"/>
    <w:next w:val="Normal"/>
    <w:link w:val="Heading8Char"/>
    <w:qFormat/>
    <w:rsid w:val="004840A3"/>
    <w:pPr>
      <w:ind w:left="720"/>
      <w:outlineLvl w:val="7"/>
    </w:pPr>
    <w:rPr>
      <w:i/>
    </w:rPr>
  </w:style>
  <w:style w:type="paragraph" w:styleId="Heading9">
    <w:name w:val="heading 9"/>
    <w:basedOn w:val="Normal"/>
    <w:next w:val="Normal"/>
    <w:link w:val="Heading9Char"/>
    <w:qFormat/>
    <w:rsid w:val="004840A3"/>
    <w:pPr>
      <w:ind w:left="720"/>
      <w:outlineLvl w:val="8"/>
    </w:pPr>
    <w:rPr>
      <w:i/>
    </w:rPr>
  </w:style>
  <w:style w:type="character" w:default="1" w:styleId="DefaultParagraphFont">
    <w:name w:val="Default Paragraph Font"/>
    <w:uiPriority w:val="1"/>
    <w:unhideWhenUsed/>
    <w:rsid w:val="00484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0A3"/>
  </w:style>
  <w:style w:type="character" w:customStyle="1" w:styleId="Heading1Char">
    <w:name w:val="Heading 1 Char"/>
    <w:basedOn w:val="DefaultParagraphFont"/>
    <w:link w:val="Heading1"/>
    <w:rsid w:val="004840A3"/>
    <w:rPr>
      <w:rFonts w:ascii="Times New Roman" w:eastAsia="Times New Roman" w:hAnsi="Times New Roman" w:cs="Times New Roman"/>
      <w:b/>
      <w:sz w:val="32"/>
      <w:szCs w:val="20"/>
      <w:lang w:eastAsia="en-US"/>
    </w:rPr>
  </w:style>
  <w:style w:type="paragraph" w:styleId="BodyText">
    <w:name w:val="Body Text"/>
    <w:basedOn w:val="Normal"/>
    <w:link w:val="BodyTextChar"/>
    <w:rsid w:val="00484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0A3"/>
    <w:rPr>
      <w:rFonts w:ascii="Times New Roman" w:eastAsia="Times New Roman" w:hAnsi="Times New Roman" w:cs="Times New Roman"/>
      <w:sz w:val="24"/>
      <w:lang w:eastAsia="en-US"/>
    </w:rPr>
  </w:style>
  <w:style w:type="character" w:customStyle="1" w:styleId="SpecialBold">
    <w:name w:val="Special Bold"/>
    <w:basedOn w:val="DefaultParagraphFont"/>
    <w:rsid w:val="004840A3"/>
    <w:rPr>
      <w:b/>
      <w:spacing w:val="0"/>
    </w:rPr>
  </w:style>
  <w:style w:type="paragraph" w:customStyle="1" w:styleId="SuperHeading">
    <w:name w:val="SuperHeading"/>
    <w:basedOn w:val="Normal"/>
    <w:rsid w:val="004840A3"/>
    <w:pPr>
      <w:spacing w:before="240" w:after="120"/>
      <w:outlineLvl w:val="0"/>
    </w:pPr>
    <w:rPr>
      <w:rFonts w:ascii="Times New Roman" w:hAnsi="Times New Roman"/>
      <w:b/>
      <w:sz w:val="32"/>
    </w:rPr>
  </w:style>
  <w:style w:type="paragraph" w:customStyle="1" w:styleId="AllowPageBreak">
    <w:name w:val="AllowPageBreak"/>
    <w:rsid w:val="004840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4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0A3"/>
    <w:rPr>
      <w:rFonts w:ascii="Courier New" w:eastAsia="Times New Roman" w:hAnsi="Courier New" w:cs="Times New Roman"/>
      <w:i/>
      <w:szCs w:val="20"/>
      <w:lang w:eastAsia="en-US"/>
    </w:rPr>
  </w:style>
  <w:style w:type="paragraph" w:customStyle="1" w:styleId="HeadingBase">
    <w:name w:val="Heading Base"/>
    <w:rsid w:val="00484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0A3"/>
    <w:pPr>
      <w:tabs>
        <w:tab w:val="right" w:leader="dot" w:pos="9072"/>
      </w:tabs>
      <w:ind w:left="567"/>
    </w:pPr>
    <w:rPr>
      <w:szCs w:val="22"/>
    </w:rPr>
  </w:style>
  <w:style w:type="paragraph" w:customStyle="1" w:styleId="TOCBase">
    <w:name w:val="TOC Base"/>
    <w:rsid w:val="00484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0A3"/>
    <w:pPr>
      <w:tabs>
        <w:tab w:val="right" w:leader="dot" w:pos="9072"/>
      </w:tabs>
      <w:spacing w:before="40" w:after="40"/>
      <w:ind w:left="284"/>
    </w:pPr>
    <w:rPr>
      <w:rFonts w:ascii="Times New Roman" w:hAnsi="Times New Roman"/>
    </w:rPr>
  </w:style>
  <w:style w:type="paragraph" w:styleId="TOC1">
    <w:name w:val="toc 1"/>
    <w:basedOn w:val="TOCBase"/>
    <w:next w:val="Normal"/>
    <w:rsid w:val="00484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0A3"/>
    <w:rPr>
      <w:rFonts w:ascii="Times New Roman" w:eastAsia="Times New Roman" w:hAnsi="Times New Roman" w:cs="Times New Roman"/>
      <w:sz w:val="16"/>
      <w:lang w:eastAsia="en-US"/>
    </w:rPr>
  </w:style>
  <w:style w:type="paragraph" w:styleId="Title">
    <w:name w:val="Title"/>
    <w:basedOn w:val="HeadingBase"/>
    <w:link w:val="TitleChar"/>
    <w:qFormat/>
    <w:rsid w:val="004840A3"/>
    <w:pPr>
      <w:spacing w:before="5040"/>
      <w:jc w:val="center"/>
    </w:pPr>
    <w:rPr>
      <w:sz w:val="48"/>
      <w:szCs w:val="72"/>
      <w:lang w:val="en-US"/>
    </w:rPr>
  </w:style>
  <w:style w:type="character" w:customStyle="1" w:styleId="TitleChar">
    <w:name w:val="Title Char"/>
    <w:basedOn w:val="DefaultParagraphFont"/>
    <w:link w:val="Title"/>
    <w:rsid w:val="00484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0A3"/>
    <w:pPr>
      <w:tabs>
        <w:tab w:val="left" w:pos="3600"/>
        <w:tab w:val="left" w:pos="3958"/>
      </w:tabs>
    </w:pPr>
  </w:style>
  <w:style w:type="paragraph" w:styleId="List">
    <w:name w:val="List"/>
    <w:basedOn w:val="BodyText"/>
    <w:next w:val="BodyText"/>
    <w:rsid w:val="004840A3"/>
    <w:pPr>
      <w:tabs>
        <w:tab w:val="left" w:pos="340"/>
      </w:tabs>
      <w:spacing w:before="60" w:after="60"/>
      <w:ind w:left="340" w:hanging="340"/>
    </w:pPr>
  </w:style>
  <w:style w:type="paragraph" w:styleId="ListBullet">
    <w:name w:val="List Bullet"/>
    <w:basedOn w:val="List"/>
    <w:rsid w:val="004840A3"/>
    <w:pPr>
      <w:numPr>
        <w:numId w:val="10"/>
      </w:numPr>
      <w:tabs>
        <w:tab w:val="clear" w:pos="340"/>
      </w:tabs>
      <w:spacing w:before="40" w:after="40"/>
    </w:pPr>
  </w:style>
  <w:style w:type="paragraph" w:customStyle="1" w:styleId="Note">
    <w:name w:val="Note"/>
    <w:basedOn w:val="BodyText"/>
    <w:rsid w:val="00484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0A3"/>
    <w:pPr>
      <w:framePr w:wrap="auto" w:hAnchor="text" w:y="6049"/>
    </w:pPr>
    <w:rPr>
      <w:color w:val="000000"/>
      <w:sz w:val="40"/>
    </w:rPr>
  </w:style>
  <w:style w:type="paragraph" w:customStyle="1" w:styleId="TOCTitle">
    <w:name w:val="TOCTitle"/>
    <w:basedOn w:val="Heading1"/>
    <w:rsid w:val="004840A3"/>
    <w:pPr>
      <w:spacing w:after="240"/>
      <w:jc w:val="center"/>
      <w:outlineLvl w:val="9"/>
    </w:pPr>
    <w:rPr>
      <w:caps/>
    </w:rPr>
  </w:style>
  <w:style w:type="paragraph" w:customStyle="1" w:styleId="Version">
    <w:name w:val="Version"/>
    <w:rsid w:val="00484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40A3"/>
    <w:pPr>
      <w:numPr>
        <w:numId w:val="11"/>
      </w:numPr>
      <w:tabs>
        <w:tab w:val="clear" w:pos="680"/>
      </w:tabs>
    </w:pPr>
  </w:style>
  <w:style w:type="paragraph" w:styleId="Index1">
    <w:name w:val="index 1"/>
    <w:basedOn w:val="Normal"/>
    <w:next w:val="Normal"/>
    <w:semiHidden/>
    <w:rsid w:val="004840A3"/>
    <w:pPr>
      <w:keepNext w:val="0"/>
      <w:tabs>
        <w:tab w:val="right" w:pos="4176"/>
      </w:tabs>
      <w:ind w:left="198" w:hanging="198"/>
    </w:pPr>
    <w:rPr>
      <w:rFonts w:ascii="Garamond" w:hAnsi="Garamond"/>
    </w:rPr>
  </w:style>
  <w:style w:type="paragraph" w:styleId="IndexHeading">
    <w:name w:val="index heading"/>
    <w:basedOn w:val="Normal"/>
    <w:next w:val="Index1"/>
    <w:semiHidden/>
    <w:rsid w:val="004840A3"/>
    <w:pPr>
      <w:spacing w:before="120" w:after="120"/>
    </w:pPr>
    <w:rPr>
      <w:rFonts w:ascii="Arial" w:hAnsi="Arial"/>
      <w:b/>
      <w:color w:val="918585"/>
      <w:sz w:val="24"/>
    </w:rPr>
  </w:style>
  <w:style w:type="paragraph" w:styleId="Header">
    <w:name w:val="header"/>
    <w:basedOn w:val="Normal"/>
    <w:link w:val="HeaderChar"/>
    <w:rsid w:val="00484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0A3"/>
    <w:rPr>
      <w:rFonts w:ascii="Times New Roman" w:eastAsia="Times New Roman" w:hAnsi="Times New Roman" w:cs="Times New Roman"/>
      <w:sz w:val="16"/>
      <w:szCs w:val="20"/>
      <w:lang w:val="en-GB" w:eastAsia="en-US"/>
    </w:rPr>
  </w:style>
  <w:style w:type="paragraph" w:customStyle="1" w:styleId="Chapter">
    <w:name w:val="Chapter"/>
    <w:basedOn w:val="Normal"/>
    <w:rsid w:val="004840A3"/>
    <w:pPr>
      <w:spacing w:before="240"/>
    </w:pPr>
    <w:rPr>
      <w:rFonts w:ascii="Times New Roman" w:hAnsi="Times New Roman"/>
      <w:smallCaps/>
      <w:spacing w:val="80"/>
      <w:sz w:val="28"/>
    </w:rPr>
  </w:style>
  <w:style w:type="paragraph" w:customStyle="1" w:styleId="InChapter">
    <w:name w:val="InChapter"/>
    <w:basedOn w:val="Heading3"/>
    <w:rsid w:val="004840A3"/>
    <w:pPr>
      <w:spacing w:after="240"/>
      <w:outlineLvl w:val="9"/>
    </w:pPr>
    <w:rPr>
      <w:noProof/>
    </w:rPr>
  </w:style>
  <w:style w:type="paragraph" w:styleId="Index2">
    <w:name w:val="index 2"/>
    <w:basedOn w:val="Normal"/>
    <w:next w:val="Normal"/>
    <w:semiHidden/>
    <w:rsid w:val="004840A3"/>
    <w:pPr>
      <w:tabs>
        <w:tab w:val="right" w:pos="4176"/>
      </w:tabs>
      <w:ind w:left="568" w:hanging="284"/>
    </w:pPr>
    <w:rPr>
      <w:rFonts w:ascii="Garamond" w:hAnsi="Garamond"/>
    </w:rPr>
  </w:style>
  <w:style w:type="paragraph" w:customStyle="1" w:styleId="Byline">
    <w:name w:val="Byline"/>
    <w:rsid w:val="00484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0A3"/>
    <w:pPr>
      <w:tabs>
        <w:tab w:val="clear" w:pos="3600"/>
        <w:tab w:val="clear" w:pos="3958"/>
      </w:tabs>
      <w:jc w:val="right"/>
    </w:pPr>
  </w:style>
  <w:style w:type="character" w:styleId="Emphasis">
    <w:name w:val="Emphasis"/>
    <w:basedOn w:val="DefaultParagraphFont"/>
    <w:qFormat/>
    <w:rsid w:val="004840A3"/>
    <w:rPr>
      <w:i/>
    </w:rPr>
  </w:style>
  <w:style w:type="paragraph" w:styleId="Caption">
    <w:name w:val="caption"/>
    <w:basedOn w:val="BodyText"/>
    <w:next w:val="Normal"/>
    <w:qFormat/>
    <w:rsid w:val="004840A3"/>
    <w:pPr>
      <w:framePr w:w="2268" w:hSpace="181" w:vSpace="181" w:wrap="around" w:vAnchor="text" w:hAnchor="page" w:x="1135" w:y="285" w:anchorLock="1"/>
    </w:pPr>
    <w:rPr>
      <w:i/>
    </w:rPr>
  </w:style>
  <w:style w:type="paragraph" w:customStyle="1" w:styleId="MiniTOCTitle">
    <w:name w:val="MiniTOCTitle"/>
    <w:basedOn w:val="Heading4"/>
    <w:rsid w:val="004840A3"/>
    <w:pPr>
      <w:spacing w:before="240"/>
      <w:outlineLvl w:val="9"/>
    </w:pPr>
    <w:rPr>
      <w:noProof/>
      <w:sz w:val="24"/>
    </w:rPr>
  </w:style>
  <w:style w:type="paragraph" w:customStyle="1" w:styleId="MiniTOCItem">
    <w:name w:val="MiniTOCItem"/>
    <w:basedOn w:val="ListBullet"/>
    <w:rsid w:val="004840A3"/>
    <w:pPr>
      <w:numPr>
        <w:numId w:val="0"/>
      </w:numPr>
      <w:tabs>
        <w:tab w:val="right" w:leader="dot" w:pos="6521"/>
      </w:tabs>
      <w:spacing w:before="0" w:after="0"/>
    </w:pPr>
  </w:style>
  <w:style w:type="paragraph" w:customStyle="1" w:styleId="TOFTitle">
    <w:name w:val="TOFTitle"/>
    <w:basedOn w:val="TOCTitle"/>
    <w:rsid w:val="004840A3"/>
  </w:style>
  <w:style w:type="paragraph" w:styleId="TableofFigures">
    <w:name w:val="table of figures"/>
    <w:basedOn w:val="Normal"/>
    <w:next w:val="Normal"/>
    <w:semiHidden/>
    <w:rsid w:val="004840A3"/>
    <w:pPr>
      <w:tabs>
        <w:tab w:val="right" w:leader="dot" w:pos="9072"/>
      </w:tabs>
      <w:ind w:left="970" w:hanging="403"/>
    </w:pPr>
    <w:rPr>
      <w:rFonts w:ascii="Times New Roman" w:hAnsi="Times New Roman"/>
      <w:b/>
    </w:rPr>
  </w:style>
  <w:style w:type="paragraph" w:styleId="ListNumber">
    <w:name w:val="List Number"/>
    <w:basedOn w:val="List"/>
    <w:rsid w:val="004840A3"/>
    <w:pPr>
      <w:numPr>
        <w:numId w:val="13"/>
      </w:numPr>
      <w:tabs>
        <w:tab w:val="clear" w:pos="340"/>
      </w:tabs>
    </w:pPr>
  </w:style>
  <w:style w:type="character" w:customStyle="1" w:styleId="WingdingSymbols">
    <w:name w:val="Wingding Symbols"/>
    <w:rsid w:val="004840A3"/>
    <w:rPr>
      <w:rFonts w:ascii="Wingdings" w:hAnsi="Wingdings"/>
    </w:rPr>
  </w:style>
  <w:style w:type="paragraph" w:customStyle="1" w:styleId="TableHeading">
    <w:name w:val="Table Heading"/>
    <w:basedOn w:val="HeadingBase"/>
    <w:rsid w:val="004840A3"/>
    <w:pPr>
      <w:keepLines/>
      <w:pBdr>
        <w:bottom w:val="single" w:sz="6" w:space="1" w:color="918585"/>
      </w:pBdr>
      <w:spacing w:before="240"/>
    </w:pPr>
  </w:style>
  <w:style w:type="character" w:customStyle="1" w:styleId="HotSpot">
    <w:name w:val="HotSpot"/>
    <w:rsid w:val="004840A3"/>
    <w:rPr>
      <w:color w:val="0033CC"/>
      <w:u w:val="none"/>
    </w:rPr>
  </w:style>
  <w:style w:type="paragraph" w:customStyle="1" w:styleId="BodyTextRight">
    <w:name w:val="Body Text Right"/>
    <w:basedOn w:val="BodyText"/>
    <w:rsid w:val="004840A3"/>
    <w:pPr>
      <w:spacing w:before="0" w:after="0"/>
      <w:jc w:val="right"/>
    </w:pPr>
  </w:style>
  <w:style w:type="paragraph" w:styleId="Index3">
    <w:name w:val="index 3"/>
    <w:basedOn w:val="ListNumber2"/>
    <w:next w:val="Normal"/>
    <w:semiHidden/>
    <w:rsid w:val="004840A3"/>
    <w:pPr>
      <w:numPr>
        <w:numId w:val="0"/>
      </w:numPr>
      <w:tabs>
        <w:tab w:val="right" w:leader="dot" w:pos="4176"/>
      </w:tabs>
    </w:pPr>
  </w:style>
  <w:style w:type="paragraph" w:styleId="ListNumber2">
    <w:name w:val="List Number 2"/>
    <w:basedOn w:val="List2"/>
    <w:rsid w:val="004840A3"/>
    <w:pPr>
      <w:numPr>
        <w:numId w:val="8"/>
      </w:numPr>
      <w:tabs>
        <w:tab w:val="clear" w:pos="1060"/>
      </w:tabs>
    </w:pPr>
  </w:style>
  <w:style w:type="paragraph" w:customStyle="1" w:styleId="MarginNote">
    <w:name w:val="Margin Note"/>
    <w:basedOn w:val="BodyText"/>
    <w:rsid w:val="00484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0A3"/>
    <w:rPr>
      <w:sz w:val="32"/>
    </w:rPr>
  </w:style>
  <w:style w:type="paragraph" w:customStyle="1" w:styleId="HeadingProcedure">
    <w:name w:val="Heading Procedure"/>
    <w:basedOn w:val="HeadingBase"/>
    <w:next w:val="Normal"/>
    <w:rsid w:val="004840A3"/>
    <w:pPr>
      <w:tabs>
        <w:tab w:val="left" w:pos="0"/>
      </w:tabs>
      <w:spacing w:before="120" w:after="60"/>
    </w:pPr>
    <w:rPr>
      <w:i/>
      <w:color w:val="918585"/>
      <w:sz w:val="22"/>
    </w:rPr>
  </w:style>
  <w:style w:type="paragraph" w:customStyle="1" w:styleId="TableBodyText">
    <w:name w:val="Table Body Text"/>
    <w:basedOn w:val="BodyText"/>
    <w:rsid w:val="004840A3"/>
    <w:pPr>
      <w:spacing w:before="60" w:after="60"/>
    </w:pPr>
  </w:style>
  <w:style w:type="paragraph" w:styleId="ListContinue">
    <w:name w:val="List Continue"/>
    <w:basedOn w:val="List"/>
    <w:rsid w:val="004840A3"/>
    <w:pPr>
      <w:ind w:firstLine="0"/>
    </w:pPr>
  </w:style>
  <w:style w:type="paragraph" w:customStyle="1" w:styleId="ListNote">
    <w:name w:val="List Note"/>
    <w:basedOn w:val="List"/>
    <w:rsid w:val="004840A3"/>
    <w:pPr>
      <w:pBdr>
        <w:top w:val="single" w:sz="6" w:space="2" w:color="918585"/>
        <w:bottom w:val="single" w:sz="6" w:space="2" w:color="918585"/>
      </w:pBdr>
      <w:tabs>
        <w:tab w:val="left" w:pos="1021"/>
      </w:tabs>
      <w:ind w:firstLine="0"/>
    </w:pPr>
  </w:style>
  <w:style w:type="paragraph" w:customStyle="1" w:styleId="Warning">
    <w:name w:val="Warning"/>
    <w:basedOn w:val="BodyText"/>
    <w:rsid w:val="004840A3"/>
    <w:pPr>
      <w:shd w:val="clear" w:color="auto" w:fill="D9D9D9"/>
      <w:tabs>
        <w:tab w:val="left" w:pos="992"/>
      </w:tabs>
      <w:ind w:left="119" w:right="119"/>
    </w:pPr>
    <w:rPr>
      <w:sz w:val="20"/>
    </w:rPr>
  </w:style>
  <w:style w:type="paragraph" w:customStyle="1" w:styleId="MarginIcons">
    <w:name w:val="Margin Icons"/>
    <w:basedOn w:val="BodyText"/>
    <w:rsid w:val="00484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0A3"/>
    <w:rPr>
      <w:rFonts w:ascii="Courier New" w:hAnsi="Courier New"/>
    </w:rPr>
  </w:style>
  <w:style w:type="paragraph" w:customStyle="1" w:styleId="NoteBullet">
    <w:name w:val="Note Bullet"/>
    <w:basedOn w:val="Note"/>
    <w:rsid w:val="004840A3"/>
    <w:pPr>
      <w:tabs>
        <w:tab w:val="clear" w:pos="680"/>
      </w:tabs>
      <w:spacing w:before="60" w:after="60"/>
    </w:pPr>
  </w:style>
  <w:style w:type="paragraph" w:customStyle="1" w:styleId="SubHeading2">
    <w:name w:val="SubHeading2"/>
    <w:basedOn w:val="HeadingBase"/>
    <w:rsid w:val="004840A3"/>
    <w:pPr>
      <w:spacing w:before="240" w:after="60"/>
    </w:pPr>
    <w:rPr>
      <w:sz w:val="20"/>
    </w:rPr>
  </w:style>
  <w:style w:type="paragraph" w:customStyle="1" w:styleId="SubHeading1">
    <w:name w:val="SubHeading1"/>
    <w:basedOn w:val="HeadingBase"/>
    <w:rsid w:val="004840A3"/>
    <w:pPr>
      <w:spacing w:before="240" w:after="60"/>
    </w:pPr>
    <w:rPr>
      <w:color w:val="918585"/>
      <w:sz w:val="22"/>
    </w:rPr>
  </w:style>
  <w:style w:type="paragraph" w:customStyle="1" w:styleId="SideHeading">
    <w:name w:val="Side Heading"/>
    <w:basedOn w:val="HeadingBase"/>
    <w:rsid w:val="00484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0A3"/>
    <w:pPr>
      <w:numPr>
        <w:numId w:val="9"/>
      </w:numPr>
    </w:pPr>
  </w:style>
  <w:style w:type="paragraph" w:styleId="PlainText">
    <w:name w:val="Plain Text"/>
    <w:basedOn w:val="Normal"/>
    <w:link w:val="PlainTextChar"/>
    <w:rsid w:val="004840A3"/>
    <w:rPr>
      <w:sz w:val="20"/>
    </w:rPr>
  </w:style>
  <w:style w:type="character" w:customStyle="1" w:styleId="PlainTextChar">
    <w:name w:val="Plain Text Char"/>
    <w:basedOn w:val="DefaultParagraphFont"/>
    <w:link w:val="PlainText"/>
    <w:rsid w:val="004840A3"/>
    <w:rPr>
      <w:rFonts w:ascii="Courier New" w:eastAsia="Times New Roman" w:hAnsi="Courier New" w:cs="Times New Roman"/>
      <w:sz w:val="20"/>
      <w:szCs w:val="20"/>
      <w:lang w:eastAsia="en-US"/>
    </w:rPr>
  </w:style>
  <w:style w:type="character" w:customStyle="1" w:styleId="MenuOption">
    <w:name w:val="Menu Option"/>
    <w:basedOn w:val="DefaultParagraphFont"/>
    <w:rsid w:val="004840A3"/>
    <w:rPr>
      <w:b/>
      <w:smallCaps/>
    </w:rPr>
  </w:style>
  <w:style w:type="paragraph" w:customStyle="1" w:styleId="TableListNumber">
    <w:name w:val="Table List Number"/>
    <w:basedOn w:val="ListNumber"/>
    <w:rsid w:val="004840A3"/>
    <w:pPr>
      <w:numPr>
        <w:numId w:val="0"/>
      </w:numPr>
    </w:pPr>
  </w:style>
  <w:style w:type="paragraph" w:styleId="TOC4">
    <w:name w:val="toc 4"/>
    <w:basedOn w:val="TOCBase"/>
    <w:next w:val="Normal"/>
    <w:semiHidden/>
    <w:rsid w:val="004840A3"/>
    <w:pPr>
      <w:tabs>
        <w:tab w:val="right" w:leader="dot" w:pos="9071"/>
      </w:tabs>
      <w:ind w:left="1701"/>
    </w:pPr>
  </w:style>
  <w:style w:type="paragraph" w:customStyle="1" w:styleId="ListAlpha">
    <w:name w:val="List Alpha"/>
    <w:basedOn w:val="List"/>
    <w:rsid w:val="004840A3"/>
    <w:pPr>
      <w:numPr>
        <w:numId w:val="7"/>
      </w:numPr>
    </w:pPr>
  </w:style>
  <w:style w:type="paragraph" w:customStyle="1" w:styleId="ListAlpha2">
    <w:name w:val="List Alpha 2"/>
    <w:basedOn w:val="List2"/>
    <w:rsid w:val="004840A3"/>
    <w:pPr>
      <w:numPr>
        <w:numId w:val="6"/>
      </w:numPr>
    </w:pPr>
  </w:style>
  <w:style w:type="paragraph" w:styleId="List2">
    <w:name w:val="List 2"/>
    <w:basedOn w:val="BodyText"/>
    <w:rsid w:val="004840A3"/>
    <w:pPr>
      <w:tabs>
        <w:tab w:val="left" w:pos="680"/>
      </w:tabs>
      <w:spacing w:before="60" w:after="60"/>
      <w:ind w:left="680" w:hanging="340"/>
    </w:pPr>
  </w:style>
  <w:style w:type="paragraph" w:styleId="List3">
    <w:name w:val="List 3"/>
    <w:basedOn w:val="BodyText"/>
    <w:rsid w:val="004840A3"/>
    <w:pPr>
      <w:tabs>
        <w:tab w:val="left" w:pos="1021"/>
      </w:tabs>
      <w:spacing w:before="60" w:after="60"/>
      <w:ind w:left="1020" w:hanging="340"/>
    </w:pPr>
  </w:style>
  <w:style w:type="paragraph" w:styleId="List4">
    <w:name w:val="List 4"/>
    <w:basedOn w:val="BodyText"/>
    <w:rsid w:val="004840A3"/>
    <w:pPr>
      <w:tabs>
        <w:tab w:val="left" w:pos="1361"/>
      </w:tabs>
      <w:spacing w:before="60" w:after="60"/>
      <w:ind w:left="1361" w:hanging="340"/>
    </w:pPr>
  </w:style>
  <w:style w:type="paragraph" w:styleId="List5">
    <w:name w:val="List 5"/>
    <w:basedOn w:val="BodyText"/>
    <w:rsid w:val="004840A3"/>
    <w:pPr>
      <w:tabs>
        <w:tab w:val="left" w:pos="1701"/>
      </w:tabs>
      <w:spacing w:before="60" w:after="60"/>
      <w:ind w:left="1701" w:hanging="340"/>
    </w:pPr>
  </w:style>
  <w:style w:type="paragraph" w:styleId="ListBullet3">
    <w:name w:val="List Bullet 3"/>
    <w:basedOn w:val="List3"/>
    <w:rsid w:val="004840A3"/>
    <w:pPr>
      <w:numPr>
        <w:numId w:val="12"/>
      </w:numPr>
      <w:tabs>
        <w:tab w:val="clear" w:pos="1021"/>
      </w:tabs>
      <w:ind w:left="1037" w:hanging="357"/>
    </w:pPr>
  </w:style>
  <w:style w:type="paragraph" w:styleId="ListBullet4">
    <w:name w:val="List Bullet 4"/>
    <w:basedOn w:val="List4"/>
    <w:rsid w:val="004840A3"/>
    <w:pPr>
      <w:numPr>
        <w:numId w:val="1"/>
      </w:numPr>
      <w:tabs>
        <w:tab w:val="clear" w:pos="1361"/>
      </w:tabs>
    </w:pPr>
  </w:style>
  <w:style w:type="paragraph" w:styleId="ListBullet5">
    <w:name w:val="List Bullet 5"/>
    <w:basedOn w:val="List5"/>
    <w:rsid w:val="004840A3"/>
    <w:pPr>
      <w:numPr>
        <w:numId w:val="2"/>
      </w:numPr>
    </w:pPr>
  </w:style>
  <w:style w:type="paragraph" w:styleId="ListContinue2">
    <w:name w:val="List Continue 2"/>
    <w:basedOn w:val="List2"/>
    <w:rsid w:val="004840A3"/>
    <w:pPr>
      <w:ind w:firstLine="0"/>
    </w:pPr>
  </w:style>
  <w:style w:type="paragraph" w:styleId="ListContinue3">
    <w:name w:val="List Continue 3"/>
    <w:basedOn w:val="List3"/>
    <w:rsid w:val="004840A3"/>
    <w:pPr>
      <w:ind w:left="1021" w:firstLine="0"/>
    </w:pPr>
  </w:style>
  <w:style w:type="paragraph" w:styleId="ListContinue4">
    <w:name w:val="List Continue 4"/>
    <w:basedOn w:val="List4"/>
    <w:rsid w:val="004840A3"/>
    <w:pPr>
      <w:ind w:firstLine="0"/>
    </w:pPr>
  </w:style>
  <w:style w:type="paragraph" w:styleId="ListContinue5">
    <w:name w:val="List Continue 5"/>
    <w:basedOn w:val="List5"/>
    <w:rsid w:val="004840A3"/>
    <w:pPr>
      <w:ind w:firstLine="0"/>
    </w:pPr>
  </w:style>
  <w:style w:type="paragraph" w:styleId="ListNumber3">
    <w:name w:val="List Number 3"/>
    <w:basedOn w:val="List3"/>
    <w:rsid w:val="004840A3"/>
    <w:pPr>
      <w:numPr>
        <w:numId w:val="3"/>
      </w:numPr>
    </w:pPr>
  </w:style>
  <w:style w:type="paragraph" w:styleId="ListNumber4">
    <w:name w:val="List Number 4"/>
    <w:basedOn w:val="List4"/>
    <w:rsid w:val="004840A3"/>
    <w:pPr>
      <w:numPr>
        <w:numId w:val="4"/>
      </w:numPr>
    </w:pPr>
  </w:style>
  <w:style w:type="paragraph" w:styleId="ListNumber5">
    <w:name w:val="List Number 5"/>
    <w:basedOn w:val="List5"/>
    <w:rsid w:val="004840A3"/>
    <w:pPr>
      <w:numPr>
        <w:numId w:val="5"/>
      </w:numPr>
    </w:pPr>
  </w:style>
  <w:style w:type="paragraph" w:styleId="BlockText">
    <w:name w:val="Block Text"/>
    <w:basedOn w:val="Normal"/>
    <w:rsid w:val="004840A3"/>
    <w:pPr>
      <w:spacing w:after="120"/>
      <w:ind w:left="1440" w:right="1440"/>
    </w:pPr>
  </w:style>
  <w:style w:type="character" w:customStyle="1" w:styleId="Subscript">
    <w:name w:val="Subscript"/>
    <w:basedOn w:val="DefaultParagraphFont"/>
    <w:rsid w:val="004840A3"/>
    <w:rPr>
      <w:sz w:val="16"/>
      <w:vertAlign w:val="subscript"/>
    </w:rPr>
  </w:style>
  <w:style w:type="character" w:customStyle="1" w:styleId="Superscript">
    <w:name w:val="Superscript"/>
    <w:basedOn w:val="DefaultParagraphFont"/>
    <w:rsid w:val="004840A3"/>
    <w:rPr>
      <w:sz w:val="16"/>
      <w:vertAlign w:val="superscript"/>
    </w:rPr>
  </w:style>
  <w:style w:type="character" w:customStyle="1" w:styleId="Symbols">
    <w:name w:val="Symbols"/>
    <w:basedOn w:val="DefaultParagraphFont"/>
    <w:rsid w:val="004840A3"/>
    <w:rPr>
      <w:rFonts w:ascii="Symbol" w:hAnsi="Symbol"/>
    </w:rPr>
  </w:style>
  <w:style w:type="character" w:customStyle="1" w:styleId="MenuOptions">
    <w:name w:val="Menu Options"/>
    <w:basedOn w:val="DefaultParagraphFont"/>
    <w:rsid w:val="004840A3"/>
    <w:rPr>
      <w:rFonts w:ascii="Arial Narrow" w:hAnsi="Arial Narrow"/>
      <w:smallCaps/>
    </w:rPr>
  </w:style>
  <w:style w:type="character" w:customStyle="1" w:styleId="Buttons">
    <w:name w:val="Buttons"/>
    <w:basedOn w:val="DefaultParagraphFont"/>
    <w:rsid w:val="004840A3"/>
    <w:rPr>
      <w:b/>
    </w:rPr>
  </w:style>
  <w:style w:type="character" w:customStyle="1" w:styleId="Underlined">
    <w:name w:val="Underlined"/>
    <w:basedOn w:val="DefaultParagraphFont"/>
    <w:rsid w:val="004840A3"/>
    <w:rPr>
      <w:u w:val="single"/>
    </w:rPr>
  </w:style>
  <w:style w:type="paragraph" w:customStyle="1" w:styleId="TableBodyTextRight">
    <w:name w:val="Table Body Text Right"/>
    <w:basedOn w:val="TableBodyText"/>
    <w:rsid w:val="004840A3"/>
    <w:pPr>
      <w:widowControl w:val="0"/>
      <w:autoSpaceDE w:val="0"/>
      <w:autoSpaceDN w:val="0"/>
      <w:adjustRightInd w:val="0"/>
      <w:jc w:val="right"/>
    </w:pPr>
    <w:rPr>
      <w:rFonts w:cs="Arial"/>
      <w:szCs w:val="18"/>
    </w:rPr>
  </w:style>
  <w:style w:type="paragraph" w:customStyle="1" w:styleId="CopyrightText">
    <w:name w:val="Copyright Text"/>
    <w:basedOn w:val="BodyText"/>
    <w:rsid w:val="004840A3"/>
    <w:rPr>
      <w:sz w:val="18"/>
    </w:rPr>
  </w:style>
  <w:style w:type="paragraph" w:customStyle="1" w:styleId="BodySmallRight">
    <w:name w:val="Body Small Right"/>
    <w:basedOn w:val="BodyTextRight"/>
    <w:rsid w:val="004840A3"/>
    <w:rPr>
      <w:sz w:val="18"/>
      <w:szCs w:val="18"/>
    </w:rPr>
  </w:style>
  <w:style w:type="paragraph" w:customStyle="1" w:styleId="MarginEdition">
    <w:name w:val="Margin Edition"/>
    <w:basedOn w:val="MarginNote"/>
    <w:rsid w:val="004840A3"/>
    <w:pPr>
      <w:spacing w:before="0" w:after="0"/>
    </w:pPr>
    <w:rPr>
      <w:rFonts w:ascii="Times New Roman" w:hAnsi="Times New Roman"/>
      <w:color w:val="999999"/>
    </w:rPr>
  </w:style>
  <w:style w:type="paragraph" w:customStyle="1" w:styleId="Spacer">
    <w:name w:val="Spacer"/>
    <w:basedOn w:val="Normal"/>
    <w:rsid w:val="004840A3"/>
    <w:rPr>
      <w:sz w:val="2"/>
      <w:szCs w:val="2"/>
    </w:rPr>
  </w:style>
  <w:style w:type="character" w:customStyle="1" w:styleId="Small">
    <w:name w:val="Small"/>
    <w:basedOn w:val="DefaultParagraphFont"/>
    <w:rsid w:val="004840A3"/>
    <w:rPr>
      <w:sz w:val="16"/>
    </w:rPr>
  </w:style>
  <w:style w:type="paragraph" w:customStyle="1" w:styleId="WideTable">
    <w:name w:val="Wide Table"/>
    <w:basedOn w:val="Normal"/>
    <w:rsid w:val="004840A3"/>
    <w:pPr>
      <w:ind w:left="-1418"/>
    </w:pPr>
    <w:rPr>
      <w:sz w:val="2"/>
      <w:szCs w:val="2"/>
    </w:rPr>
  </w:style>
  <w:style w:type="character" w:styleId="PageNumber">
    <w:name w:val="page number"/>
    <w:basedOn w:val="DefaultParagraphFont"/>
    <w:rsid w:val="004840A3"/>
  </w:style>
  <w:style w:type="paragraph" w:styleId="Quote">
    <w:name w:val="Quote"/>
    <w:basedOn w:val="Heading1"/>
    <w:link w:val="QuoteChar"/>
    <w:qFormat/>
    <w:rsid w:val="004840A3"/>
    <w:rPr>
      <w:b w:val="0"/>
      <w:sz w:val="72"/>
      <w:szCs w:val="72"/>
      <w:lang w:val="en-NZ"/>
    </w:rPr>
  </w:style>
  <w:style w:type="character" w:customStyle="1" w:styleId="QuoteChar">
    <w:name w:val="Quote Char"/>
    <w:basedOn w:val="DefaultParagraphFont"/>
    <w:link w:val="Quote"/>
    <w:rsid w:val="00484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0A3"/>
    <w:pPr>
      <w:pageBreakBefore/>
    </w:pPr>
  </w:style>
  <w:style w:type="paragraph" w:customStyle="1" w:styleId="Border">
    <w:name w:val="Border"/>
    <w:basedOn w:val="Normal"/>
    <w:qFormat/>
    <w:rsid w:val="00484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0A3"/>
    <w:rPr>
      <w:b/>
      <w:bCs/>
      <w:i/>
      <w:iCs/>
      <w:color w:val="auto"/>
    </w:rPr>
  </w:style>
  <w:style w:type="paragraph" w:styleId="IntenseQuote">
    <w:name w:val="Intense Quote"/>
    <w:basedOn w:val="Normal"/>
    <w:next w:val="Normal"/>
    <w:link w:val="IntenseQuoteChar"/>
    <w:uiPriority w:val="30"/>
    <w:qFormat/>
    <w:rsid w:val="00484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0A3"/>
    <w:rPr>
      <w:smallCaps/>
      <w:color w:val="auto"/>
      <w:u w:val="single"/>
    </w:rPr>
  </w:style>
  <w:style w:type="character" w:styleId="IntenseReference">
    <w:name w:val="Intense Reference"/>
    <w:basedOn w:val="DefaultParagraphFont"/>
    <w:uiPriority w:val="32"/>
    <w:qFormat/>
    <w:rsid w:val="004840A3"/>
    <w:rPr>
      <w:b/>
      <w:bCs/>
      <w:smallCaps/>
      <w:color w:val="auto"/>
      <w:spacing w:val="5"/>
      <w:u w:val="single"/>
    </w:rPr>
  </w:style>
  <w:style w:type="paragraph" w:customStyle="1" w:styleId="2ColumnHeading">
    <w:name w:val="2Column Heading"/>
    <w:basedOn w:val="BodyText"/>
    <w:qFormat/>
    <w:rsid w:val="004840A3"/>
    <w:pPr>
      <w:spacing w:after="60"/>
      <w:ind w:left="-2268"/>
    </w:pPr>
    <w:rPr>
      <w:b/>
    </w:rPr>
  </w:style>
  <w:style w:type="paragraph" w:customStyle="1" w:styleId="Heading1TOC">
    <w:name w:val="Heading1 TOC"/>
    <w:basedOn w:val="Normal"/>
    <w:qFormat/>
    <w:rsid w:val="004840A3"/>
    <w:pPr>
      <w:spacing w:before="240" w:after="120"/>
    </w:pPr>
    <w:rPr>
      <w:rFonts w:ascii="Times New Roman" w:hAnsi="Times New Roman"/>
      <w:b/>
      <w:sz w:val="32"/>
    </w:rPr>
  </w:style>
  <w:style w:type="paragraph" w:customStyle="1" w:styleId="Heading2TOC">
    <w:name w:val="Heading2 TOC"/>
    <w:basedOn w:val="Normal"/>
    <w:qFormat/>
    <w:rsid w:val="004840A3"/>
    <w:pPr>
      <w:spacing w:before="240" w:after="60"/>
    </w:pPr>
    <w:rPr>
      <w:rFonts w:ascii="Times New Roman" w:hAnsi="Times New Roman"/>
      <w:b/>
      <w:sz w:val="28"/>
    </w:rPr>
  </w:style>
  <w:style w:type="character" w:customStyle="1" w:styleId="Underline">
    <w:name w:val="Underline"/>
    <w:basedOn w:val="DefaultParagraphFont"/>
    <w:qFormat/>
    <w:rsid w:val="004840A3"/>
    <w:rPr>
      <w:u w:val="single"/>
    </w:rPr>
  </w:style>
  <w:style w:type="character" w:customStyle="1" w:styleId="BoldandItalics">
    <w:name w:val="Bold and Italics"/>
    <w:qFormat/>
    <w:rsid w:val="004840A3"/>
    <w:rPr>
      <w:b/>
      <w:i/>
      <w:u w:val="none"/>
    </w:rPr>
  </w:style>
  <w:style w:type="paragraph" w:styleId="BalloonText">
    <w:name w:val="Balloon Text"/>
    <w:basedOn w:val="Normal"/>
    <w:link w:val="BalloonTextChar"/>
    <w:rsid w:val="004840A3"/>
    <w:rPr>
      <w:rFonts w:ascii="Tahoma" w:hAnsi="Tahoma" w:cs="Tahoma"/>
      <w:sz w:val="16"/>
      <w:szCs w:val="16"/>
    </w:rPr>
  </w:style>
  <w:style w:type="character" w:customStyle="1" w:styleId="BalloonTextChar">
    <w:name w:val="Balloon Text Char"/>
    <w:basedOn w:val="DefaultParagraphFont"/>
    <w:link w:val="BalloonText"/>
    <w:rsid w:val="00484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0A3"/>
    <w:rPr>
      <w:b/>
      <w:color w:val="660033"/>
      <w:spacing w:val="0"/>
    </w:rPr>
  </w:style>
  <w:style w:type="paragraph" w:customStyle="1" w:styleId="Nameditemlist">
    <w:name w:val="Named item list"/>
    <w:basedOn w:val="BodyText"/>
    <w:qFormat/>
    <w:rsid w:val="004840A3"/>
    <w:pPr>
      <w:tabs>
        <w:tab w:val="left" w:pos="2835"/>
      </w:tabs>
      <w:ind w:left="2835" w:hanging="2835"/>
    </w:pPr>
  </w:style>
  <w:style w:type="paragraph" w:customStyle="1" w:styleId="BodyTextnopadding">
    <w:name w:val="Body Text no padding"/>
    <w:basedOn w:val="BodyText"/>
    <w:qFormat/>
    <w:rsid w:val="004840A3"/>
    <w:pPr>
      <w:spacing w:before="0" w:after="0"/>
    </w:pPr>
  </w:style>
  <w:style w:type="paragraph" w:customStyle="1" w:styleId="BodyTextBold">
    <w:name w:val="Body Text Bold"/>
    <w:basedOn w:val="BodyText"/>
    <w:qFormat/>
    <w:rsid w:val="004840A3"/>
    <w:rPr>
      <w:b/>
    </w:rPr>
  </w:style>
  <w:style w:type="character" w:styleId="Hyperlink">
    <w:name w:val="Hyperlink"/>
    <w:basedOn w:val="DefaultParagraphFont"/>
    <w:uiPriority w:val="99"/>
    <w:unhideWhenUsed/>
    <w:rsid w:val="00980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4871</Characters>
  <Application>Microsoft Office Word</Application>
  <DocSecurity>0</DocSecurity>
  <Lines>231</Lines>
  <Paragraphs>103</Paragraphs>
  <ScaleCrop>false</ScaleCrop>
  <Company>Author-it Software Corporation Ltd.</Company>
  <LinksUpToDate>false</LinksUpToDate>
  <CharactersWithSpaces>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UEGNSG213 Construct, lay and connect a gas distribution service to a steel main</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2021-11-23T02:47:00Z</dcterms:created>
  <dcterms:modified xsi:type="dcterms:W3CDTF">2021-11-23T02:47:00Z</dcterms:modified>
</cp:coreProperties>
</file>