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C2A" w:rsidP="00306C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UEGNSG207 Coordinate construction, laying and testing of gas distribution pipelines</w:t>
      </w:r>
      <w:r>
        <w:fldChar w:fldCharType="end"/>
      </w:r>
    </w:p>
    <w:p w:rsidR="00306C2A" w:rsidP="00306C2A">
      <w:pPr>
        <w:pStyle w:val="Version"/>
        <w:sectPr w:rsidSect="001E68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6898" w:rsidP="001E6898">
      <w:pPr>
        <w:pStyle w:val="SuperHeading"/>
      </w:pPr>
      <w:r w:rsidRPr="001E6898">
        <w:t>UEGNSG207 Coordinate construction, laying and testing of gas distribution pipelines</w:t>
      </w:r>
    </w:p>
    <w:p w:rsidR="00000000" w:rsidRPr="001E6898" w:rsidP="001E6898">
      <w:pPr>
        <w:pStyle w:val="Heading1"/>
      </w:pPr>
      <w:bookmarkStart w:id="1" w:name="O_966528"/>
      <w:bookmarkEnd w:id="1"/>
      <w:r w:rsidRPr="001E68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 w:rsidP="001E6898">
            <w:pPr>
              <w:pStyle w:val="BodyText"/>
            </w:pPr>
            <w:r w:rsidRPr="001E6898">
              <w:t>Release 1: This is the first release of this unit of competency in the UEG Gas Industry Training Package.</w:t>
            </w:r>
          </w:p>
        </w:tc>
      </w:tr>
    </w:tbl>
    <w:p w:rsidR="00000000" w:rsidRPr="001E6898" w:rsidP="001E6898">
      <w:pPr>
        <w:pStyle w:val="NoPaddingFontSize1"/>
      </w:pPr>
    </w:p>
    <w:p w:rsidR="00000000" w:rsidRPr="001E6898" w:rsidP="001E6898">
      <w:pPr>
        <w:pStyle w:val="AllowPageBreak"/>
      </w:pPr>
    </w:p>
    <w:p w:rsidR="00000000" w:rsidRPr="001E6898" w:rsidP="001E6898">
      <w:pPr>
        <w:pStyle w:val="Heading1"/>
      </w:pPr>
      <w:bookmarkStart w:id="2" w:name="O_966529"/>
      <w:bookmarkEnd w:id="2"/>
      <w:r w:rsidRPr="001E689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 w:rsidP="001E6898">
            <w:pPr>
              <w:pStyle w:val="BodyText"/>
            </w:pPr>
            <w:r w:rsidRPr="001E6898">
              <w:t xml:space="preserve">This unit involves the skills and knowledge required to coordinate construction, laying and testing of gas distribution pipelines and associated equipment. </w:t>
            </w:r>
          </w:p>
          <w:p w:rsidR="00000000" w:rsidRPr="001E6898" w:rsidP="001E6898">
            <w:pPr>
              <w:pStyle w:val="BodyText"/>
            </w:pPr>
            <w:r w:rsidRPr="001E6898">
              <w:t>It includes notifying other services, communicating with appropriate person/s, ensuring</w:t>
            </w:r>
            <w:r w:rsidRPr="001E6898">
              <w:t xml:space="preserve"> the correct materials, tools and equipment are used and completing relevant documentation. </w:t>
            </w:r>
          </w:p>
          <w:p w:rsidR="00000000" w:rsidRPr="001E6898" w:rsidP="001E6898">
            <w:pPr>
              <w:pStyle w:val="BodyText"/>
            </w:pPr>
            <w:r w:rsidRPr="001E6898">
              <w:t>No licensing, legislative or certification requirements apply to this unit at the time of publication.</w:t>
            </w:r>
          </w:p>
        </w:tc>
      </w:tr>
    </w:tbl>
    <w:p w:rsidR="00000000" w:rsidRPr="001E6898" w:rsidP="001E6898">
      <w:pPr>
        <w:pStyle w:val="NoPaddingFontSize1"/>
      </w:pPr>
    </w:p>
    <w:p w:rsidR="00000000" w:rsidRPr="001E6898" w:rsidP="001E6898">
      <w:pPr>
        <w:pStyle w:val="AllowPageBreak"/>
      </w:pPr>
    </w:p>
    <w:p w:rsidR="00000000" w:rsidRPr="001E6898" w:rsidP="001E6898">
      <w:pPr>
        <w:pStyle w:val="Heading1"/>
      </w:pPr>
      <w:bookmarkStart w:id="3" w:name="O_966530"/>
      <w:bookmarkEnd w:id="3"/>
      <w:r w:rsidRPr="001E689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 w:rsidP="001E6898">
            <w:pPr>
              <w:pStyle w:val="BodyText"/>
            </w:pPr>
            <w:r w:rsidRPr="001E6898">
              <w:t>Not applicable.</w:t>
            </w:r>
          </w:p>
        </w:tc>
      </w:tr>
    </w:tbl>
    <w:p w:rsidR="00000000" w:rsidRPr="001E6898" w:rsidP="001E6898">
      <w:pPr>
        <w:pStyle w:val="NoPaddingFontSize1"/>
      </w:pPr>
    </w:p>
    <w:p w:rsidR="00000000" w:rsidRPr="001E6898" w:rsidP="001E6898">
      <w:pPr>
        <w:pStyle w:val="AllowPageBreak"/>
      </w:pPr>
    </w:p>
    <w:p w:rsidR="00000000" w:rsidRPr="001E6898" w:rsidP="001E6898">
      <w:pPr>
        <w:pStyle w:val="Heading1"/>
      </w:pPr>
      <w:bookmarkStart w:id="4" w:name="O_966531"/>
      <w:bookmarkEnd w:id="4"/>
      <w:r w:rsidRPr="001E689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 w:rsidP="001E6898">
            <w:pPr>
              <w:pStyle w:val="BodyText"/>
            </w:pPr>
            <w:r w:rsidRPr="001E6898">
              <w:t xml:space="preserve">Gas Distribution </w:t>
            </w:r>
          </w:p>
        </w:tc>
      </w:tr>
    </w:tbl>
    <w:p w:rsidR="00000000" w:rsidRPr="001E6898" w:rsidP="001E6898">
      <w:pPr>
        <w:pStyle w:val="NoPaddingFontSize1"/>
      </w:pPr>
    </w:p>
    <w:p w:rsidR="00000000" w:rsidRPr="001E6898" w:rsidP="001E6898">
      <w:pPr>
        <w:pStyle w:val="AllowPageBreak"/>
      </w:pPr>
    </w:p>
    <w:p w:rsidR="00000000" w:rsidRPr="001E6898" w:rsidP="001E6898">
      <w:pPr>
        <w:pStyle w:val="Heading1"/>
      </w:pPr>
      <w:bookmarkStart w:id="5" w:name="O_966532"/>
      <w:bookmarkEnd w:id="5"/>
      <w:r w:rsidRPr="001E689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 w:rsidP="001E6898">
            <w:pPr>
              <w:pStyle w:val="BodyText"/>
            </w:pPr>
            <w:r w:rsidRPr="001E6898">
              <w:t>Gas Industry</w:t>
            </w:r>
          </w:p>
        </w:tc>
      </w:tr>
    </w:tbl>
    <w:p w:rsidR="00000000" w:rsidRPr="001E6898" w:rsidP="001E6898">
      <w:pPr>
        <w:pStyle w:val="NoPaddingFontSize1"/>
      </w:pPr>
    </w:p>
    <w:p w:rsidR="00000000" w:rsidRPr="001E6898" w:rsidP="001E6898">
      <w:pPr>
        <w:pStyle w:val="AllowPageBreak"/>
      </w:pPr>
    </w:p>
    <w:p w:rsidR="00000000" w:rsidRPr="001E6898" w:rsidP="001E6898">
      <w:pPr>
        <w:pStyle w:val="Heading1"/>
      </w:pPr>
      <w:bookmarkStart w:id="6" w:name="O_966533"/>
      <w:bookmarkEnd w:id="6"/>
      <w:r w:rsidRPr="001E689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E6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 w:rsidP="001E6898">
            <w:pPr>
              <w:pStyle w:val="BodyText"/>
            </w:pPr>
            <w:r w:rsidRPr="001E689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rPr>
                <w:rStyle w:val="SpecialBold"/>
              </w:rPr>
              <w:t>PERFORMANCE CRITERIA</w:t>
            </w:r>
          </w:p>
        </w:tc>
      </w:tr>
      <w:tr w:rsidTr="001E6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>Performance criteria describe the performance needed to demonstrate achievement of the element.</w:t>
            </w:r>
          </w:p>
        </w:tc>
      </w:tr>
      <w:tr w:rsidTr="001E6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 w:rsidP="001E6898">
            <w:pPr>
              <w:pStyle w:val="BodyText"/>
            </w:pPr>
            <w:r w:rsidRPr="001E689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 w:rsidP="001E6898">
            <w:pPr>
              <w:pStyle w:val="BodyText"/>
            </w:pPr>
            <w:r w:rsidRPr="001E6898">
              <w:rPr>
                <w:rStyle w:val="SpecialBold"/>
              </w:rPr>
              <w:t>Prepare to coordinate pipeline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 xml:space="preserve">Location of services are verified and alignment of gas main and associated equipment are confirmed, as necessary, by site inspection in accordance with work schedule and workplace procedures </w:t>
            </w:r>
          </w:p>
        </w:tc>
      </w:tr>
      <w:tr w:rsidTr="001E6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 xml:space="preserve">Job requirements and workplace procedures for the </w:t>
            </w:r>
            <w:r w:rsidRPr="001E6898">
              <w:t>work ar</w:t>
            </w:r>
            <w:r w:rsidRPr="001E6898">
              <w:t>e obtained for all work sites and communicated to relevant person/s in accordance with workplace procedures</w:t>
            </w:r>
          </w:p>
        </w:tc>
      </w:tr>
      <w:tr w:rsidTr="001E6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>Work health and safety (WHS)/occupational health and safety (OHS), environmental and sustainable energy policies and procedures related to th</w:t>
            </w:r>
            <w:r w:rsidRPr="001E6898">
              <w:t>e work are obtained, applied and communicated with relevant person/s in accordance with workplace procedures</w:t>
            </w:r>
          </w:p>
        </w:tc>
      </w:tr>
      <w:tr w:rsidTr="001E6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>Work is prioritised and sequenced for completion within acceptable timeframes following consultation with relevant person/s in accordance with workplace procedures</w:t>
            </w:r>
          </w:p>
        </w:tc>
      </w:tr>
      <w:tr w:rsidTr="001E6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 xml:space="preserve">Hazards are identified, WHS/OHS risks are assessed and control measures prioritised, </w:t>
            </w:r>
            <w:r w:rsidRPr="001E6898">
              <w:t>implemented and monitored in accordance with workplace procedures</w:t>
            </w:r>
          </w:p>
        </w:tc>
      </w:tr>
      <w:tr w:rsidTr="001E6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>Relevant work permits are obtained to access, isolate/de-isolate systems and perform the work in accordance with regulatory requirements and workplace procedures</w:t>
            </w:r>
          </w:p>
        </w:tc>
      </w:tr>
      <w:tr w:rsidTr="001E6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>Person/s, equi</w:t>
            </w:r>
            <w:r w:rsidRPr="001E6898">
              <w:t>pment, tools and personal protective equipment (PPE) required for the job are identified, scheduled, obtained checked for correct operation and safety in accordance with workplace procedures</w:t>
            </w:r>
          </w:p>
        </w:tc>
      </w:tr>
      <w:tr w:rsidTr="001E6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>Communication with authorised person/s, authorities, clients and land-owners is conducted and work coordinated in accordance with work schedule and workplace procedures</w:t>
            </w:r>
          </w:p>
        </w:tc>
      </w:tr>
      <w:tr w:rsidTr="001E6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>Site is prepared to minimise risk and damage to property, commerce and individua</w:t>
            </w:r>
            <w:r w:rsidRPr="001E6898">
              <w:t>ls in accordance with the work schedule and workplace procedures</w:t>
            </w:r>
          </w:p>
        </w:tc>
      </w:tr>
      <w:tr w:rsidTr="001E6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>Person/s participating in the work are briefed and responsibilities coordinated and confirmed in accordance with job requirements and workplace procedures</w:t>
            </w:r>
          </w:p>
        </w:tc>
      </w:tr>
      <w:tr w:rsidTr="001E6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>Road signs, barriers</w:t>
            </w:r>
            <w:r w:rsidRPr="001E6898">
              <w:t xml:space="preserve"> and warning devices are positioned in accordance with job requirements, workplace procedures and traffic management plan</w:t>
            </w:r>
          </w:p>
        </w:tc>
      </w:tr>
      <w:tr w:rsidTr="001E6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 w:rsidP="001E6898">
            <w:pPr>
              <w:pStyle w:val="BodyText"/>
            </w:pPr>
            <w:r w:rsidRPr="001E689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 w:rsidP="001E6898">
            <w:pPr>
              <w:pStyle w:val="BodyText"/>
            </w:pPr>
            <w:r w:rsidRPr="001E6898">
              <w:rPr>
                <w:rStyle w:val="SpecialBold"/>
              </w:rPr>
              <w:t xml:space="preserve">Coordinate construction, laying and testing of </w:t>
            </w:r>
            <w:r w:rsidRPr="001E6898">
              <w:rPr>
                <w:rStyle w:val="SpecialBold"/>
              </w:rPr>
              <w:t xml:space="preserve">pipelines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 xml:space="preserve">WHS/OHS and environment risk control measures, schedule of work and workplace procedures for carrying </w:t>
            </w:r>
            <w:r w:rsidRPr="001E6898">
              <w:t>out work are followed</w:t>
            </w:r>
          </w:p>
        </w:tc>
      </w:tr>
      <w:tr w:rsidTr="001E6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>Hazardous activities are conducted safely and currency confirmed in accordance with regulatory requirements and workplace pro</w:t>
            </w:r>
            <w:r w:rsidRPr="001E6898">
              <w:t>cedures</w:t>
            </w:r>
          </w:p>
        </w:tc>
      </w:tr>
      <w:tr w:rsidTr="001E6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>Construction, laying and testing of gas distribution pipelines is coordinated to ensure completion in agreed timeframe and to required standards with a minimum of waste in accordance with job requirements and workplace procedures</w:t>
            </w:r>
          </w:p>
        </w:tc>
      </w:tr>
      <w:tr w:rsidTr="001E6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>Cons</w:t>
            </w:r>
            <w:r w:rsidRPr="001E6898">
              <w:t>truction, laying and testing work is coordinated in accordance with the work schedule and workplace procedures</w:t>
            </w:r>
          </w:p>
        </w:tc>
      </w:tr>
      <w:tr w:rsidTr="001E6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 xml:space="preserve">Hazard warnings and safety signs are recognised, hazards and WHS/OHS risks assessed and reported to authorised person/s for directions in </w:t>
            </w:r>
            <w:r w:rsidRPr="001E6898">
              <w:t>accordance with workplace procedures</w:t>
            </w:r>
          </w:p>
        </w:tc>
      </w:tr>
      <w:tr w:rsidTr="001E6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>Unplanned events encountered when coordinating the construction, laying and testing work are identified and actioned in accordance with workplace procedures</w:t>
            </w:r>
          </w:p>
        </w:tc>
      </w:tr>
      <w:tr w:rsidTr="001E6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 w:rsidP="001E6898">
            <w:pPr>
              <w:pStyle w:val="BodyText"/>
            </w:pPr>
            <w:r w:rsidRPr="001E689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 w:rsidP="001E6898">
            <w:pPr>
              <w:pStyle w:val="BodyText"/>
            </w:pPr>
            <w:r w:rsidRPr="001E6898">
              <w:rPr>
                <w:rStyle w:val="SpecialBold"/>
              </w:rPr>
              <w:t xml:space="preserve">Complete the coordination of pipeline construction and laying and relevant documentation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>Final inspections of work are undertaken, checked against work schedule for conformance and anomalies reported in accordance with workplace procedures</w:t>
            </w:r>
          </w:p>
        </w:tc>
      </w:tr>
      <w:tr w:rsidTr="001E6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>Acci</w:t>
            </w:r>
            <w:r w:rsidRPr="001E6898">
              <w:t xml:space="preserve">dents and injuries are reported, as required, in accordance with workplace procedures </w:t>
            </w:r>
          </w:p>
        </w:tc>
      </w:tr>
      <w:tr w:rsidTr="001E6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>Work site is rehabilitated, cleaned up and made safe in accordance with workplace procedures</w:t>
            </w:r>
          </w:p>
        </w:tc>
      </w:tr>
      <w:tr w:rsidTr="001E6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>Tools, equipment and any surplus resources and materials are cleaned, checked and returned to storage in accordance with workplace procedures</w:t>
            </w:r>
          </w:p>
        </w:tc>
      </w:tr>
      <w:tr w:rsidTr="001E6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 xml:space="preserve">Relevant work permit/s are signed off and pipeline returned to service in accordance with job requirements </w:t>
            </w:r>
            <w:r w:rsidRPr="001E6898">
              <w:t>and workplace procedures</w:t>
            </w:r>
          </w:p>
        </w:tc>
      </w:tr>
      <w:tr w:rsidTr="001E68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 w:rsidP="001E6898">
            <w:pPr>
              <w:pStyle w:val="BodyText"/>
            </w:pPr>
            <w:r w:rsidRPr="001E6898">
              <w:t>Work completion records, reports and documentation are completed, processed and appropriate person/s notified in accordance with workplace procedures</w:t>
            </w:r>
          </w:p>
        </w:tc>
      </w:tr>
    </w:tbl>
    <w:p w:rsidR="00000000" w:rsidRPr="001E6898" w:rsidP="001E6898">
      <w:pPr>
        <w:pStyle w:val="NoPaddingFontSize1"/>
      </w:pPr>
    </w:p>
    <w:p w:rsidR="00000000" w:rsidRPr="001E6898" w:rsidP="001E6898">
      <w:pPr>
        <w:pStyle w:val="AllowPageBreak"/>
      </w:pPr>
    </w:p>
    <w:p w:rsidR="00000000" w:rsidRPr="001E6898" w:rsidP="001E6898">
      <w:pPr>
        <w:pStyle w:val="Heading1"/>
      </w:pPr>
      <w:bookmarkStart w:id="7" w:name="O_966534"/>
      <w:bookmarkEnd w:id="7"/>
      <w:r w:rsidRPr="001E689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 w:rsidP="001E6898">
            <w:pPr>
              <w:pStyle w:val="BodyText"/>
            </w:pPr>
            <w:r w:rsidRPr="001E6898">
              <w:t>Foundation skills essential to perfor</w:t>
            </w:r>
            <w:r w:rsidRPr="001E6898">
              <w:t>mance are explicit in the performance criteria of this unit of competency.</w:t>
            </w:r>
          </w:p>
        </w:tc>
      </w:tr>
    </w:tbl>
    <w:p w:rsidR="00000000" w:rsidRPr="001E6898" w:rsidP="001E6898">
      <w:pPr>
        <w:pStyle w:val="NoPaddingFontSize1"/>
      </w:pPr>
    </w:p>
    <w:p w:rsidR="00000000" w:rsidRPr="001E6898" w:rsidP="001E6898">
      <w:pPr>
        <w:pStyle w:val="AllowPageBreak"/>
      </w:pPr>
    </w:p>
    <w:p w:rsidR="00000000" w:rsidRPr="001E6898" w:rsidP="001E6898">
      <w:pPr>
        <w:pStyle w:val="Heading1"/>
      </w:pPr>
      <w:bookmarkStart w:id="8" w:name="O_966535"/>
      <w:bookmarkEnd w:id="8"/>
      <w:r w:rsidRPr="001E689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1E6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 w:rsidP="001E6898">
            <w:pPr>
              <w:pStyle w:val="BodyText"/>
            </w:pPr>
            <w:r w:rsidRPr="001E6898">
              <w:t>Range is restricted to essential operating conditions and any other variables essential to the work environment.</w:t>
            </w:r>
          </w:p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>Non-essential conditions may be found in the UEG Gas Industry Training Package Companion Volume Implementation Guide.</w:t>
            </w:r>
          </w:p>
        </w:tc>
      </w:tr>
      <w:tr w:rsidTr="001E6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 xml:space="preserve">tools and equipment must include at least three (3) of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 w:rsidP="001E6898">
            <w:pPr>
              <w:pStyle w:val="ListBullet"/>
            </w:pPr>
            <w:r w:rsidRPr="001E6898">
              <w:t>excavation</w:t>
            </w:r>
          </w:p>
          <w:p w:rsidR="00000000" w:rsidRPr="001E6898" w:rsidP="001E6898">
            <w:pPr>
              <w:pStyle w:val="ListBullet"/>
            </w:pPr>
            <w:r w:rsidRPr="001E6898">
              <w:t>trenching</w:t>
            </w:r>
          </w:p>
          <w:p w:rsidR="00000000" w:rsidRPr="001E6898" w:rsidP="001E6898">
            <w:pPr>
              <w:pStyle w:val="ListBullet"/>
            </w:pPr>
            <w:r w:rsidRPr="001E6898">
              <w:t>shoring</w:t>
            </w:r>
          </w:p>
          <w:p w:rsidR="00000000" w:rsidRPr="001E6898" w:rsidP="001E6898">
            <w:pPr>
              <w:pStyle w:val="ListBullet"/>
            </w:pPr>
            <w:r w:rsidRPr="001E6898">
              <w:t>stitch bore</w:t>
            </w:r>
          </w:p>
          <w:p w:rsidR="00000000" w:rsidRPr="001E6898" w:rsidP="001E6898">
            <w:pPr>
              <w:pStyle w:val="ListBullet"/>
            </w:pPr>
            <w:r w:rsidRPr="001E6898">
              <w:t>horizontal drilling</w:t>
            </w:r>
          </w:p>
          <w:p w:rsidR="00000000" w:rsidP="001E6898">
            <w:pPr>
              <w:pStyle w:val="ListBullet"/>
              <w:rPr>
                <w:lang w:val="en-NZ"/>
              </w:rPr>
            </w:pPr>
            <w:r w:rsidRPr="001E6898">
              <w:t xml:space="preserve">directional drilling </w:t>
            </w:r>
          </w:p>
        </w:tc>
      </w:tr>
      <w:tr w:rsidTr="001E6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>pipe connections must include at least four (4) of the following: 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 w:rsidP="001E6898">
            <w:pPr>
              <w:pStyle w:val="ListBullet"/>
            </w:pPr>
            <w:r w:rsidRPr="001E6898">
              <w:t>nylon (polymide) pipeline laying techniques</w:t>
            </w:r>
          </w:p>
          <w:p w:rsidR="00000000" w:rsidRPr="001E6898" w:rsidP="001E6898">
            <w:pPr>
              <w:pStyle w:val="ListBullet"/>
            </w:pPr>
            <w:r w:rsidRPr="001E6898">
              <w:t>nylon gluing</w:t>
            </w:r>
          </w:p>
          <w:p w:rsidR="00000000" w:rsidRPr="001E6898" w:rsidP="001E6898">
            <w:pPr>
              <w:pStyle w:val="ListBullet"/>
            </w:pPr>
            <w:r w:rsidRPr="001E6898">
              <w:t>connection of nylon to other materials</w:t>
            </w:r>
          </w:p>
          <w:p w:rsidR="00000000" w:rsidRPr="001E6898" w:rsidP="001E6898">
            <w:pPr>
              <w:pStyle w:val="ListBullet"/>
            </w:pPr>
            <w:r w:rsidRPr="001E6898">
              <w:t>nylon stop off</w:t>
            </w:r>
          </w:p>
          <w:p w:rsidR="00000000" w:rsidRPr="001E6898" w:rsidP="001E6898">
            <w:pPr>
              <w:pStyle w:val="ListBullet"/>
            </w:pPr>
            <w:r w:rsidRPr="001E6898">
              <w:t>unplasticised polyvinyl chloride (uPVC) pipeline layi</w:t>
            </w:r>
            <w:r w:rsidRPr="001E6898">
              <w:t>ng techniques</w:t>
            </w:r>
          </w:p>
          <w:p w:rsidR="00000000" w:rsidRPr="001E6898" w:rsidP="001E6898">
            <w:pPr>
              <w:pStyle w:val="ListBullet"/>
            </w:pPr>
            <w:r w:rsidRPr="001E6898">
              <w:t>uPVC solvent cemented joints</w:t>
            </w:r>
          </w:p>
          <w:p w:rsidR="00000000" w:rsidRPr="001E6898" w:rsidP="001E6898">
            <w:pPr>
              <w:pStyle w:val="ListBullet"/>
            </w:pPr>
            <w:r w:rsidRPr="001E6898">
              <w:t>uPVC moulded joints</w:t>
            </w:r>
          </w:p>
          <w:p w:rsidR="00000000" w:rsidRPr="001E6898" w:rsidP="001E6898">
            <w:pPr>
              <w:pStyle w:val="ListBullet"/>
            </w:pPr>
            <w:r w:rsidRPr="001E6898">
              <w:t>uPVC stop off</w:t>
            </w:r>
          </w:p>
          <w:p w:rsidR="00000000" w:rsidRPr="001E6898" w:rsidP="001E6898">
            <w:pPr>
              <w:pStyle w:val="ListBullet"/>
            </w:pPr>
            <w:r w:rsidRPr="001E6898">
              <w:t>uPVC couplings or flanges</w:t>
            </w:r>
          </w:p>
          <w:p w:rsidR="00000000" w:rsidP="001E6898">
            <w:pPr>
              <w:pStyle w:val="ListBullet"/>
              <w:rPr>
                <w:lang w:val="en-NZ"/>
              </w:rPr>
            </w:pPr>
            <w:r w:rsidRPr="001E6898">
              <w:t>connection of uPVC to other material</w:t>
            </w:r>
          </w:p>
        </w:tc>
      </w:tr>
      <w:tr w:rsidTr="001E6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>procedures must include at least five (5)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 w:rsidP="001E6898">
            <w:pPr>
              <w:pStyle w:val="ListBullet"/>
            </w:pPr>
            <w:r w:rsidRPr="001E6898">
              <w:t>polyethylene (PE) pipeline laying techniques</w:t>
            </w:r>
          </w:p>
          <w:p w:rsidR="00000000" w:rsidRPr="001E6898" w:rsidP="001E6898">
            <w:pPr>
              <w:pStyle w:val="ListBullet"/>
            </w:pPr>
            <w:r w:rsidRPr="001E6898">
              <w:t>large diameter PE</w:t>
            </w:r>
          </w:p>
          <w:p w:rsidR="00000000" w:rsidRPr="001E6898" w:rsidP="001E6898">
            <w:pPr>
              <w:pStyle w:val="ListBullet"/>
            </w:pPr>
            <w:r w:rsidRPr="001E6898">
              <w:t>PE electro fusion</w:t>
            </w:r>
          </w:p>
          <w:p w:rsidR="00000000" w:rsidRPr="001E6898" w:rsidP="001E6898">
            <w:pPr>
              <w:pStyle w:val="ListBullet"/>
            </w:pPr>
            <w:r w:rsidRPr="001E6898">
              <w:t>PE butt fusion</w:t>
            </w:r>
          </w:p>
          <w:p w:rsidR="00000000" w:rsidRPr="001E6898" w:rsidP="001E6898">
            <w:pPr>
              <w:pStyle w:val="ListBullet"/>
            </w:pPr>
            <w:r w:rsidRPr="001E6898">
              <w:t>saddle fusion</w:t>
            </w:r>
          </w:p>
          <w:p w:rsidR="00000000" w:rsidRPr="001E6898" w:rsidP="001E6898">
            <w:pPr>
              <w:pStyle w:val="ListBullet"/>
            </w:pPr>
            <w:r w:rsidRPr="001E6898">
              <w:t>socket fusion</w:t>
            </w:r>
          </w:p>
          <w:p w:rsidR="00000000" w:rsidRPr="001E6898" w:rsidP="001E6898">
            <w:pPr>
              <w:pStyle w:val="ListBullet"/>
            </w:pPr>
            <w:r w:rsidRPr="001E6898">
              <w:t>PE stop off</w:t>
            </w:r>
          </w:p>
          <w:p w:rsidR="00000000" w:rsidRPr="001E6898" w:rsidP="001E6898">
            <w:pPr>
              <w:pStyle w:val="ListBullet"/>
            </w:pPr>
            <w:r w:rsidRPr="001E6898">
              <w:t>compression couplings or flanges</w:t>
            </w:r>
          </w:p>
          <w:p w:rsidR="00000000" w:rsidRPr="001E6898" w:rsidP="001E6898">
            <w:pPr>
              <w:pStyle w:val="ListBullet"/>
            </w:pPr>
            <w:r w:rsidRPr="001E6898">
              <w:t>connection of PE to other materials</w:t>
            </w:r>
          </w:p>
          <w:p w:rsidR="00000000" w:rsidP="001E6898">
            <w:pPr>
              <w:pStyle w:val="ListBullet"/>
              <w:rPr>
                <w:lang w:val="en-NZ"/>
              </w:rPr>
            </w:pPr>
            <w:r w:rsidRPr="001E6898">
              <w:t>practical application of installation and maintenance of plastic pipe systems</w:t>
            </w:r>
          </w:p>
        </w:tc>
      </w:tr>
      <w:tr w:rsidTr="001E6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>procedures must i</w:t>
            </w:r>
            <w:r w:rsidRPr="001E6898">
              <w:t>nclude at least two (2)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 w:rsidP="001E6898">
            <w:pPr>
              <w:pStyle w:val="ListBullet"/>
            </w:pPr>
            <w:r w:rsidRPr="001E6898">
              <w:t>steel pipeline coating repair</w:t>
            </w:r>
          </w:p>
          <w:p w:rsidR="00000000" w:rsidRPr="001E6898" w:rsidP="001E6898">
            <w:pPr>
              <w:pStyle w:val="ListBullet"/>
            </w:pPr>
            <w:r w:rsidRPr="001E6898">
              <w:t>steel pipeline coating testing (jeeper)</w:t>
            </w:r>
          </w:p>
          <w:p w:rsidR="00000000" w:rsidP="001E6898">
            <w:pPr>
              <w:pStyle w:val="ListBullet"/>
              <w:rPr>
                <w:lang w:val="en-NZ"/>
              </w:rPr>
            </w:pPr>
            <w:r w:rsidRPr="001E6898">
              <w:t xml:space="preserve">steel, field joint coating </w:t>
            </w:r>
          </w:p>
        </w:tc>
      </w:tr>
      <w:tr w:rsidTr="001E6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>procedures must include at least three (3)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 w:rsidP="001E6898">
            <w:pPr>
              <w:pStyle w:val="ListBullet"/>
            </w:pPr>
            <w:r w:rsidRPr="001E6898">
              <w:t>connection of PE to steel mains</w:t>
            </w:r>
          </w:p>
          <w:p w:rsidR="00000000" w:rsidRPr="001E6898" w:rsidP="001E6898">
            <w:pPr>
              <w:pStyle w:val="ListBullet"/>
            </w:pPr>
            <w:r w:rsidRPr="001E6898">
              <w:t>steel mains welding</w:t>
            </w:r>
          </w:p>
          <w:p w:rsidR="00000000" w:rsidRPr="001E6898" w:rsidP="001E6898">
            <w:pPr>
              <w:pStyle w:val="ListBullet"/>
            </w:pPr>
            <w:r w:rsidRPr="001E6898">
              <w:t>steel mains repair</w:t>
            </w:r>
          </w:p>
          <w:p w:rsidR="00000000" w:rsidRPr="001E6898" w:rsidP="001E6898">
            <w:pPr>
              <w:pStyle w:val="ListBullet"/>
            </w:pPr>
            <w:r w:rsidRPr="001E6898">
              <w:t>sleeve application</w:t>
            </w:r>
          </w:p>
          <w:p w:rsidR="00000000" w:rsidRPr="001E6898" w:rsidP="001E6898">
            <w:pPr>
              <w:pStyle w:val="ListBullet"/>
            </w:pPr>
            <w:r w:rsidRPr="001E6898">
              <w:t>clamp application</w:t>
            </w:r>
          </w:p>
          <w:p w:rsidR="00000000" w:rsidP="001E6898">
            <w:pPr>
              <w:pStyle w:val="ListBullet"/>
              <w:rPr>
                <w:lang w:val="en-NZ"/>
              </w:rPr>
            </w:pPr>
            <w:r w:rsidRPr="001E6898">
              <w:t xml:space="preserve">hot tap and stopple </w:t>
            </w:r>
          </w:p>
        </w:tc>
      </w:tr>
      <w:tr w:rsidTr="001E6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8">
            <w:pPr>
              <w:pStyle w:val="BodyText"/>
              <w:rPr>
                <w:lang w:val="en-NZ"/>
              </w:rPr>
            </w:pPr>
            <w:r w:rsidRPr="001E6898">
              <w:t>isolation methods must include at least two (2)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 w:rsidP="001E6898">
            <w:pPr>
              <w:pStyle w:val="ListBullet"/>
            </w:pPr>
            <w:r w:rsidRPr="001E6898">
              <w:t>high pressure stop off</w:t>
            </w:r>
          </w:p>
          <w:p w:rsidR="00000000" w:rsidRPr="001E6898" w:rsidP="001E6898">
            <w:pPr>
              <w:pStyle w:val="ListBullet"/>
            </w:pPr>
            <w:r w:rsidRPr="001E6898">
              <w:t>bagtube</w:t>
            </w:r>
          </w:p>
          <w:p w:rsidR="00000000" w:rsidRPr="001E6898" w:rsidP="001E6898">
            <w:pPr>
              <w:pStyle w:val="ListBullet"/>
            </w:pPr>
            <w:r w:rsidRPr="001E6898">
              <w:t>squash off jacks</w:t>
            </w:r>
          </w:p>
          <w:p w:rsidR="00000000" w:rsidRPr="001E6898" w:rsidP="001E6898">
            <w:pPr>
              <w:pStyle w:val="ListBullet"/>
            </w:pPr>
            <w:r w:rsidRPr="001E6898">
              <w:t>squash off pliers</w:t>
            </w:r>
          </w:p>
        </w:tc>
      </w:tr>
    </w:tbl>
    <w:p w:rsidR="00000000" w:rsidRPr="001E6898" w:rsidP="001E6898">
      <w:pPr>
        <w:pStyle w:val="NoPaddingFontSize1"/>
      </w:pPr>
    </w:p>
    <w:p w:rsidR="00000000" w:rsidRPr="001E6898" w:rsidP="001E6898">
      <w:pPr>
        <w:pStyle w:val="AllowPageBreak"/>
      </w:pPr>
    </w:p>
    <w:p w:rsidR="00000000" w:rsidRPr="001E6898" w:rsidP="001E6898">
      <w:pPr>
        <w:pStyle w:val="Heading1"/>
      </w:pPr>
      <w:bookmarkStart w:id="9" w:name="O_966536"/>
      <w:bookmarkEnd w:id="9"/>
      <w:r w:rsidRPr="001E689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8" w:rsidP="001E6898">
            <w:pPr>
              <w:pStyle w:val="BodyText"/>
            </w:pPr>
            <w:r w:rsidRPr="001E6898">
              <w:t>This unit replaces and is equivalent to UEGNSG207B Coordinate construction, laying and testing of gas distribution pipelines.</w:t>
            </w:r>
          </w:p>
        </w:tc>
      </w:tr>
    </w:tbl>
    <w:p w:rsidR="00000000" w:rsidRPr="001E6898" w:rsidP="001E6898">
      <w:pPr>
        <w:pStyle w:val="NoPaddingFontSize1"/>
      </w:pPr>
    </w:p>
    <w:p w:rsidR="00000000" w:rsidRPr="001E6898" w:rsidP="001E6898">
      <w:pPr>
        <w:pStyle w:val="AllowPageBreak"/>
      </w:pPr>
    </w:p>
    <w:p w:rsidR="00000000" w:rsidRPr="001E6898" w:rsidP="001E6898">
      <w:pPr>
        <w:pStyle w:val="Heading1"/>
      </w:pPr>
      <w:bookmarkStart w:id="10" w:name="O_966543"/>
      <w:bookmarkEnd w:id="10"/>
      <w:r w:rsidRPr="001E6898">
        <w:t>Links</w:t>
      </w:r>
    </w:p>
    <w:p w:rsidR="00000000" w:rsidRPr="001E6898" w:rsidP="00306C2A">
      <w:pPr>
        <w:pStyle w:val="BodyText"/>
      </w:pPr>
      <w:r w:rsidRPr="001E68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4413E6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E6898" w:rsidP="001E6898"/>
    <w:sectPr w:rsidSect="001E68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8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898" w:rsidRPr="00306C2A" w:rsidP="00306C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8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2A" w:rsidP="001E68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6C2A" w:rsidP="001E68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06C2A" w:rsidP="001E68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8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6898" w:rsidRPr="00306C2A" w:rsidP="00306C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8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2A" w:rsidRPr="002D2AF8" w:rsidP="001E68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UEGNSG207 Coordinate construction, laying and testing of gas distribution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306C2A" w:rsidP="001E68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DEA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BE4E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8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68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68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68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68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68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68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68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68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68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68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6898"/>
  </w:style>
  <w:style w:type="character" w:customStyle="1" w:styleId="Heading1Char">
    <w:name w:val="Heading 1 Char"/>
    <w:basedOn w:val="DefaultParagraphFont"/>
    <w:link w:val="Heading1"/>
    <w:rsid w:val="001E68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68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68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68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6898"/>
    <w:rPr>
      <w:b/>
      <w:spacing w:val="0"/>
    </w:rPr>
  </w:style>
  <w:style w:type="paragraph" w:customStyle="1" w:styleId="SuperHeading">
    <w:name w:val="SuperHeading"/>
    <w:basedOn w:val="Normal"/>
    <w:rsid w:val="001E68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68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E68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68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68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6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6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6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6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68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68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68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68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68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68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68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68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68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68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68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68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68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68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68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68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68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68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68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68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68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68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68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68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68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68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6898"/>
    <w:rPr>
      <w:i/>
    </w:rPr>
  </w:style>
  <w:style w:type="paragraph" w:styleId="Caption">
    <w:name w:val="caption"/>
    <w:basedOn w:val="BodyText"/>
    <w:next w:val="Normal"/>
    <w:qFormat/>
    <w:rsid w:val="001E68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68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68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6898"/>
  </w:style>
  <w:style w:type="paragraph" w:styleId="TableofFigures">
    <w:name w:val="table of figures"/>
    <w:basedOn w:val="Normal"/>
    <w:next w:val="Normal"/>
    <w:semiHidden/>
    <w:rsid w:val="001E68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68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6898"/>
    <w:rPr>
      <w:rFonts w:ascii="Wingdings" w:hAnsi="Wingdings"/>
    </w:rPr>
  </w:style>
  <w:style w:type="paragraph" w:customStyle="1" w:styleId="TableHeading">
    <w:name w:val="Table Heading"/>
    <w:basedOn w:val="HeadingBase"/>
    <w:rsid w:val="001E68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6898"/>
    <w:rPr>
      <w:color w:val="0033CC"/>
      <w:u w:val="none"/>
    </w:rPr>
  </w:style>
  <w:style w:type="paragraph" w:customStyle="1" w:styleId="BodyTextRight">
    <w:name w:val="Body Text Right"/>
    <w:basedOn w:val="BodyText"/>
    <w:rsid w:val="001E68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68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68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68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68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68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6898"/>
    <w:rPr>
      <w:sz w:val="32"/>
    </w:rPr>
  </w:style>
  <w:style w:type="paragraph" w:customStyle="1" w:styleId="HeadingProcedure">
    <w:name w:val="Heading Procedure"/>
    <w:basedOn w:val="HeadingBase"/>
    <w:next w:val="Normal"/>
    <w:rsid w:val="001E68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6898"/>
    <w:pPr>
      <w:spacing w:before="60" w:after="60"/>
    </w:pPr>
  </w:style>
  <w:style w:type="paragraph" w:styleId="ListContinue">
    <w:name w:val="List Continue"/>
    <w:basedOn w:val="List"/>
    <w:rsid w:val="001E6898"/>
    <w:pPr>
      <w:ind w:firstLine="0"/>
    </w:pPr>
  </w:style>
  <w:style w:type="paragraph" w:customStyle="1" w:styleId="ListNote">
    <w:name w:val="List Note"/>
    <w:basedOn w:val="List"/>
    <w:rsid w:val="001E68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68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68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6898"/>
    <w:rPr>
      <w:rFonts w:ascii="Courier New" w:hAnsi="Courier New"/>
    </w:rPr>
  </w:style>
  <w:style w:type="paragraph" w:customStyle="1" w:styleId="NoteBullet">
    <w:name w:val="Note Bullet"/>
    <w:basedOn w:val="Note"/>
    <w:rsid w:val="001E68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68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68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68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68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68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68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6898"/>
    <w:rPr>
      <w:b/>
      <w:smallCaps/>
    </w:rPr>
  </w:style>
  <w:style w:type="paragraph" w:customStyle="1" w:styleId="TableListNumber">
    <w:name w:val="Table List Number"/>
    <w:basedOn w:val="ListNumber"/>
    <w:rsid w:val="001E68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68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6898"/>
    <w:pPr>
      <w:numPr>
        <w:numId w:val="8"/>
      </w:numPr>
    </w:pPr>
  </w:style>
  <w:style w:type="paragraph" w:customStyle="1" w:styleId="ListAlpha2">
    <w:name w:val="List Alpha 2"/>
    <w:basedOn w:val="List2"/>
    <w:rsid w:val="001E6898"/>
    <w:pPr>
      <w:numPr>
        <w:numId w:val="7"/>
      </w:numPr>
    </w:pPr>
  </w:style>
  <w:style w:type="paragraph" w:styleId="List2">
    <w:name w:val="List 2"/>
    <w:basedOn w:val="BodyText"/>
    <w:rsid w:val="001E68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68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68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68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68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68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6898"/>
    <w:pPr>
      <w:numPr>
        <w:numId w:val="3"/>
      </w:numPr>
    </w:pPr>
  </w:style>
  <w:style w:type="paragraph" w:styleId="ListContinue2">
    <w:name w:val="List Continue 2"/>
    <w:basedOn w:val="List2"/>
    <w:rsid w:val="001E6898"/>
    <w:pPr>
      <w:ind w:firstLine="0"/>
    </w:pPr>
  </w:style>
  <w:style w:type="paragraph" w:styleId="ListContinue3">
    <w:name w:val="List Continue 3"/>
    <w:basedOn w:val="List3"/>
    <w:rsid w:val="001E6898"/>
    <w:pPr>
      <w:ind w:left="1021" w:firstLine="0"/>
    </w:pPr>
  </w:style>
  <w:style w:type="paragraph" w:styleId="ListContinue4">
    <w:name w:val="List Continue 4"/>
    <w:basedOn w:val="List4"/>
    <w:rsid w:val="001E6898"/>
    <w:pPr>
      <w:ind w:firstLine="0"/>
    </w:pPr>
  </w:style>
  <w:style w:type="paragraph" w:styleId="ListContinue5">
    <w:name w:val="List Continue 5"/>
    <w:basedOn w:val="List5"/>
    <w:rsid w:val="001E6898"/>
    <w:pPr>
      <w:ind w:firstLine="0"/>
    </w:pPr>
  </w:style>
  <w:style w:type="paragraph" w:styleId="ListNumber3">
    <w:name w:val="List Number 3"/>
    <w:basedOn w:val="List3"/>
    <w:rsid w:val="001E6898"/>
    <w:pPr>
      <w:numPr>
        <w:numId w:val="4"/>
      </w:numPr>
    </w:pPr>
  </w:style>
  <w:style w:type="paragraph" w:styleId="ListNumber4">
    <w:name w:val="List Number 4"/>
    <w:basedOn w:val="List4"/>
    <w:rsid w:val="001E6898"/>
    <w:pPr>
      <w:numPr>
        <w:numId w:val="5"/>
      </w:numPr>
    </w:pPr>
  </w:style>
  <w:style w:type="paragraph" w:styleId="ListNumber5">
    <w:name w:val="List Number 5"/>
    <w:basedOn w:val="List5"/>
    <w:rsid w:val="001E6898"/>
    <w:pPr>
      <w:numPr>
        <w:numId w:val="6"/>
      </w:numPr>
    </w:pPr>
  </w:style>
  <w:style w:type="paragraph" w:styleId="BlockText">
    <w:name w:val="Block Text"/>
    <w:basedOn w:val="Normal"/>
    <w:rsid w:val="001E68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68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6898"/>
    <w:rPr>
      <w:sz w:val="16"/>
      <w:vertAlign w:val="superscript"/>
    </w:rPr>
  </w:style>
  <w:style w:type="character" w:customStyle="1" w:styleId="Symbols">
    <w:name w:val="Symbols"/>
    <w:basedOn w:val="DefaultParagraphFont"/>
    <w:rsid w:val="001E6898"/>
    <w:rPr>
      <w:rFonts w:ascii="Symbol" w:hAnsi="Symbol"/>
    </w:rPr>
  </w:style>
  <w:style w:type="character" w:customStyle="1" w:styleId="MenuOptions">
    <w:name w:val="Menu Options"/>
    <w:basedOn w:val="DefaultParagraphFont"/>
    <w:rsid w:val="001E68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6898"/>
    <w:rPr>
      <w:b/>
    </w:rPr>
  </w:style>
  <w:style w:type="character" w:customStyle="1" w:styleId="Underlined">
    <w:name w:val="Underlined"/>
    <w:basedOn w:val="DefaultParagraphFont"/>
    <w:rsid w:val="001E6898"/>
    <w:rPr>
      <w:u w:val="single"/>
    </w:rPr>
  </w:style>
  <w:style w:type="paragraph" w:customStyle="1" w:styleId="TableBodyTextRight">
    <w:name w:val="Table Body Text Right"/>
    <w:basedOn w:val="TableBodyText"/>
    <w:rsid w:val="001E68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6898"/>
    <w:rPr>
      <w:sz w:val="18"/>
    </w:rPr>
  </w:style>
  <w:style w:type="paragraph" w:customStyle="1" w:styleId="BodySmallRight">
    <w:name w:val="Body Small Right"/>
    <w:basedOn w:val="BodyTextRight"/>
    <w:rsid w:val="001E6898"/>
    <w:rPr>
      <w:sz w:val="18"/>
      <w:szCs w:val="18"/>
    </w:rPr>
  </w:style>
  <w:style w:type="paragraph" w:customStyle="1" w:styleId="MarginEdition">
    <w:name w:val="Margin Edition"/>
    <w:basedOn w:val="MarginNote"/>
    <w:rsid w:val="001E68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6898"/>
    <w:rPr>
      <w:sz w:val="2"/>
      <w:szCs w:val="2"/>
    </w:rPr>
  </w:style>
  <w:style w:type="character" w:customStyle="1" w:styleId="Small">
    <w:name w:val="Small"/>
    <w:basedOn w:val="DefaultParagraphFont"/>
    <w:rsid w:val="001E6898"/>
    <w:rPr>
      <w:sz w:val="16"/>
    </w:rPr>
  </w:style>
  <w:style w:type="paragraph" w:customStyle="1" w:styleId="WideTable">
    <w:name w:val="Wide Table"/>
    <w:basedOn w:val="Normal"/>
    <w:rsid w:val="001E68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6898"/>
  </w:style>
  <w:style w:type="paragraph" w:styleId="Quote">
    <w:name w:val="Quote"/>
    <w:basedOn w:val="Heading1"/>
    <w:link w:val="QuoteChar"/>
    <w:qFormat/>
    <w:rsid w:val="001E68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68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6898"/>
    <w:pPr>
      <w:pageBreakBefore/>
    </w:pPr>
  </w:style>
  <w:style w:type="paragraph" w:customStyle="1" w:styleId="Border">
    <w:name w:val="Border"/>
    <w:basedOn w:val="Normal"/>
    <w:qFormat/>
    <w:rsid w:val="001E68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68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8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8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68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68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68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68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68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6898"/>
    <w:rPr>
      <w:u w:val="single"/>
    </w:rPr>
  </w:style>
  <w:style w:type="character" w:customStyle="1" w:styleId="BoldandItalics">
    <w:name w:val="Bold and Italics"/>
    <w:qFormat/>
    <w:rsid w:val="001E6898"/>
    <w:rPr>
      <w:b/>
      <w:i/>
      <w:u w:val="none"/>
    </w:rPr>
  </w:style>
  <w:style w:type="paragraph" w:styleId="BalloonText">
    <w:name w:val="Balloon Text"/>
    <w:basedOn w:val="Normal"/>
    <w:link w:val="BalloonTextChar"/>
    <w:rsid w:val="001E6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68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68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68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68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68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6898"/>
    <w:pPr>
      <w:spacing w:before="0" w:after="0"/>
    </w:pPr>
  </w:style>
  <w:style w:type="paragraph" w:customStyle="1" w:styleId="BodyTextBold">
    <w:name w:val="Body Text Bold"/>
    <w:basedOn w:val="BodyText"/>
    <w:qFormat/>
    <w:rsid w:val="001E6898"/>
    <w:rPr>
      <w:b/>
    </w:rPr>
  </w:style>
  <w:style w:type="character" w:styleId="Hyperlink">
    <w:name w:val="Hyperlink"/>
    <w:basedOn w:val="DefaultParagraphFont"/>
    <w:uiPriority w:val="99"/>
    <w:unhideWhenUsed/>
    <w:rsid w:val="00306C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990</Words>
  <Characters>6251</Characters>
  <Application>Microsoft Office Word</Application>
  <DocSecurity>0</DocSecurity>
  <Lines>284</Lines>
  <Paragraphs>150</Paragraphs>
  <ScaleCrop>false</ScaleCrop>
  <Company>Author-it Software Corporation Ltd.</Company>
  <LinksUpToDate>false</LinksUpToDate>
  <CharactersWithSpaces>7091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UEGNSG207 Coordinate construction, laying and testing of gas distribution pipelines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2021-04-21T07:37:00Z</dcterms:created>
  <dcterms:modified xsi:type="dcterms:W3CDTF">2021-04-21T07:37:00Z</dcterms:modified>
</cp:coreProperties>
</file>