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68A" w:rsidP="00D8668A">
      <w:pPr>
        <w:pStyle w:val="Title"/>
      </w:pPr>
      <w:r>
        <w:fldChar w:fldCharType="begin"/>
      </w:r>
      <w:r>
        <w:instrText xml:space="preserve"> TITLE   \* MERGEFORMAT </w:instrText>
      </w:r>
      <w:r>
        <w:fldChar w:fldCharType="separate"/>
      </w:r>
      <w:r>
        <w:t>UEGNSG201 Conduct distribution pipeline emergency repair</w:t>
      </w:r>
      <w:r>
        <w:fldChar w:fldCharType="end"/>
      </w:r>
    </w:p>
    <w:p w:rsidR="00D8668A" w:rsidP="00D8668A">
      <w:pPr>
        <w:pStyle w:val="Version"/>
        <w:sectPr w:rsidSect="00C46A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A88" w:rsidP="00C46A88">
      <w:pPr>
        <w:pStyle w:val="SuperHeading"/>
      </w:pPr>
      <w:r w:rsidRPr="00C46A88">
        <w:t>UEGNSG201 Conduct distribution pipeline emergency repair</w:t>
      </w:r>
    </w:p>
    <w:p w:rsidR="00000000" w:rsidRPr="00C46A88" w:rsidP="00C46A88">
      <w:pPr>
        <w:pStyle w:val="Heading1"/>
      </w:pPr>
      <w:bookmarkStart w:id="1" w:name="O_1126884"/>
      <w:bookmarkEnd w:id="1"/>
      <w:r w:rsidRPr="00C46A88">
        <w:t>Modification History</w:t>
      </w:r>
    </w:p>
    <w:tbl>
      <w:tblPr>
        <w:tblW w:w="9497" w:type="dxa"/>
        <w:tblLayout w:type="fixed"/>
        <w:tblCellMar>
          <w:left w:w="62" w:type="dxa"/>
          <w:right w:w="62" w:type="dxa"/>
        </w:tblCellMar>
        <w:tblLook w:val="0000"/>
      </w:tblPr>
      <w:tblGrid>
        <w:gridCol w:w="9497"/>
      </w:tblGrid>
      <w:tr w:rsidTr="00C46A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t>Release 1. This is the first release of this unit of competency in the UEG - Gas Industry Training Package.</w:t>
            </w:r>
          </w:p>
        </w:tc>
      </w:tr>
    </w:tbl>
    <w:p w:rsidR="00000000" w:rsidRPr="00C46A88" w:rsidP="00C46A88">
      <w:pPr>
        <w:pStyle w:val="NoPaddingFontSize1"/>
      </w:pPr>
    </w:p>
    <w:p w:rsidR="00000000" w:rsidRPr="00C46A88" w:rsidP="00C46A88">
      <w:pPr>
        <w:pStyle w:val="AllowPageBreak"/>
      </w:pPr>
    </w:p>
    <w:p w:rsidR="00000000" w:rsidRPr="00C46A88" w:rsidP="00C46A88">
      <w:pPr>
        <w:pStyle w:val="Heading1"/>
      </w:pPr>
      <w:bookmarkStart w:id="2" w:name="O_1126885"/>
      <w:bookmarkEnd w:id="2"/>
      <w:r w:rsidRPr="00C46A88">
        <w:t>Application</w:t>
      </w:r>
    </w:p>
    <w:tbl>
      <w:tblPr>
        <w:tblW w:w="9497" w:type="dxa"/>
        <w:tblLayout w:type="fixed"/>
        <w:tblCellMar>
          <w:left w:w="62" w:type="dxa"/>
          <w:right w:w="62" w:type="dxa"/>
        </w:tblCellMar>
        <w:tblLook w:val="0000"/>
      </w:tblPr>
      <w:tblGrid>
        <w:gridCol w:w="9497"/>
      </w:tblGrid>
      <w:tr w:rsidTr="00C46A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t>This unit involves the skills and knowledge required to conduct a distributi</w:t>
            </w:r>
            <w:r w:rsidRPr="00C46A88">
              <w:t xml:space="preserve">on pipeline emergency repair. </w:t>
            </w:r>
          </w:p>
          <w:p w:rsidR="00000000" w:rsidRPr="00C46A88" w:rsidP="00C46A88">
            <w:pPr>
              <w:pStyle w:val="BodyText"/>
            </w:pPr>
            <w:r w:rsidRPr="00C46A88">
              <w:t>It includes evaluating incidents, identifying and conducting repairs and recommissioning the gas distribution pipeline under emergency situations, notifying relevant person/s of work completion, and completing documentation a</w:t>
            </w:r>
            <w:r w:rsidRPr="00C46A88">
              <w:t xml:space="preserve">nd reports in accordance with relevant industry standards and workplace procedures. </w:t>
            </w:r>
          </w:p>
          <w:p w:rsidR="00000000" w:rsidRPr="00C46A88" w:rsidP="00C46A88">
            <w:pPr>
              <w:pStyle w:val="BodyText"/>
            </w:pPr>
            <w:r w:rsidRPr="00C46A88">
              <w:t>The skills and knowledge described in this unit must be applied within the legislative, regulatory and policy environment in which they are carried out. Organisational pol</w:t>
            </w:r>
            <w:r w:rsidRPr="00C46A88">
              <w:t>icies and procedures must be consulted and adhered to.</w:t>
            </w:r>
          </w:p>
          <w:p w:rsidR="00000000" w:rsidRPr="00C46A88" w:rsidP="00C46A88">
            <w:pPr>
              <w:pStyle w:val="BodyText"/>
            </w:pPr>
            <w:r w:rsidRPr="00C46A88">
              <w:t>Those undertaking this unit would work independently and as part of a team, under direct and/or indirect supervision, use discretion and judgement, and take responsibility for the quality of their outp</w:t>
            </w:r>
            <w:r w:rsidRPr="00C46A88">
              <w:t xml:space="preserve">ut. </w:t>
            </w:r>
          </w:p>
          <w:p w:rsidR="00000000" w:rsidRPr="00C46A88" w:rsidP="00C46A88">
            <w:pPr>
              <w:pStyle w:val="BodyText"/>
            </w:pPr>
            <w:r w:rsidRPr="00C46A88">
              <w:t>No licensing, legislative or certification requirements apply to unit at the time of publication.</w:t>
            </w:r>
          </w:p>
        </w:tc>
      </w:tr>
    </w:tbl>
    <w:p w:rsidR="00D8668A" w:rsidP="00C46A88">
      <w:pPr>
        <w:pStyle w:val="NoPaddingFontSize1"/>
      </w:pPr>
    </w:p>
    <w:p w:rsidR="00D8668A" w:rsidP="00C46A88">
      <w:pPr>
        <w:pStyle w:val="NoPaddingFontSize1"/>
      </w:pPr>
    </w:p>
    <w:p w:rsidR="00000000" w:rsidRPr="00C46A88" w:rsidP="00C46A88">
      <w:pPr>
        <w:pStyle w:val="Heading1"/>
      </w:pPr>
      <w:bookmarkStart w:id="3" w:name="O_1126886"/>
      <w:bookmarkEnd w:id="3"/>
      <w:r w:rsidRPr="00C46A88">
        <w:t>Pre-requisite Unit</w:t>
      </w:r>
    </w:p>
    <w:tbl>
      <w:tblPr>
        <w:tblW w:w="9497" w:type="dxa"/>
        <w:tblLayout w:type="fixed"/>
        <w:tblCellMar>
          <w:left w:w="62" w:type="dxa"/>
          <w:right w:w="62" w:type="dxa"/>
        </w:tblCellMar>
        <w:tblLook w:val="0000"/>
      </w:tblPr>
      <w:tblGrid>
        <w:gridCol w:w="9497"/>
      </w:tblGrid>
      <w:tr w:rsidTr="00C46A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t xml:space="preserve"> UEGNSG225 Perform routine maintenance on distribution pipeline facilities and equipment</w:t>
            </w:r>
          </w:p>
        </w:tc>
      </w:tr>
    </w:tbl>
    <w:p w:rsidR="00000000" w:rsidRPr="00C46A88" w:rsidP="00C46A88">
      <w:pPr>
        <w:pStyle w:val="NoPaddingFontSize1"/>
      </w:pPr>
    </w:p>
    <w:p w:rsidR="00000000" w:rsidRPr="00C46A88" w:rsidP="00C46A88">
      <w:pPr>
        <w:pStyle w:val="AllowPageBreak"/>
      </w:pPr>
    </w:p>
    <w:p w:rsidR="00000000" w:rsidRPr="00C46A88" w:rsidP="00C46A88">
      <w:pPr>
        <w:pStyle w:val="Heading1"/>
      </w:pPr>
      <w:bookmarkStart w:id="4" w:name="O_1126887"/>
      <w:bookmarkEnd w:id="4"/>
      <w:r w:rsidRPr="00C46A88">
        <w:t>Co</w:t>
      </w:r>
      <w:r w:rsidRPr="00C46A88">
        <w:t>mpetency Field</w:t>
      </w:r>
    </w:p>
    <w:tbl>
      <w:tblPr>
        <w:tblW w:w="9497" w:type="dxa"/>
        <w:tblLayout w:type="fixed"/>
        <w:tblCellMar>
          <w:left w:w="62" w:type="dxa"/>
          <w:right w:w="62" w:type="dxa"/>
        </w:tblCellMar>
        <w:tblLook w:val="0000"/>
      </w:tblPr>
      <w:tblGrid>
        <w:gridCol w:w="9497"/>
      </w:tblGrid>
      <w:tr w:rsidTr="00C46A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t>Gas Distribution</w:t>
            </w:r>
          </w:p>
        </w:tc>
      </w:tr>
    </w:tbl>
    <w:p w:rsidR="00000000" w:rsidRPr="00C46A88" w:rsidP="00C46A88">
      <w:pPr>
        <w:pStyle w:val="NoPaddingFontSize1"/>
      </w:pPr>
    </w:p>
    <w:p w:rsidR="00000000" w:rsidRPr="00C46A88" w:rsidP="00C46A88">
      <w:pPr>
        <w:pStyle w:val="AllowPageBreak"/>
      </w:pPr>
    </w:p>
    <w:p w:rsidR="00000000" w:rsidRPr="00C46A88" w:rsidP="00C46A88">
      <w:pPr>
        <w:pStyle w:val="Heading1"/>
      </w:pPr>
      <w:bookmarkStart w:id="5" w:name="O_1126888"/>
      <w:bookmarkEnd w:id="5"/>
      <w:r w:rsidRPr="00C46A88">
        <w:t>Unit Sector</w:t>
      </w:r>
    </w:p>
    <w:tbl>
      <w:tblPr>
        <w:tblW w:w="9497" w:type="dxa"/>
        <w:tblLayout w:type="fixed"/>
        <w:tblCellMar>
          <w:left w:w="62" w:type="dxa"/>
          <w:right w:w="62" w:type="dxa"/>
        </w:tblCellMar>
        <w:tblLook w:val="0000"/>
      </w:tblPr>
      <w:tblGrid>
        <w:gridCol w:w="9497"/>
      </w:tblGrid>
      <w:tr w:rsidTr="00C46A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t>Gas Industry</w:t>
            </w:r>
          </w:p>
        </w:tc>
      </w:tr>
    </w:tbl>
    <w:p w:rsidR="00000000" w:rsidRPr="00C46A88" w:rsidP="00C46A88">
      <w:pPr>
        <w:pStyle w:val="NoPaddingFontSize1"/>
      </w:pPr>
    </w:p>
    <w:p w:rsidR="00000000" w:rsidRPr="00C46A88" w:rsidP="00C46A88">
      <w:pPr>
        <w:pStyle w:val="AllowPageBreak"/>
      </w:pPr>
    </w:p>
    <w:p w:rsidR="00000000" w:rsidRPr="00C46A88" w:rsidP="00C46A88">
      <w:pPr>
        <w:pStyle w:val="Heading1"/>
      </w:pPr>
      <w:bookmarkStart w:id="6" w:name="O_1126889"/>
      <w:bookmarkEnd w:id="6"/>
      <w:r w:rsidRPr="00C46A88">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C46A8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PERFORMANCE CRITERIA</w:t>
            </w:r>
          </w:p>
        </w:tc>
      </w:tr>
      <w:tr w:rsidTr="00C46A8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 xml:space="preserve">Elements describe the essential </w:t>
            </w:r>
            <w:r w:rsidRPr="00C46A88">
              <w:t>outcomes.</w:t>
            </w:r>
          </w:p>
        </w:tc>
        <w:tc>
          <w:tcPr>
            <w:tcW w:w="6330" w:type="dxa"/>
            <w:gridSpan w:val="2"/>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 xml:space="preserve">Performance criteria describe the performance needed to </w:t>
            </w:r>
            <w:r w:rsidRPr="00C46A88">
              <w:t>demonstrate achievement of the element.</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rPr>
                <w:rStyle w:val="SpecialBold"/>
              </w:rPr>
              <w:t>Plan first on</w:t>
            </w:r>
            <w:r w:rsidRPr="00C46A88">
              <w:t>-</w:t>
            </w:r>
            <w:r w:rsidRPr="00C46A88">
              <w:rPr>
                <w:rStyle w:val="SpecialBold"/>
              </w:rPr>
              <w:t>site emergency response</w:t>
            </w: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Work health and safety (WHS)/occupational health and safety (OHS) procedures, environmental and sustainable energy</w:t>
            </w:r>
            <w:r w:rsidRPr="00C46A88">
              <w:t xml:space="preserve"> measures and workplace policies and procedures are identified, obtained and applied</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Details of incident are confirmed with supervisor, control centre and/or radio room in accordance with workplace procedures</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Incident response is discussed with relevant person/s to establish appropriate isolation and repair methods</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Hazards and threats to the gas pipeline and work site are identified, WHS/OHS risks are assessed and control measures are reported, prioritis</w:t>
            </w:r>
            <w:r w:rsidRPr="00C46A88">
              <w:t>ed and implemented in accordance with workplace policies and procedures</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Resources including person/s, equipment, tools and personal protective equipment (PPE) required for the work are identified, scheduled, obtained and checked for correct operatio</w:t>
            </w:r>
            <w:r w:rsidRPr="00C46A88">
              <w:t>n and safety</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Supervisor and/or Site Controller, and coordination centre, are communicated with regularly to confirm the emergency response in accordance with workplace procedures</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Person/s participating in the work are fully briefed and responsibilities coordinated and authorised in accordance with workplace procedures</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Site preparation, safety plan and work schedule are confirmed with relevant person/s in accordance with work</w:t>
            </w:r>
            <w:r w:rsidRPr="00C46A88">
              <w:t>place procedures</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rPr>
                <w:rStyle w:val="SpecialBold"/>
              </w:rPr>
              <w:t>Prepare to conduct distribution pipeline repair</w:t>
            </w: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Incidents are evaluated, work schedule/s, drawings, plans, specifications, job requirements and material lists are obtained, analysed and confirmed and identified repair is communicate</w:t>
            </w:r>
            <w:r w:rsidRPr="00C46A88">
              <w:t>d to relevant person/s in accordance with workplace procedures</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WHS, environmental hazard and risk control measures are monitored and adjusted as required, to ensure ongoing effectiveness in accordance with workplace procedures</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 xml:space="preserve">Relevant work permit/s are obtained to access, isolate and de-isolate systems and perform work in accordance </w:t>
            </w:r>
            <w:r w:rsidRPr="00C46A88">
              <w:t>with job requirements and workplace procedures</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Equipment, tools and personal protective equipment (PPE) required for the job are identified, obtained and checked for correct operation and safety in accordance with workplace procedures</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Site is prepared to minimise risk and damage to property, com</w:t>
            </w:r>
            <w:r w:rsidRPr="00C46A88">
              <w:t>merce and individuals in accordance with the work schedule and workplace procedures</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Road signs, barriers and warning devices are positioned in accordance with job requirements, workplace procedures and traffic management plan</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rPr>
                <w:rStyle w:val="SpecialBold"/>
              </w:rPr>
              <w:t>Conduct distribution</w:t>
            </w:r>
            <w:r w:rsidRPr="00C46A88">
              <w:rPr>
                <w:rStyle w:val="SpecialBold"/>
              </w:rPr>
              <w:t xml:space="preserve"> pipeline repair</w:t>
            </w: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 xml:space="preserve">Hazard warnings and safety signs are recognised, WHS/OHS hazards and risks assessed and reported to authorised persons for directions in accordance with workplace procedures </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Hazardous activities are conducted safely in accordance with regulatory requirements and workplace procedures</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Pipeline repair work is conducted and monitored relevant repair techniques are applied and amendments and modifications in the pipeline rep</w:t>
            </w:r>
            <w:r w:rsidRPr="00C46A88">
              <w:t>air are undertaken in accordance with workplace procedures</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Unplanned situations are responded to in accordance with workplace procedures in a manner that minimises risk to personnel and equipment</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 xml:space="preserve">Pipeline is inspected and tested, and quality </w:t>
            </w:r>
            <w:r w:rsidRPr="00C46A88">
              <w:t>checks of work undertaken in accordance with industry standards and workplace procedures</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rPr>
                <w:rStyle w:val="SpecialBold"/>
              </w:rPr>
              <w:t>Recommission gas distribution pipeline to operational conditions and complete relevant documentation</w:t>
            </w: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System is recommissioned</w:t>
            </w:r>
            <w:r w:rsidRPr="00C46A88">
              <w:t xml:space="preserve"> to meet distribution pipeline requirements and work undertaken is checked against work schedule for conformance and anomalies reported in accordance with workplace procedures</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Any incidents, accidents and injuries are reported to relevant person/s a</w:t>
            </w:r>
            <w:r w:rsidRPr="00C46A88">
              <w:t>nd followed up in accordance with job requirements and workplace procedure</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Incident site, reports, risk control measures and permit conditions are handed over to repair coordinator or relief response person in accordance with workplace procedures</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Work site is rehabilitated and made safe in accordance with workplace procedures</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Relevant work permit/s are signed off and closed and pipeline is returned to service in accordance with job requirements and workplace procedures</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Records and drawings are updated to reflect repair work completion records and reports as installed and relevant documentation completed, processed and appropriate person/s notified in accordance with workplace procedures</w:t>
            </w:r>
          </w:p>
        </w:tc>
      </w:tr>
      <w:tr w:rsidTr="00C46A8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46A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rPr>
                <w:rStyle w:val="SpecialBold"/>
              </w:rPr>
              <w:t>4.7</w:t>
            </w:r>
          </w:p>
        </w:tc>
        <w:tc>
          <w:tcPr>
            <w:tcW w:w="5628" w:type="dxa"/>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t>Debriefing with relevant pe</w:t>
            </w:r>
            <w:r w:rsidRPr="00C46A88">
              <w:t>rson/s is conducted to discuss of incident response in accordance with workplace procedures</w:t>
            </w:r>
          </w:p>
        </w:tc>
      </w:tr>
    </w:tbl>
    <w:p w:rsidR="00000000" w:rsidRPr="00C46A88" w:rsidP="00C46A88">
      <w:pPr>
        <w:pStyle w:val="NoPaddingFontSize1"/>
      </w:pPr>
    </w:p>
    <w:p w:rsidR="00000000" w:rsidRPr="00C46A88" w:rsidP="00C46A88">
      <w:pPr>
        <w:pStyle w:val="AllowPageBreak"/>
      </w:pPr>
    </w:p>
    <w:p w:rsidR="00000000" w:rsidRPr="00C46A88" w:rsidP="00C46A88">
      <w:pPr>
        <w:pStyle w:val="Heading1"/>
      </w:pPr>
      <w:bookmarkStart w:id="7" w:name="O_1126890"/>
      <w:bookmarkEnd w:id="7"/>
      <w:r w:rsidRPr="00C46A88">
        <w:t>Foundation Skills</w:t>
      </w:r>
    </w:p>
    <w:tbl>
      <w:tblPr>
        <w:tblW w:w="9497" w:type="dxa"/>
        <w:tblLayout w:type="fixed"/>
        <w:tblCellMar>
          <w:left w:w="62" w:type="dxa"/>
          <w:right w:w="62" w:type="dxa"/>
        </w:tblCellMar>
        <w:tblLook w:val="0000"/>
      </w:tblPr>
      <w:tblGrid>
        <w:gridCol w:w="9497"/>
      </w:tblGrid>
      <w:tr w:rsidTr="00C46A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t>Foundation skills essential to performance are explicit in the performance criteria of this unit of competency.</w:t>
            </w:r>
          </w:p>
        </w:tc>
      </w:tr>
    </w:tbl>
    <w:p w:rsidR="00000000" w:rsidRPr="00C46A88" w:rsidP="00C46A88">
      <w:pPr>
        <w:pStyle w:val="NoPaddingFontSize1"/>
      </w:pPr>
    </w:p>
    <w:p w:rsidR="00000000" w:rsidRPr="00C46A88" w:rsidP="00C46A88">
      <w:pPr>
        <w:pStyle w:val="AllowPageBreak"/>
      </w:pPr>
    </w:p>
    <w:p w:rsidR="00000000" w:rsidRPr="00C46A88" w:rsidP="00C46A88">
      <w:pPr>
        <w:pStyle w:val="Heading1"/>
      </w:pPr>
      <w:bookmarkStart w:id="8" w:name="O_1126891"/>
      <w:bookmarkEnd w:id="8"/>
      <w:r w:rsidRPr="00C46A88">
        <w:t>Range of Conditions</w:t>
      </w:r>
    </w:p>
    <w:tbl>
      <w:tblPr>
        <w:tblW w:w="9497" w:type="dxa"/>
        <w:tblLayout w:type="fixed"/>
        <w:tblCellMar>
          <w:left w:w="62" w:type="dxa"/>
          <w:right w:w="62" w:type="dxa"/>
        </w:tblCellMar>
        <w:tblLook w:val="0000"/>
      </w:tblPr>
      <w:tblGrid>
        <w:gridCol w:w="9497"/>
      </w:tblGrid>
      <w:tr w:rsidTr="00C46A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t>Range is restricted to essential operating conditions and any other variables essential to the work environment.</w:t>
            </w:r>
          </w:p>
          <w:p w:rsidR="00000000" w:rsidRPr="00C46A88" w:rsidP="00C46A88">
            <w:pPr>
              <w:pStyle w:val="BodyText"/>
            </w:pPr>
            <w:r w:rsidRPr="00C46A88">
              <w:t>Non-essential conditions may be found in the UEG - Gas Industry Training Package Companion Volume Implementation G</w:t>
            </w:r>
            <w:r w:rsidRPr="00C46A88">
              <w:t>uide.</w:t>
            </w:r>
          </w:p>
        </w:tc>
      </w:tr>
    </w:tbl>
    <w:p w:rsidR="00000000" w:rsidRPr="00C46A88" w:rsidP="00C46A88">
      <w:pPr>
        <w:pStyle w:val="NoPaddingFontSize1"/>
      </w:pPr>
    </w:p>
    <w:p w:rsidR="00000000" w:rsidRPr="00C46A88" w:rsidP="00C46A88">
      <w:pPr>
        <w:pStyle w:val="AllowPageBreak"/>
      </w:pPr>
    </w:p>
    <w:p w:rsidR="00000000" w:rsidRPr="00C46A88" w:rsidP="00C46A88">
      <w:pPr>
        <w:pStyle w:val="Heading1"/>
      </w:pPr>
      <w:bookmarkStart w:id="9" w:name="O_1126892"/>
      <w:bookmarkEnd w:id="9"/>
      <w:r w:rsidRPr="00C46A88">
        <w:t>Unit Mapping Information</w:t>
      </w:r>
    </w:p>
    <w:tbl>
      <w:tblPr>
        <w:tblW w:w="9497" w:type="dxa"/>
        <w:tblLayout w:type="fixed"/>
        <w:tblCellMar>
          <w:left w:w="62" w:type="dxa"/>
          <w:right w:w="62" w:type="dxa"/>
        </w:tblCellMar>
        <w:tblLook w:val="0000"/>
      </w:tblPr>
      <w:tblGrid>
        <w:gridCol w:w="9497"/>
      </w:tblGrid>
      <w:tr w:rsidTr="00C46A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t>This is a new unit.</w:t>
            </w:r>
          </w:p>
        </w:tc>
      </w:tr>
    </w:tbl>
    <w:p w:rsidR="00000000" w:rsidRPr="00C46A88" w:rsidP="00C46A88">
      <w:pPr>
        <w:pStyle w:val="NoPaddingFontSize1"/>
      </w:pPr>
    </w:p>
    <w:p w:rsidR="00000000" w:rsidRPr="00C46A88" w:rsidP="00C46A88">
      <w:pPr>
        <w:pStyle w:val="AllowPageBreak"/>
      </w:pPr>
    </w:p>
    <w:p w:rsidR="00000000" w:rsidRPr="00C46A88" w:rsidP="00C46A88">
      <w:pPr>
        <w:pStyle w:val="Heading1"/>
      </w:pPr>
      <w:bookmarkStart w:id="10" w:name="O_1126899"/>
      <w:bookmarkEnd w:id="10"/>
      <w:r w:rsidRPr="00C46A88">
        <w:t>Links</w:t>
      </w:r>
    </w:p>
    <w:p w:rsidR="00000000" w:rsidRPr="00C46A88" w:rsidP="00D8668A">
      <w:pPr>
        <w:pStyle w:val="BodyText"/>
      </w:pPr>
      <w:r w:rsidRPr="00C46A8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66CA1">
        <w:rPr>
          <w:rStyle w:val="Hyperlink"/>
        </w:rPr>
        <w:t>https://vetnet.gov.au/Pages/TrainingDocs.aspx?q=6a6c032e-ffcb-4f3d-8063-415efbd261e8</w:t>
      </w:r>
      <w:r>
        <w:fldChar w:fldCharType="end"/>
      </w:r>
    </w:p>
    <w:p w:rsidR="00000000" w:rsidRPr="00C46A88" w:rsidP="00D8668A">
      <w:pPr>
        <w:pStyle w:val="BodyText"/>
        <w:sectPr w:rsidSect="00C46A88">
          <w:headerReference w:type="default" r:id="rId10"/>
          <w:footerReference w:type="default" r:id="rId11"/>
          <w:pgSz w:w="11908" w:h="16833"/>
          <w:pgMar w:top="1702" w:right="1418" w:bottom="1702" w:left="1418" w:header="992" w:footer="992" w:gutter="0"/>
          <w:cols w:space="720"/>
          <w:noEndnote/>
          <w:docGrid w:linePitch="299"/>
        </w:sectPr>
      </w:pPr>
    </w:p>
    <w:p w:rsidR="00000000" w:rsidRPr="00C46A88" w:rsidP="00C46A88">
      <w:pPr>
        <w:pStyle w:val="SuperHeading"/>
      </w:pPr>
      <w:r w:rsidRPr="00C46A88">
        <w:t>Assessment Requirements for UEGNSG201 Conduct distribution pipeline emergency repair</w:t>
      </w:r>
    </w:p>
    <w:p w:rsidR="00000000" w:rsidRPr="00C46A88" w:rsidP="00C46A88">
      <w:pPr>
        <w:pStyle w:val="Heading1"/>
      </w:pPr>
      <w:bookmarkStart w:id="11" w:name="O_1126894"/>
      <w:bookmarkEnd w:id="11"/>
      <w:r w:rsidRPr="00C46A88">
        <w:t>Modification History</w:t>
      </w:r>
    </w:p>
    <w:tbl>
      <w:tblPr>
        <w:tblW w:w="9497" w:type="dxa"/>
        <w:tblLayout w:type="fixed"/>
        <w:tblCellMar>
          <w:left w:w="62" w:type="dxa"/>
          <w:right w:w="62" w:type="dxa"/>
        </w:tblCellMar>
        <w:tblLook w:val="0000"/>
      </w:tblPr>
      <w:tblGrid>
        <w:gridCol w:w="9497"/>
      </w:tblGrid>
      <w:tr w:rsidTr="00C46A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t>Release 1.</w:t>
            </w:r>
            <w:r w:rsidRPr="00C46A88">
              <w:t xml:space="preserve"> This is the first release of this unit of competency in the UEG - Gas Industry Training Package.</w:t>
            </w:r>
          </w:p>
        </w:tc>
      </w:tr>
    </w:tbl>
    <w:p w:rsidR="00000000" w:rsidRPr="00C46A88" w:rsidP="00C46A88">
      <w:pPr>
        <w:pStyle w:val="NoPaddingFontSize1"/>
      </w:pPr>
    </w:p>
    <w:p w:rsidR="00000000" w:rsidRPr="00C46A88" w:rsidP="00C46A88">
      <w:pPr>
        <w:pStyle w:val="AllowPageBreak"/>
      </w:pPr>
    </w:p>
    <w:p w:rsidR="00000000" w:rsidRPr="00C46A88" w:rsidP="00C46A88">
      <w:pPr>
        <w:pStyle w:val="Heading1"/>
      </w:pPr>
      <w:bookmarkStart w:id="12" w:name="O_1126895"/>
      <w:bookmarkEnd w:id="12"/>
      <w:r w:rsidRPr="00C46A88">
        <w:t>Performance Evidence</w:t>
      </w:r>
    </w:p>
    <w:tbl>
      <w:tblPr>
        <w:tblW w:w="9497" w:type="dxa"/>
        <w:tblLayout w:type="fixed"/>
        <w:tblCellMar>
          <w:left w:w="62" w:type="dxa"/>
          <w:right w:w="62" w:type="dxa"/>
        </w:tblCellMar>
        <w:tblLook w:val="0000"/>
      </w:tblPr>
      <w:tblGrid>
        <w:gridCol w:w="9497"/>
      </w:tblGrid>
      <w:tr w:rsidTr="00C46A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 xml:space="preserve">Evidence required to demonstrate competence in this unit must be relevant to and satisfy all of the requirements of the elements and performance criteria on at least two separate occasions and include: </w:t>
            </w:r>
          </w:p>
        </w:tc>
      </w:tr>
      <w:tr w:rsidTr="00C46A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A88" w:rsidP="00C46A88">
            <w:pPr>
              <w:pStyle w:val="ListBullet"/>
            </w:pPr>
            <w:r w:rsidRPr="00C46A88">
              <w:t>applying controls for static, stray and induced ele</w:t>
            </w:r>
            <w:r w:rsidRPr="00C46A88">
              <w:t>ctrical currents and faults</w:t>
            </w:r>
          </w:p>
          <w:p w:rsidR="00000000" w:rsidRPr="00C46A88" w:rsidP="00C46A88">
            <w:pPr>
              <w:pStyle w:val="ListBullet"/>
            </w:pPr>
            <w:r w:rsidRPr="00C46A88">
              <w:t xml:space="preserve">applying environmental and sustainable energy principles and practices </w:t>
            </w:r>
          </w:p>
          <w:p w:rsidR="00000000" w:rsidRPr="00C46A88" w:rsidP="00C46A88">
            <w:pPr>
              <w:pStyle w:val="ListBullet"/>
            </w:pPr>
            <w:r w:rsidRPr="00C46A88">
              <w:t>applying problem-solving techniques</w:t>
            </w:r>
          </w:p>
          <w:p w:rsidR="00000000" w:rsidRPr="00C46A88" w:rsidP="00C46A88">
            <w:pPr>
              <w:pStyle w:val="ListBullet"/>
            </w:pPr>
            <w:r w:rsidRPr="00C46A88">
              <w:t>applying relevant legislation, standards, regulations and codes of practice</w:t>
            </w:r>
          </w:p>
          <w:p w:rsidR="00000000" w:rsidRPr="00C46A88" w:rsidP="00C46A88">
            <w:pPr>
              <w:pStyle w:val="ListBullet"/>
            </w:pPr>
            <w:r w:rsidRPr="00C46A88">
              <w:t>applying relevant work health and safety (WH</w:t>
            </w:r>
            <w:r w:rsidRPr="00C46A88">
              <w:t>S)/occupational health and safety (OHS) requirements, including:</w:t>
            </w:r>
          </w:p>
          <w:p w:rsidR="00000000" w:rsidRPr="00C46A88" w:rsidP="00C46A88">
            <w:pPr>
              <w:pStyle w:val="ListBullet2"/>
            </w:pPr>
            <w:r w:rsidRPr="00C46A88">
              <w:t>actioning and reporting accidents and incidents</w:t>
            </w:r>
          </w:p>
          <w:p w:rsidR="00000000" w:rsidRPr="00C46A88" w:rsidP="00C46A88">
            <w:pPr>
              <w:pStyle w:val="ListBullet2"/>
            </w:pPr>
            <w:r w:rsidRPr="00C46A88">
              <w:t>applying emergency response procedures</w:t>
            </w:r>
          </w:p>
          <w:p w:rsidR="00000000" w:rsidRPr="00C46A88" w:rsidP="00C46A88">
            <w:pPr>
              <w:pStyle w:val="ListBullet2"/>
            </w:pPr>
            <w:r w:rsidRPr="00C46A88">
              <w:t>hazard identification and reporting</w:t>
            </w:r>
          </w:p>
          <w:p w:rsidR="00000000" w:rsidRPr="00C46A88" w:rsidP="00C46A88">
            <w:pPr>
              <w:pStyle w:val="ListBullet2"/>
            </w:pPr>
            <w:r w:rsidRPr="00C46A88">
              <w:t xml:space="preserve">implementing risk control measures </w:t>
            </w:r>
          </w:p>
          <w:p w:rsidR="00000000" w:rsidRPr="00C46A88" w:rsidP="00C46A88">
            <w:pPr>
              <w:pStyle w:val="ListBullet2"/>
            </w:pPr>
            <w:r w:rsidRPr="00C46A88">
              <w:t>recognising and assessing hazard warnings and safety signs</w:t>
            </w:r>
          </w:p>
          <w:p w:rsidR="00000000" w:rsidRPr="00C46A88" w:rsidP="00C46A88">
            <w:pPr>
              <w:pStyle w:val="ListBullet2"/>
            </w:pPr>
            <w:r w:rsidRPr="00C46A88">
              <w:t xml:space="preserve">selecting and using correct personal protective equipment (PPE) </w:t>
            </w:r>
          </w:p>
          <w:p w:rsidR="00000000" w:rsidRPr="00C46A88" w:rsidP="00C46A88">
            <w:pPr>
              <w:pStyle w:val="ListBullet2"/>
            </w:pPr>
            <w:r w:rsidRPr="00C46A88">
              <w:t>undertaking hazardous activities in a safe manner</w:t>
            </w:r>
          </w:p>
          <w:p w:rsidR="00000000" w:rsidRPr="00C46A88" w:rsidP="00C46A88">
            <w:pPr>
              <w:pStyle w:val="ListBullet2"/>
            </w:pPr>
            <w:r w:rsidRPr="00C46A88">
              <w:t>working safely with hazardous materials and equipment</w:t>
            </w:r>
          </w:p>
          <w:p w:rsidR="00000000" w:rsidRPr="00C46A88" w:rsidP="00C46A88">
            <w:pPr>
              <w:pStyle w:val="ListBullet"/>
            </w:pPr>
            <w:r w:rsidRPr="00C46A88">
              <w:t xml:space="preserve">assessing the incident and </w:t>
            </w:r>
            <w:r w:rsidRPr="00C46A88">
              <w:t>establishing a safe working site or zone</w:t>
            </w:r>
          </w:p>
          <w:p w:rsidR="00000000" w:rsidRPr="00C46A88" w:rsidP="00C46A88">
            <w:pPr>
              <w:pStyle w:val="ListBullet"/>
            </w:pPr>
            <w:r w:rsidRPr="00C46A88">
              <w:t>communicating effectively with relevant person/s, third parties and stakeholders</w:t>
            </w:r>
          </w:p>
          <w:p w:rsidR="00000000" w:rsidRPr="00C46A88" w:rsidP="00C46A88">
            <w:pPr>
              <w:pStyle w:val="ListBullet"/>
            </w:pPr>
            <w:r w:rsidRPr="00C46A88">
              <w:t>completing work and relevant documentation</w:t>
            </w:r>
          </w:p>
          <w:p w:rsidR="00000000" w:rsidRPr="00C46A88" w:rsidP="00C46A88">
            <w:pPr>
              <w:pStyle w:val="ListBullet"/>
            </w:pPr>
            <w:r w:rsidRPr="00C46A88">
              <w:t>conducting quality and safety checks</w:t>
            </w:r>
          </w:p>
          <w:p w:rsidR="00000000" w:rsidRPr="00C46A88" w:rsidP="00C46A88">
            <w:pPr>
              <w:pStyle w:val="ListBullet"/>
            </w:pPr>
            <w:r w:rsidRPr="00C46A88">
              <w:t>cooperating with and providing input to persons invest</w:t>
            </w:r>
            <w:r w:rsidRPr="00C46A88">
              <w:t>igating the incident and collecting evidence</w:t>
            </w:r>
          </w:p>
          <w:p w:rsidR="00000000" w:rsidRPr="00C46A88" w:rsidP="00C46A88">
            <w:pPr>
              <w:pStyle w:val="ListBullet"/>
            </w:pPr>
            <w:r w:rsidRPr="00C46A88">
              <w:t>conducting distribution pipeline repairs in accordance with manufacturer, asset owners instructions and approved procedures</w:t>
            </w:r>
          </w:p>
          <w:p w:rsidR="00000000" w:rsidRPr="00C46A88" w:rsidP="00C46A88">
            <w:pPr>
              <w:pStyle w:val="ListBullet"/>
            </w:pPr>
            <w:r w:rsidRPr="00C46A88">
              <w:t>dealing with unplanned events and situa</w:t>
            </w:r>
            <w:r w:rsidRPr="00C46A88">
              <w:t>tions in accordance with workplace procedures in a manner that minimises risk to personnel and equipment</w:t>
            </w:r>
          </w:p>
          <w:p w:rsidR="00000000" w:rsidRPr="00C46A88" w:rsidP="00C46A88">
            <w:pPr>
              <w:pStyle w:val="ListBullet"/>
            </w:pPr>
            <w:r w:rsidRPr="00C46A88">
              <w:t>following workplace policies and procedures</w:t>
            </w:r>
          </w:p>
          <w:p w:rsidR="00000000" w:rsidRPr="00C46A88" w:rsidP="00C46A88">
            <w:pPr>
              <w:pStyle w:val="ListBullet"/>
            </w:pPr>
            <w:r w:rsidRPr="00C46A88">
              <w:t xml:space="preserve">handing over to relevant person/s </w:t>
            </w:r>
          </w:p>
          <w:p w:rsidR="00000000" w:rsidRPr="00C46A88" w:rsidP="00C46A88">
            <w:pPr>
              <w:pStyle w:val="ListBullet"/>
            </w:pPr>
            <w:r w:rsidRPr="00C46A88">
              <w:t>identifying leaks</w:t>
            </w:r>
          </w:p>
          <w:p w:rsidR="00000000" w:rsidRPr="00C46A88" w:rsidP="00C46A88">
            <w:pPr>
              <w:pStyle w:val="ListBullet"/>
            </w:pPr>
            <w:r w:rsidRPr="00C46A88">
              <w:t>identifying and evaluating threats to the gas pipeline</w:t>
            </w:r>
            <w:r w:rsidRPr="00C46A88">
              <w:t xml:space="preserve"> and work site</w:t>
            </w:r>
          </w:p>
          <w:p w:rsidR="00000000" w:rsidRPr="00C46A88" w:rsidP="00C46A88">
            <w:pPr>
              <w:pStyle w:val="ListBullet"/>
            </w:pPr>
            <w:r w:rsidRPr="00C46A88">
              <w:t>interpreting technical drawings, plans and materials lists</w:t>
            </w:r>
          </w:p>
          <w:p w:rsidR="00000000" w:rsidRPr="00C46A88" w:rsidP="00C46A88">
            <w:pPr>
              <w:pStyle w:val="ListBullet"/>
            </w:pPr>
            <w:r w:rsidRPr="00C46A88">
              <w:t>obtaining and using relevant materials and resources</w:t>
            </w:r>
          </w:p>
          <w:p w:rsidR="00000000" w:rsidRPr="00C46A88" w:rsidP="00C46A88">
            <w:pPr>
              <w:pStyle w:val="ListBullet"/>
            </w:pPr>
            <w:r w:rsidRPr="00C46A88">
              <w:t>obtaining relevant resources, specifications, tools, equipment and materials</w:t>
            </w:r>
          </w:p>
          <w:p w:rsidR="00000000" w:rsidRPr="00C46A88" w:rsidP="00C46A88">
            <w:pPr>
              <w:pStyle w:val="ListBullet"/>
            </w:pPr>
            <w:r w:rsidRPr="00C46A88">
              <w:t>obtaining relevant work permits and authorisations</w:t>
            </w:r>
          </w:p>
          <w:p w:rsidR="00000000" w:rsidRPr="00C46A88" w:rsidP="00C46A88">
            <w:pPr>
              <w:pStyle w:val="ListBullet"/>
            </w:pPr>
            <w:r w:rsidRPr="00C46A88">
              <w:t>p</w:t>
            </w:r>
            <w:r w:rsidRPr="00C46A88">
              <w:t>articipating in debrief</w:t>
            </w:r>
          </w:p>
          <w:p w:rsidR="00000000" w:rsidRPr="00C46A88" w:rsidP="00C46A88">
            <w:pPr>
              <w:pStyle w:val="ListBullet"/>
            </w:pPr>
            <w:r w:rsidRPr="00C46A88">
              <w:t>positioning road signs, barriers and warning devices</w:t>
            </w:r>
          </w:p>
          <w:p w:rsidR="00000000" w:rsidRPr="00C46A88" w:rsidP="00C46A88">
            <w:pPr>
              <w:pStyle w:val="ListBullet"/>
            </w:pPr>
            <w:r w:rsidRPr="00C46A88">
              <w:t>preparing and planning for repairs of a gas distribution pipeline</w:t>
            </w:r>
          </w:p>
          <w:p w:rsidR="00000000" w:rsidRPr="00C46A88" w:rsidP="00C46A88">
            <w:pPr>
              <w:pStyle w:val="ListBullet"/>
            </w:pPr>
            <w:r w:rsidRPr="00C46A88">
              <w:t>recommissioning gas distribution pipeline to operational conditions and notifying relevant person/s of completion</w:t>
            </w:r>
            <w:r w:rsidRPr="00C46A88">
              <w:t xml:space="preserve"> of work</w:t>
            </w:r>
          </w:p>
          <w:p w:rsidR="00000000" w:rsidRPr="00C46A88" w:rsidP="00C46A88">
            <w:pPr>
              <w:pStyle w:val="ListBullet"/>
            </w:pPr>
            <w:r w:rsidRPr="00C46A88">
              <w:t xml:space="preserve">reviewing damage to determine required repairs </w:t>
            </w:r>
          </w:p>
          <w:p w:rsidR="00000000" w:rsidRPr="00C46A88" w:rsidP="00C46A88">
            <w:pPr>
              <w:pStyle w:val="ListBullet"/>
            </w:pPr>
            <w:r w:rsidRPr="00C46A88">
              <w:t>updating records and drawings to reflect alterations/modifications to the network.</w:t>
            </w:r>
          </w:p>
        </w:tc>
      </w:tr>
    </w:tbl>
    <w:p w:rsidR="00000000" w:rsidRPr="00C46A88" w:rsidP="00C46A88">
      <w:pPr>
        <w:pStyle w:val="NoPaddingFontSize1"/>
      </w:pPr>
    </w:p>
    <w:p w:rsidR="00000000" w:rsidRPr="00C46A88" w:rsidP="00C46A88">
      <w:pPr>
        <w:pStyle w:val="AllowPageBreak"/>
      </w:pPr>
    </w:p>
    <w:p w:rsidR="00000000" w:rsidRPr="00C46A88" w:rsidP="00C46A88">
      <w:pPr>
        <w:pStyle w:val="Heading1"/>
      </w:pPr>
      <w:bookmarkStart w:id="13" w:name="O_1126896"/>
      <w:bookmarkEnd w:id="13"/>
      <w:r w:rsidRPr="00C46A88">
        <w:t>Knowledge Evidence</w:t>
      </w:r>
    </w:p>
    <w:tbl>
      <w:tblPr>
        <w:tblW w:w="9497" w:type="dxa"/>
        <w:tblLayout w:type="fixed"/>
        <w:tblCellMar>
          <w:left w:w="62" w:type="dxa"/>
          <w:right w:w="62" w:type="dxa"/>
        </w:tblCellMar>
        <w:tblLook w:val="0000"/>
      </w:tblPr>
      <w:tblGrid>
        <w:gridCol w:w="9497"/>
      </w:tblGrid>
      <w:tr w:rsidTr="00C46A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6A88">
            <w:pPr>
              <w:pStyle w:val="BodyText"/>
              <w:rPr>
                <w:lang w:val="en-NZ"/>
              </w:rPr>
            </w:pPr>
            <w:r w:rsidRPr="00C46A88">
              <w:t xml:space="preserve">Evidence required to demonstrate competence in this unit must be relevant to and satisfy all of the requirements of the elements and performance criteria and include knowledge of: </w:t>
            </w:r>
          </w:p>
        </w:tc>
      </w:tr>
      <w:tr w:rsidTr="00C46A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A88" w:rsidP="00C46A88">
            <w:pPr>
              <w:pStyle w:val="ListBullet"/>
            </w:pPr>
            <w:r w:rsidRPr="00C46A88">
              <w:t>communication techniques</w:t>
            </w:r>
          </w:p>
          <w:p w:rsidR="00000000" w:rsidRPr="00C46A88" w:rsidP="00C46A88">
            <w:pPr>
              <w:pStyle w:val="ListBullet"/>
            </w:pPr>
            <w:r w:rsidRPr="00C46A88">
              <w:t>controls for stray, static and induced electrica</w:t>
            </w:r>
            <w:r w:rsidRPr="00C46A88">
              <w:t>l currents and faults</w:t>
            </w:r>
          </w:p>
          <w:p w:rsidR="00000000" w:rsidRPr="00C46A88" w:rsidP="00C46A88">
            <w:pPr>
              <w:pStyle w:val="ListBullet"/>
            </w:pPr>
            <w:r w:rsidRPr="00C46A88">
              <w:t>classifications of leaks and relevant procedures associated with each class of leak</w:t>
            </w:r>
          </w:p>
          <w:p w:rsidR="00000000" w:rsidRPr="00C46A88" w:rsidP="00C46A88">
            <w:pPr>
              <w:pStyle w:val="ListBullet"/>
            </w:pPr>
            <w:r w:rsidRPr="00C46A88">
              <w:t>effective communication and liaison with relevant stakeholders, including:</w:t>
            </w:r>
          </w:p>
          <w:p w:rsidR="00000000" w:rsidRPr="00C46A88" w:rsidP="00C46A88">
            <w:pPr>
              <w:pStyle w:val="ListBullet2"/>
            </w:pPr>
            <w:r w:rsidRPr="00C46A88">
              <w:t xml:space="preserve">coordination centre, control centre and radio room </w:t>
            </w:r>
          </w:p>
          <w:p w:rsidR="00000000" w:rsidRPr="00C46A88" w:rsidP="00C46A88">
            <w:pPr>
              <w:pStyle w:val="ListBullet2"/>
            </w:pPr>
            <w:r w:rsidRPr="00C46A88">
              <w:t xml:space="preserve">emergency response organisations </w:t>
            </w:r>
          </w:p>
          <w:p w:rsidR="00000000" w:rsidRPr="00C46A88" w:rsidP="00C46A88">
            <w:pPr>
              <w:pStyle w:val="ListBullet2"/>
            </w:pPr>
            <w:r w:rsidRPr="00C46A88">
              <w:t>emergency site controller plant operators and contractors</w:t>
            </w:r>
          </w:p>
          <w:p w:rsidR="00000000" w:rsidRPr="00C46A88" w:rsidP="00C46A88">
            <w:pPr>
              <w:pStyle w:val="ListBullet2"/>
            </w:pPr>
            <w:r w:rsidRPr="00C46A88">
              <w:t>property/land owners and tenants</w:t>
            </w:r>
          </w:p>
          <w:p w:rsidR="00000000" w:rsidRPr="00C46A88" w:rsidP="00C46A88">
            <w:pPr>
              <w:pStyle w:val="ListBullet2"/>
            </w:pPr>
            <w:r w:rsidRPr="00C46A88">
              <w:t>regulatory bodies</w:t>
            </w:r>
          </w:p>
          <w:p w:rsidR="00000000" w:rsidRPr="00C46A88" w:rsidP="00C46A88">
            <w:pPr>
              <w:pStyle w:val="ListBullet2"/>
            </w:pPr>
            <w:r w:rsidRPr="00C46A88">
              <w:t>workplace colleagues, supervisors and managers</w:t>
            </w:r>
          </w:p>
          <w:p w:rsidR="00000000" w:rsidRPr="00C46A88" w:rsidP="00C46A88">
            <w:pPr>
              <w:pStyle w:val="ListBullet"/>
            </w:pPr>
            <w:r w:rsidRPr="00C46A88">
              <w:t>emergency site assessment</w:t>
            </w:r>
          </w:p>
          <w:p w:rsidR="00000000" w:rsidRPr="00C46A88" w:rsidP="00C46A88">
            <w:pPr>
              <w:pStyle w:val="ListBullet"/>
            </w:pPr>
            <w:r w:rsidRPr="00C46A88">
              <w:t>emergency/incident control procedures f</w:t>
            </w:r>
            <w:r w:rsidRPr="00C46A88">
              <w:t>or applicable enterprise/work site</w:t>
            </w:r>
          </w:p>
          <w:p w:rsidR="00000000" w:rsidRPr="00C46A88" w:rsidP="00C46A88">
            <w:pPr>
              <w:pStyle w:val="ListBullet"/>
            </w:pPr>
            <w:r w:rsidRPr="00C46A88">
              <w:t xml:space="preserve">environmental and sustainable energy principles and practices </w:t>
            </w:r>
          </w:p>
          <w:p w:rsidR="00000000" w:rsidRPr="00C46A88" w:rsidP="00C46A88">
            <w:pPr>
              <w:pStyle w:val="ListBullet"/>
            </w:pPr>
            <w:r w:rsidRPr="00C46A88">
              <w:t>first aid and other emergency response workplace procedures</w:t>
            </w:r>
          </w:p>
          <w:p w:rsidR="00000000" w:rsidRPr="00C46A88" w:rsidP="00C46A88">
            <w:pPr>
              <w:pStyle w:val="ListBullet"/>
            </w:pPr>
            <w:r w:rsidRPr="00C46A88">
              <w:t>hazard warnings and safety signs</w:t>
            </w:r>
          </w:p>
          <w:p w:rsidR="00000000" w:rsidRPr="00C46A88" w:rsidP="00C46A88">
            <w:pPr>
              <w:pStyle w:val="ListBullet"/>
            </w:pPr>
            <w:r w:rsidRPr="00C46A88">
              <w:t>hazardous activities, including lifting, climbing, working in con</w:t>
            </w:r>
            <w:r w:rsidRPr="00C46A88">
              <w:t xml:space="preserve">fined spaces and aloft, and use of power tools </w:t>
            </w:r>
          </w:p>
          <w:p w:rsidR="00000000" w:rsidRPr="00C46A88" w:rsidP="00C46A88">
            <w:pPr>
              <w:pStyle w:val="ListBullet"/>
            </w:pPr>
            <w:r w:rsidRPr="00C46A88">
              <w:t>hazards, risk assessments and control measures</w:t>
            </w:r>
          </w:p>
          <w:p w:rsidR="00000000" w:rsidRPr="00C46A88" w:rsidP="00C46A88">
            <w:pPr>
              <w:pStyle w:val="ListBullet"/>
            </w:pPr>
            <w:r w:rsidRPr="00C46A88">
              <w:t xml:space="preserve">information relevant to pipeline repair </w:t>
            </w:r>
          </w:p>
          <w:p w:rsidR="00000000" w:rsidRPr="00C46A88" w:rsidP="00C46A88">
            <w:pPr>
              <w:pStyle w:val="ListBullet"/>
            </w:pPr>
            <w:r w:rsidRPr="00C46A88">
              <w:t>maintaining records</w:t>
            </w:r>
          </w:p>
          <w:p w:rsidR="00000000" w:rsidRPr="00C46A88" w:rsidP="00C46A88">
            <w:pPr>
              <w:pStyle w:val="ListBullet"/>
            </w:pPr>
            <w:r w:rsidRPr="00C46A88">
              <w:t>monitoring process of the pipeline system during repair work</w:t>
            </w:r>
          </w:p>
          <w:p w:rsidR="00000000" w:rsidRPr="00C46A88" w:rsidP="00C46A88">
            <w:pPr>
              <w:pStyle w:val="ListBullet"/>
            </w:pPr>
            <w:r w:rsidRPr="00C46A88">
              <w:t>nature of a situation and preliminary assessment</w:t>
            </w:r>
          </w:p>
          <w:p w:rsidR="00000000" w:rsidRPr="00C46A88" w:rsidP="00C46A88">
            <w:pPr>
              <w:pStyle w:val="ListBullet"/>
            </w:pPr>
            <w:r w:rsidRPr="00C46A88">
              <w:t>preparation process for testing and inspection of pipeline system</w:t>
            </w:r>
          </w:p>
          <w:p w:rsidR="00000000" w:rsidRPr="00C46A88" w:rsidP="00C46A88">
            <w:pPr>
              <w:pStyle w:val="ListBullet"/>
            </w:pPr>
            <w:r w:rsidRPr="00C46A88">
              <w:t>preparation process of the work site for repair work</w:t>
            </w:r>
          </w:p>
          <w:p w:rsidR="00000000" w:rsidRPr="00C46A88" w:rsidP="00C46A88">
            <w:pPr>
              <w:pStyle w:val="ListBullet"/>
            </w:pPr>
            <w:r w:rsidRPr="00C46A88">
              <w:t>problem-solving techniques</w:t>
            </w:r>
          </w:p>
          <w:p w:rsidR="00000000" w:rsidRPr="00C46A88" w:rsidP="00C46A88">
            <w:pPr>
              <w:pStyle w:val="ListBullet"/>
            </w:pPr>
            <w:r w:rsidRPr="00C46A88">
              <w:t>process for escalation of emergency levels</w:t>
            </w:r>
          </w:p>
          <w:p w:rsidR="00000000" w:rsidRPr="00C46A88" w:rsidP="00C46A88">
            <w:pPr>
              <w:pStyle w:val="ListBullet"/>
            </w:pPr>
            <w:r w:rsidRPr="00C46A88">
              <w:t>properties and cha</w:t>
            </w:r>
            <w:r w:rsidRPr="00C46A88">
              <w:t>racteristics of gas relevant to the pipeline system to be tested</w:t>
            </w:r>
          </w:p>
          <w:p w:rsidR="00000000" w:rsidRPr="00C46A88" w:rsidP="00C46A88">
            <w:pPr>
              <w:pStyle w:val="ListBullet"/>
            </w:pPr>
            <w:r w:rsidRPr="00C46A88">
              <w:t>recommission system and restore site</w:t>
            </w:r>
          </w:p>
          <w:p w:rsidR="00000000" w:rsidRPr="00C46A88" w:rsidP="00C46A88">
            <w:pPr>
              <w:pStyle w:val="ListBullet"/>
            </w:pPr>
            <w:r w:rsidRPr="00C46A88">
              <w:t>relevant legislation, standards, regulations and codes of practice, including AS 4645 - Gas distribution networks</w:t>
            </w:r>
          </w:p>
          <w:p w:rsidR="00000000" w:rsidRPr="00C46A88" w:rsidP="00C46A88">
            <w:pPr>
              <w:pStyle w:val="ListBullet"/>
            </w:pPr>
            <w:r w:rsidRPr="00C46A88">
              <w:t>relevant manufacturer specifications</w:t>
            </w:r>
          </w:p>
          <w:p w:rsidR="00000000" w:rsidRPr="00C46A88" w:rsidP="00C46A88">
            <w:pPr>
              <w:pStyle w:val="ListBullet"/>
            </w:pPr>
            <w:r w:rsidRPr="00C46A88">
              <w:t>rel</w:t>
            </w:r>
            <w:r w:rsidRPr="00C46A88">
              <w:t>evant permits and notifications required</w:t>
            </w:r>
          </w:p>
          <w:p w:rsidR="00000000" w:rsidRPr="00C46A88" w:rsidP="00C46A88">
            <w:pPr>
              <w:pStyle w:val="ListBullet"/>
            </w:pPr>
            <w:r w:rsidRPr="00C46A88">
              <w:t>relevant resources including people, tools, equipment, systems and PPE</w:t>
            </w:r>
          </w:p>
          <w:p w:rsidR="00000000" w:rsidRPr="00C46A88" w:rsidP="00C46A88">
            <w:pPr>
              <w:pStyle w:val="ListBullet"/>
            </w:pPr>
            <w:r w:rsidRPr="00C46A88">
              <w:t xml:space="preserve">relevant stakeholders, including authorised persons, authorities, clients </w:t>
            </w:r>
          </w:p>
          <w:p w:rsidR="00000000" w:rsidRPr="00C46A88" w:rsidP="00C46A88">
            <w:pPr>
              <w:pStyle w:val="ListBullet"/>
            </w:pPr>
            <w:r w:rsidRPr="00C46A88">
              <w:t xml:space="preserve">relevant technical drawings, plans, material lists or specifications </w:t>
            </w:r>
          </w:p>
          <w:p w:rsidR="00000000" w:rsidRPr="00C46A88" w:rsidP="00C46A88">
            <w:pPr>
              <w:pStyle w:val="ListBullet"/>
            </w:pPr>
            <w:r w:rsidRPr="00C46A88">
              <w:t>relevant testing and inspection methods appropriate to the system under test</w:t>
            </w:r>
          </w:p>
          <w:p w:rsidR="00000000" w:rsidRPr="00C46A88" w:rsidP="00C46A88">
            <w:pPr>
              <w:pStyle w:val="ListBullet"/>
            </w:pPr>
            <w:r w:rsidRPr="00C46A88">
              <w:t>relevant timeframes</w:t>
            </w:r>
          </w:p>
          <w:p w:rsidR="00000000" w:rsidRPr="00C46A88" w:rsidP="00C46A88">
            <w:pPr>
              <w:pStyle w:val="ListBullet"/>
            </w:pPr>
            <w:r w:rsidRPr="00C46A88">
              <w:t xml:space="preserve">relevant tools and equipment to inspect and test the pipeline system </w:t>
            </w:r>
          </w:p>
          <w:p w:rsidR="00000000" w:rsidRPr="00C46A88" w:rsidP="00C46A88">
            <w:pPr>
              <w:pStyle w:val="ListBullet"/>
            </w:pPr>
            <w:r w:rsidRPr="00C46A88">
              <w:t>relevant WHS/OHS legislated requirements, including:</w:t>
            </w:r>
          </w:p>
          <w:p w:rsidR="00000000" w:rsidRPr="00C46A88" w:rsidP="00C46A88">
            <w:pPr>
              <w:pStyle w:val="ListBullet2"/>
            </w:pPr>
            <w:r w:rsidRPr="00C46A88">
              <w:t>hazards, risk assessment and control measures</w:t>
            </w:r>
          </w:p>
          <w:p w:rsidR="00000000" w:rsidRPr="00C46A88" w:rsidP="00C46A88">
            <w:pPr>
              <w:pStyle w:val="ListBullet2"/>
            </w:pPr>
            <w:r w:rsidRPr="00C46A88">
              <w:t>environmental and sustainable energy principles and practices</w:t>
            </w:r>
          </w:p>
          <w:p w:rsidR="00000000" w:rsidRPr="00C46A88" w:rsidP="00C46A88">
            <w:pPr>
              <w:pStyle w:val="ListBullet"/>
            </w:pPr>
            <w:r w:rsidRPr="00C46A88">
              <w:t>relevant workplace documentation, report and records</w:t>
            </w:r>
          </w:p>
          <w:p w:rsidR="00000000" w:rsidRPr="00C46A88" w:rsidP="00C46A88">
            <w:pPr>
              <w:pStyle w:val="ListBullet"/>
            </w:pPr>
            <w:r w:rsidRPr="00C46A88">
              <w:t>repairs required, including required equipment, materials, PPE and persons for the work</w:t>
            </w:r>
          </w:p>
          <w:p w:rsidR="00000000" w:rsidRPr="00C46A88" w:rsidP="00C46A88">
            <w:pPr>
              <w:pStyle w:val="ListBullet"/>
            </w:pPr>
            <w:r w:rsidRPr="00C46A88">
              <w:t>road s</w:t>
            </w:r>
            <w:r w:rsidRPr="00C46A88">
              <w:t>igns, barriers and warning devices</w:t>
            </w:r>
          </w:p>
          <w:p w:rsidR="00000000" w:rsidRPr="00C46A88" w:rsidP="00C46A88">
            <w:pPr>
              <w:pStyle w:val="ListBullet"/>
            </w:pPr>
            <w:r w:rsidRPr="00C46A88">
              <w:t>site investigation and evidence gathering techniques</w:t>
            </w:r>
          </w:p>
          <w:p w:rsidR="00000000" w:rsidRPr="00C46A88" w:rsidP="00C46A88">
            <w:pPr>
              <w:pStyle w:val="ListBullet"/>
            </w:pPr>
            <w:r w:rsidRPr="00C46A88">
              <w:t>site preparation, work schedules and safety plans</w:t>
            </w:r>
          </w:p>
          <w:p w:rsidR="00000000" w:rsidRPr="00C46A88" w:rsidP="00C46A88">
            <w:pPr>
              <w:pStyle w:val="ListBullet"/>
            </w:pPr>
            <w:r w:rsidRPr="00C46A88">
              <w:t>techniques to record and interpret test data.</w:t>
            </w:r>
          </w:p>
        </w:tc>
      </w:tr>
    </w:tbl>
    <w:p w:rsidR="00000000" w:rsidRPr="00C46A88" w:rsidP="00C46A88">
      <w:pPr>
        <w:pStyle w:val="NoPaddingFontSize1"/>
      </w:pPr>
    </w:p>
    <w:p w:rsidR="00000000" w:rsidRPr="00C46A88" w:rsidP="00C46A88">
      <w:pPr>
        <w:pStyle w:val="AllowPageBreak"/>
      </w:pPr>
    </w:p>
    <w:p w:rsidR="00000000" w:rsidRPr="00C46A88" w:rsidP="00C46A88">
      <w:pPr>
        <w:pStyle w:val="Heading1"/>
      </w:pPr>
      <w:bookmarkStart w:id="14" w:name="O_1126897"/>
      <w:bookmarkEnd w:id="14"/>
      <w:r w:rsidRPr="00C46A88">
        <w:t>Assessment Conditions</w:t>
      </w:r>
    </w:p>
    <w:tbl>
      <w:tblPr>
        <w:tblW w:w="9497" w:type="dxa"/>
        <w:tblLayout w:type="fixed"/>
        <w:tblCellMar>
          <w:left w:w="62" w:type="dxa"/>
          <w:right w:w="62" w:type="dxa"/>
        </w:tblCellMar>
        <w:tblLook w:val="0000"/>
      </w:tblPr>
      <w:tblGrid>
        <w:gridCol w:w="9497"/>
      </w:tblGrid>
      <w:tr w:rsidTr="00C46A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A88" w:rsidP="00C46A88">
            <w:pPr>
              <w:pStyle w:val="BodyText"/>
            </w:pPr>
            <w:r w:rsidRPr="00C46A88">
              <w:t xml:space="preserve">Assessors must hold credentials specified within the Standards for Registered Training Organisations current at the time of assessment.  </w:t>
            </w:r>
          </w:p>
          <w:p w:rsidR="00000000" w:rsidRPr="00C46A88" w:rsidP="00C46A88">
            <w:pPr>
              <w:pStyle w:val="BodyText"/>
            </w:pPr>
            <w:r w:rsidRPr="00C46A88">
              <w:t>Assessment must satisfy the Principles of Assessment and Rules of Evidence and all regulatory requirements included wi</w:t>
            </w:r>
            <w:r w:rsidRPr="00C46A88">
              <w:t>thin the Standards for Registered Training Organisations current at the time of assessment.</w:t>
            </w:r>
          </w:p>
          <w:p w:rsidR="00000000" w:rsidRPr="00C46A88" w:rsidP="00C46A88">
            <w:pPr>
              <w:pStyle w:val="BodyText"/>
            </w:pPr>
            <w:r w:rsidRPr="00C46A88">
              <w:t>Assessment must occur in workplace operational situations where it is appropriate to do so; where this is not appropriate, assessment must occur in simulated workpl</w:t>
            </w:r>
            <w:r w:rsidRPr="00C46A88">
              <w:t>ace operational situations that replicate workplace conditions.</w:t>
            </w:r>
          </w:p>
          <w:p w:rsidR="00000000" w:rsidRPr="00C46A88" w:rsidP="00C46A88">
            <w:pPr>
              <w:pStyle w:val="BodyText"/>
            </w:pPr>
            <w:r w:rsidRPr="00C46A88">
              <w:t>Assessment processes and techniques must be appropriate to the language, literacy and numeracy requirements of the work being performed and the needs of the candidate.</w:t>
            </w:r>
          </w:p>
          <w:p w:rsidR="00000000" w:rsidRPr="00C46A88" w:rsidP="00C46A88">
            <w:pPr>
              <w:pStyle w:val="BodyText"/>
            </w:pPr>
            <w:r w:rsidRPr="00C46A88">
              <w:t>Resources for assessment</w:t>
            </w:r>
            <w:r w:rsidRPr="00C46A88">
              <w:t xml:space="preserve"> must include access to:</w:t>
            </w:r>
          </w:p>
          <w:p w:rsidR="00000000" w:rsidRPr="00C46A88" w:rsidP="00C46A88">
            <w:pPr>
              <w:pStyle w:val="ListBullet"/>
            </w:pPr>
            <w:r w:rsidRPr="00C46A88">
              <w:t>a range of relevant exercises, case studies and/or other simulations</w:t>
            </w:r>
          </w:p>
          <w:p w:rsidR="00000000" w:rsidRPr="00C46A88" w:rsidP="00C46A88">
            <w:pPr>
              <w:pStyle w:val="ListBullet"/>
            </w:pPr>
            <w:r w:rsidRPr="00C46A88">
              <w:t xml:space="preserve">relevant and appropriate materials, tools, equipment and personal protective equipment (PPE) currently used in industry </w:t>
            </w:r>
          </w:p>
          <w:p w:rsidR="00000000" w:rsidRPr="00C46A88" w:rsidP="00C46A88">
            <w:pPr>
              <w:pStyle w:val="ListBullet"/>
            </w:pPr>
            <w:r w:rsidRPr="00C46A88">
              <w:t>applicable documentation, including work</w:t>
            </w:r>
            <w:r w:rsidRPr="00C46A88">
              <w:t>place procedures, equipment specifications, regulations, codes of practice and operation manuals.</w:t>
            </w:r>
          </w:p>
        </w:tc>
      </w:tr>
    </w:tbl>
    <w:p w:rsidR="00000000" w:rsidRPr="00C46A88" w:rsidP="00C46A88">
      <w:pPr>
        <w:pStyle w:val="NoPaddingFontSize1"/>
      </w:pPr>
    </w:p>
    <w:p w:rsidR="00000000" w:rsidRPr="00C46A88" w:rsidP="00C46A88">
      <w:pPr>
        <w:pStyle w:val="AllowPageBreak"/>
      </w:pPr>
    </w:p>
    <w:p w:rsidR="00000000" w:rsidRPr="00C46A88" w:rsidP="00C46A88">
      <w:pPr>
        <w:pStyle w:val="Heading1"/>
      </w:pPr>
      <w:bookmarkStart w:id="15" w:name="O_1126900"/>
      <w:bookmarkEnd w:id="15"/>
      <w:r w:rsidRPr="00C46A88">
        <w:t>Links</w:t>
      </w:r>
    </w:p>
    <w:p w:rsidR="00000000" w:rsidRPr="00C46A88" w:rsidP="00D8668A">
      <w:pPr>
        <w:pStyle w:val="BodyText"/>
      </w:pPr>
      <w:r w:rsidRPr="00C46A88">
        <w:t>Companion Volume Implementation Gu</w:t>
      </w:r>
      <w:r w:rsidRPr="00C46A88">
        <w:t xml:space="preserve">ides are found in VETNet - </w:t>
      </w:r>
      <w:r>
        <w:fldChar w:fldCharType="begin"/>
      </w:r>
      <w:r>
        <w:instrText xml:space="preserve"> HYPERLINK "https://vetnet.gov.au/Pages/TrainingDocs.aspx?q=6a6c032e-ffcb-4f3d-8063-415efbd261e8" </w:instrText>
      </w:r>
      <w:r>
        <w:fldChar w:fldCharType="separate"/>
      </w:r>
      <w:r w:rsidRPr="00266CA1">
        <w:rPr>
          <w:rStyle w:val="Hyperlink"/>
        </w:rPr>
        <w:t>https://vetnet.gov.au/Pages/TrainingDocs.aspx?q=6a6c032e-ffcb-4f3d-8063-415efbd261e8</w:t>
      </w:r>
      <w:r>
        <w:fldChar w:fldCharType="end"/>
      </w:r>
    </w:p>
    <w:p w:rsidR="00000000" w:rsidRPr="00C46A88" w:rsidP="00C46A88"/>
    <w:sectPr w:rsidSect="00C46A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88" w:rsidRPr="00D8668A" w:rsidP="00D866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68A" w:rsidP="00C46A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8668A" w:rsidP="00C46A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8668A" w:rsidP="00C46A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88" w:rsidP="00C46A88">
    <w:pPr>
      <w:pStyle w:val="Footer"/>
      <w:framePr w:wrap="around"/>
    </w:pPr>
    <w:r>
      <w:fldChar w:fldCharType="begin"/>
    </w:r>
    <w:r>
      <w:instrText xml:space="preserve"> DOCPROPERTY  Subject  \* MERGEFORMAT </w:instrText>
    </w:r>
    <w:r>
      <w:fldChar w:fldCharType="separate"/>
    </w:r>
    <w:r w:rsidR="00D8668A">
      <w:t>Approved</w:t>
    </w:r>
    <w:r w:rsidR="00D8668A">
      <w:fldChar w:fldCharType="end"/>
    </w:r>
    <w:r>
      <w:tab/>
      <w:t xml:space="preserve">Page </w:t>
    </w:r>
    <w:r>
      <w:fldChar w:fldCharType="begin"/>
    </w:r>
    <w:r>
      <w:instrText xml:space="preserve"> PAGE  \* Arabic  \* MERGEFORMAT </w:instrText>
    </w:r>
    <w:r>
      <w:fldChar w:fldCharType="separate"/>
    </w:r>
    <w:r w:rsidR="00D8668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668A">
      <w:rPr>
        <w:noProof/>
      </w:rPr>
      <w:t>6</w:t>
    </w:r>
    <w:r>
      <w:rPr>
        <w:noProof/>
      </w:rPr>
      <w:fldChar w:fldCharType="end"/>
    </w:r>
  </w:p>
  <w:p w:rsidR="00C46A88" w:rsidP="00C46A88">
    <w:pPr>
      <w:pStyle w:val="Footer"/>
      <w:framePr w:wrap="around"/>
    </w:pPr>
    <w:r>
      <w:t xml:space="preserve">© Commonwealth of Australia, </w:t>
    </w:r>
    <w:r>
      <w:fldChar w:fldCharType="begin"/>
    </w:r>
    <w:r>
      <w:instrText xml:space="preserve"> DATE  \@ "yyyy"  \* MERGEFORMAT </w:instrText>
    </w:r>
    <w:r>
      <w:fldChar w:fldCharType="separate"/>
    </w:r>
    <w:r w:rsidR="00D8668A">
      <w:rPr>
        <w:noProof/>
      </w:rPr>
      <w:t>2025</w:t>
    </w:r>
    <w:r>
      <w:fldChar w:fldCharType="end"/>
    </w:r>
    <w:r>
      <w:tab/>
    </w:r>
    <w:r>
      <w:fldChar w:fldCharType="begin"/>
    </w:r>
    <w:r>
      <w:instrText xml:space="preserve"> DOCPROPERTY  Author  \* MERGEFORMAT </w:instrText>
    </w:r>
    <w:r>
      <w:fldChar w:fldCharType="separate"/>
    </w:r>
    <w:r w:rsidR="00D8668A">
      <w:t>Powering Skills Organisation</w:t>
    </w:r>
    <w:r w:rsidR="00D8668A">
      <w:fldChar w:fldCharType="end"/>
    </w:r>
  </w:p>
  <w:p w:rsidR="00C46A88" w:rsidP="00C46A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6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6A88" w:rsidRPr="00D8668A" w:rsidP="00D866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68A" w:rsidRPr="002D2AF8" w:rsidP="00C46A88">
    <w:pPr>
      <w:pStyle w:val="Header"/>
      <w:framePr w:wrap="around"/>
    </w:pPr>
    <w:r>
      <w:fldChar w:fldCharType="begin"/>
    </w:r>
    <w:r>
      <w:instrText xml:space="preserve"> TITLE   \* MERGEFORMAT </w:instrText>
    </w:r>
    <w:r>
      <w:fldChar w:fldCharType="separate"/>
    </w:r>
    <w:r>
      <w:t>UEGNSG201 Conduct distribution pipeline emergency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8668A" w:rsidP="00C46A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88" w:rsidRPr="002D2AF8" w:rsidP="00C46A88">
    <w:pPr>
      <w:pStyle w:val="Header"/>
      <w:framePr w:wrap="around"/>
    </w:pPr>
    <w:r>
      <w:fldChar w:fldCharType="begin"/>
    </w:r>
    <w:r>
      <w:instrText xml:space="preserve"> TITLE   \* MERGEFORMAT </w:instrText>
    </w:r>
    <w:r>
      <w:fldChar w:fldCharType="separate"/>
    </w:r>
    <w:r w:rsidR="00D8668A">
      <w:t>UEGNSG201 Conduct distribution pipeline emergency repair</w:t>
    </w:r>
    <w:r w:rsidR="00D8668A">
      <w:fldChar w:fldCharType="end"/>
    </w:r>
    <w:r>
      <w:tab/>
      <w:t xml:space="preserve">Date this document was generated: </w:t>
    </w:r>
    <w:r>
      <w:fldChar w:fldCharType="begin"/>
    </w:r>
    <w:r>
      <w:instrText xml:space="preserve"> CREATEDATE  \@ "d MMMM yyyy"  \* MERGEFORMAT </w:instrText>
    </w:r>
    <w:r>
      <w:fldChar w:fldCharType="separate"/>
    </w:r>
    <w:r w:rsidR="00D8668A">
      <w:rPr>
        <w:noProof/>
      </w:rPr>
      <w:t>1 March 2025</w:t>
    </w:r>
    <w:r>
      <w:fldChar w:fldCharType="end"/>
    </w:r>
  </w:p>
  <w:p w:rsidR="00C46A88" w:rsidP="00C46A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DCE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62D9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B4B5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A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A88"/>
    <w:pPr>
      <w:spacing w:before="360" w:after="60"/>
      <w:outlineLvl w:val="0"/>
    </w:pPr>
    <w:rPr>
      <w:sz w:val="32"/>
    </w:rPr>
  </w:style>
  <w:style w:type="paragraph" w:styleId="Heading2">
    <w:name w:val="heading 2"/>
    <w:basedOn w:val="HeadingBase"/>
    <w:next w:val="BodyText"/>
    <w:link w:val="Heading2Char"/>
    <w:qFormat/>
    <w:rsid w:val="00C46A88"/>
    <w:pPr>
      <w:keepLines/>
      <w:spacing w:before="240" w:after="120"/>
      <w:outlineLvl w:val="1"/>
    </w:pPr>
    <w:rPr>
      <w:sz w:val="28"/>
      <w:szCs w:val="40"/>
    </w:rPr>
  </w:style>
  <w:style w:type="paragraph" w:styleId="Heading3">
    <w:name w:val="heading 3"/>
    <w:basedOn w:val="HeadingBase"/>
    <w:next w:val="BodyText"/>
    <w:link w:val="Heading3Char"/>
    <w:qFormat/>
    <w:rsid w:val="00C46A88"/>
    <w:pPr>
      <w:spacing w:before="180" w:after="120"/>
      <w:outlineLvl w:val="2"/>
    </w:pPr>
    <w:rPr>
      <w:spacing w:val="-10"/>
      <w:kern w:val="32"/>
    </w:rPr>
  </w:style>
  <w:style w:type="paragraph" w:styleId="Heading4">
    <w:name w:val="heading 4"/>
    <w:basedOn w:val="HeadingBase"/>
    <w:next w:val="BodyText"/>
    <w:link w:val="Heading4Char"/>
    <w:qFormat/>
    <w:rsid w:val="00C46A88"/>
    <w:pPr>
      <w:spacing w:before="160" w:after="120"/>
      <w:outlineLvl w:val="3"/>
    </w:pPr>
    <w:rPr>
      <w:sz w:val="22"/>
    </w:rPr>
  </w:style>
  <w:style w:type="paragraph" w:styleId="Heading5">
    <w:name w:val="heading 5"/>
    <w:basedOn w:val="HeadingBase"/>
    <w:next w:val="Normal"/>
    <w:link w:val="Heading5Char"/>
    <w:qFormat/>
    <w:rsid w:val="00C46A88"/>
    <w:pPr>
      <w:spacing w:before="80"/>
      <w:outlineLvl w:val="4"/>
    </w:pPr>
    <w:rPr>
      <w:color w:val="918585"/>
      <w:sz w:val="20"/>
    </w:rPr>
  </w:style>
  <w:style w:type="paragraph" w:styleId="Heading6">
    <w:name w:val="heading 6"/>
    <w:basedOn w:val="HeadingBase"/>
    <w:next w:val="Normal"/>
    <w:link w:val="Heading6Char"/>
    <w:qFormat/>
    <w:rsid w:val="00C46A88"/>
    <w:pPr>
      <w:spacing w:before="60"/>
      <w:outlineLvl w:val="5"/>
    </w:pPr>
    <w:rPr>
      <w:color w:val="918585"/>
      <w:sz w:val="20"/>
    </w:rPr>
  </w:style>
  <w:style w:type="paragraph" w:styleId="Heading7">
    <w:name w:val="heading 7"/>
    <w:basedOn w:val="Normal"/>
    <w:next w:val="Normal"/>
    <w:link w:val="Heading7Char"/>
    <w:qFormat/>
    <w:rsid w:val="00C46A88"/>
    <w:pPr>
      <w:ind w:left="720"/>
      <w:outlineLvl w:val="6"/>
    </w:pPr>
    <w:rPr>
      <w:i/>
    </w:rPr>
  </w:style>
  <w:style w:type="paragraph" w:styleId="Heading8">
    <w:name w:val="heading 8"/>
    <w:basedOn w:val="Normal"/>
    <w:next w:val="Normal"/>
    <w:link w:val="Heading8Char"/>
    <w:qFormat/>
    <w:rsid w:val="00C46A88"/>
    <w:pPr>
      <w:ind w:left="720"/>
      <w:outlineLvl w:val="7"/>
    </w:pPr>
    <w:rPr>
      <w:i/>
    </w:rPr>
  </w:style>
  <w:style w:type="paragraph" w:styleId="Heading9">
    <w:name w:val="heading 9"/>
    <w:basedOn w:val="Normal"/>
    <w:next w:val="Normal"/>
    <w:link w:val="Heading9Char"/>
    <w:qFormat/>
    <w:rsid w:val="00C46A88"/>
    <w:pPr>
      <w:ind w:left="720"/>
      <w:outlineLvl w:val="8"/>
    </w:pPr>
    <w:rPr>
      <w:i/>
    </w:rPr>
  </w:style>
  <w:style w:type="character" w:default="1" w:styleId="DefaultParagraphFont">
    <w:name w:val="Default Paragraph Font"/>
    <w:uiPriority w:val="1"/>
    <w:unhideWhenUsed/>
    <w:rsid w:val="00C46A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A88"/>
  </w:style>
  <w:style w:type="character" w:customStyle="1" w:styleId="Heading1Char">
    <w:name w:val="Heading 1 Char"/>
    <w:basedOn w:val="DefaultParagraphFont"/>
    <w:link w:val="Heading1"/>
    <w:rsid w:val="00C46A88"/>
    <w:rPr>
      <w:rFonts w:ascii="Times New Roman" w:eastAsia="Times New Roman" w:hAnsi="Times New Roman" w:cs="Times New Roman"/>
      <w:b/>
      <w:sz w:val="32"/>
      <w:szCs w:val="20"/>
      <w:lang w:eastAsia="en-US"/>
    </w:rPr>
  </w:style>
  <w:style w:type="paragraph" w:styleId="BodyText">
    <w:name w:val="Body Text"/>
    <w:basedOn w:val="Normal"/>
    <w:link w:val="BodyTextChar"/>
    <w:rsid w:val="00C46A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6A88"/>
    <w:rPr>
      <w:rFonts w:ascii="Times New Roman" w:eastAsia="Times New Roman" w:hAnsi="Times New Roman" w:cs="Times New Roman"/>
      <w:sz w:val="24"/>
      <w:lang w:eastAsia="en-US"/>
    </w:rPr>
  </w:style>
  <w:style w:type="paragraph" w:styleId="ListBullet">
    <w:name w:val="List Bullet"/>
    <w:basedOn w:val="List"/>
    <w:rsid w:val="00C46A88"/>
    <w:pPr>
      <w:numPr>
        <w:numId w:val="12"/>
      </w:numPr>
      <w:tabs>
        <w:tab w:val="clear" w:pos="340"/>
      </w:tabs>
      <w:spacing w:before="40" w:after="40"/>
    </w:pPr>
  </w:style>
  <w:style w:type="character" w:customStyle="1" w:styleId="SpecialBold">
    <w:name w:val="Special Bold"/>
    <w:basedOn w:val="DefaultParagraphFont"/>
    <w:rsid w:val="00C46A88"/>
    <w:rPr>
      <w:b/>
      <w:spacing w:val="0"/>
    </w:rPr>
  </w:style>
  <w:style w:type="paragraph" w:styleId="ListBullet2">
    <w:name w:val="List Bullet 2"/>
    <w:basedOn w:val="List2"/>
    <w:rsid w:val="00C46A88"/>
    <w:pPr>
      <w:numPr>
        <w:numId w:val="13"/>
      </w:numPr>
      <w:tabs>
        <w:tab w:val="clear" w:pos="680"/>
      </w:tabs>
    </w:pPr>
  </w:style>
  <w:style w:type="paragraph" w:customStyle="1" w:styleId="SuperHeading">
    <w:name w:val="SuperHeading"/>
    <w:basedOn w:val="Normal"/>
    <w:rsid w:val="00C46A88"/>
    <w:pPr>
      <w:spacing w:before="240" w:after="120"/>
      <w:outlineLvl w:val="0"/>
    </w:pPr>
    <w:rPr>
      <w:rFonts w:ascii="Times New Roman" w:hAnsi="Times New Roman"/>
      <w:b/>
      <w:sz w:val="32"/>
    </w:rPr>
  </w:style>
  <w:style w:type="paragraph" w:customStyle="1" w:styleId="AllowPageBreak">
    <w:name w:val="AllowPageBreak"/>
    <w:rsid w:val="00C46A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6A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A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A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A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A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A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A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A88"/>
    <w:rPr>
      <w:rFonts w:ascii="Courier New" w:eastAsia="Times New Roman" w:hAnsi="Courier New" w:cs="Times New Roman"/>
      <w:i/>
      <w:szCs w:val="20"/>
      <w:lang w:eastAsia="en-US"/>
    </w:rPr>
  </w:style>
  <w:style w:type="paragraph" w:customStyle="1" w:styleId="HeadingBase">
    <w:name w:val="Heading Base"/>
    <w:rsid w:val="00C46A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A88"/>
    <w:pPr>
      <w:tabs>
        <w:tab w:val="right" w:leader="dot" w:pos="9072"/>
      </w:tabs>
      <w:ind w:left="567"/>
    </w:pPr>
    <w:rPr>
      <w:szCs w:val="22"/>
    </w:rPr>
  </w:style>
  <w:style w:type="paragraph" w:customStyle="1" w:styleId="TOCBase">
    <w:name w:val="TOC Base"/>
    <w:rsid w:val="00C46A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A88"/>
    <w:pPr>
      <w:tabs>
        <w:tab w:val="right" w:leader="dot" w:pos="9072"/>
      </w:tabs>
      <w:spacing w:before="40" w:after="40"/>
      <w:ind w:left="284"/>
    </w:pPr>
    <w:rPr>
      <w:rFonts w:ascii="Times New Roman" w:hAnsi="Times New Roman"/>
    </w:rPr>
  </w:style>
  <w:style w:type="paragraph" w:styleId="TOC1">
    <w:name w:val="toc 1"/>
    <w:basedOn w:val="TOCBase"/>
    <w:next w:val="Normal"/>
    <w:rsid w:val="00C46A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A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A88"/>
    <w:rPr>
      <w:rFonts w:ascii="Times New Roman" w:eastAsia="Times New Roman" w:hAnsi="Times New Roman" w:cs="Times New Roman"/>
      <w:sz w:val="16"/>
      <w:lang w:eastAsia="en-US"/>
    </w:rPr>
  </w:style>
  <w:style w:type="paragraph" w:styleId="Title">
    <w:name w:val="Title"/>
    <w:basedOn w:val="HeadingBase"/>
    <w:link w:val="TitleChar"/>
    <w:qFormat/>
    <w:rsid w:val="00C46A88"/>
    <w:pPr>
      <w:spacing w:before="5040"/>
      <w:jc w:val="center"/>
    </w:pPr>
    <w:rPr>
      <w:sz w:val="48"/>
      <w:szCs w:val="72"/>
      <w:lang w:val="en-US"/>
    </w:rPr>
  </w:style>
  <w:style w:type="character" w:customStyle="1" w:styleId="TitleChar">
    <w:name w:val="Title Char"/>
    <w:basedOn w:val="DefaultParagraphFont"/>
    <w:link w:val="Title"/>
    <w:rsid w:val="00C46A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A88"/>
    <w:pPr>
      <w:tabs>
        <w:tab w:val="left" w:pos="3600"/>
        <w:tab w:val="left" w:pos="3958"/>
      </w:tabs>
    </w:pPr>
  </w:style>
  <w:style w:type="paragraph" w:styleId="List">
    <w:name w:val="List"/>
    <w:basedOn w:val="BodyText"/>
    <w:next w:val="BodyText"/>
    <w:rsid w:val="00C46A88"/>
    <w:pPr>
      <w:tabs>
        <w:tab w:val="left" w:pos="340"/>
      </w:tabs>
      <w:spacing w:before="60" w:after="60"/>
      <w:ind w:left="340" w:hanging="340"/>
    </w:pPr>
  </w:style>
  <w:style w:type="paragraph" w:customStyle="1" w:styleId="Note">
    <w:name w:val="Note"/>
    <w:basedOn w:val="BodyText"/>
    <w:rsid w:val="00C46A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A88"/>
    <w:pPr>
      <w:framePr w:wrap="auto" w:hAnchor="text" w:y="6049"/>
    </w:pPr>
    <w:rPr>
      <w:color w:val="000000"/>
      <w:sz w:val="40"/>
    </w:rPr>
  </w:style>
  <w:style w:type="paragraph" w:customStyle="1" w:styleId="TOCTitle">
    <w:name w:val="TOCTitle"/>
    <w:basedOn w:val="Heading1"/>
    <w:rsid w:val="00C46A88"/>
    <w:pPr>
      <w:spacing w:after="240"/>
      <w:jc w:val="center"/>
      <w:outlineLvl w:val="9"/>
    </w:pPr>
    <w:rPr>
      <w:caps/>
    </w:rPr>
  </w:style>
  <w:style w:type="paragraph" w:customStyle="1" w:styleId="Version">
    <w:name w:val="Version"/>
    <w:rsid w:val="00C46A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A88"/>
    <w:pPr>
      <w:keepNext w:val="0"/>
      <w:tabs>
        <w:tab w:val="right" w:pos="4176"/>
      </w:tabs>
      <w:ind w:left="198" w:hanging="198"/>
    </w:pPr>
    <w:rPr>
      <w:rFonts w:ascii="Garamond" w:hAnsi="Garamond"/>
    </w:rPr>
  </w:style>
  <w:style w:type="paragraph" w:styleId="IndexHeading">
    <w:name w:val="index heading"/>
    <w:basedOn w:val="Normal"/>
    <w:next w:val="Index1"/>
    <w:semiHidden/>
    <w:rsid w:val="00C46A88"/>
    <w:pPr>
      <w:spacing w:before="120" w:after="120"/>
    </w:pPr>
    <w:rPr>
      <w:rFonts w:ascii="Arial" w:hAnsi="Arial"/>
      <w:b/>
      <w:color w:val="918585"/>
      <w:sz w:val="24"/>
    </w:rPr>
  </w:style>
  <w:style w:type="paragraph" w:styleId="Header">
    <w:name w:val="header"/>
    <w:basedOn w:val="Normal"/>
    <w:link w:val="HeaderChar"/>
    <w:rsid w:val="00C46A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A88"/>
    <w:rPr>
      <w:rFonts w:ascii="Times New Roman" w:eastAsia="Times New Roman" w:hAnsi="Times New Roman" w:cs="Times New Roman"/>
      <w:sz w:val="16"/>
      <w:szCs w:val="20"/>
      <w:lang w:val="en-GB" w:eastAsia="en-US"/>
    </w:rPr>
  </w:style>
  <w:style w:type="paragraph" w:customStyle="1" w:styleId="Chapter">
    <w:name w:val="Chapter"/>
    <w:basedOn w:val="Normal"/>
    <w:rsid w:val="00C46A88"/>
    <w:pPr>
      <w:spacing w:before="240"/>
    </w:pPr>
    <w:rPr>
      <w:rFonts w:ascii="Times New Roman" w:hAnsi="Times New Roman"/>
      <w:smallCaps/>
      <w:spacing w:val="80"/>
      <w:sz w:val="28"/>
    </w:rPr>
  </w:style>
  <w:style w:type="paragraph" w:customStyle="1" w:styleId="InChapter">
    <w:name w:val="InChapter"/>
    <w:basedOn w:val="Heading3"/>
    <w:rsid w:val="00C46A88"/>
    <w:pPr>
      <w:spacing w:after="240"/>
      <w:outlineLvl w:val="9"/>
    </w:pPr>
    <w:rPr>
      <w:noProof/>
    </w:rPr>
  </w:style>
  <w:style w:type="paragraph" w:styleId="Index2">
    <w:name w:val="index 2"/>
    <w:basedOn w:val="Normal"/>
    <w:next w:val="Normal"/>
    <w:semiHidden/>
    <w:rsid w:val="00C46A88"/>
    <w:pPr>
      <w:tabs>
        <w:tab w:val="right" w:pos="4176"/>
      </w:tabs>
      <w:ind w:left="568" w:hanging="284"/>
    </w:pPr>
    <w:rPr>
      <w:rFonts w:ascii="Garamond" w:hAnsi="Garamond"/>
    </w:rPr>
  </w:style>
  <w:style w:type="paragraph" w:customStyle="1" w:styleId="Byline">
    <w:name w:val="Byline"/>
    <w:rsid w:val="00C46A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A88"/>
    <w:pPr>
      <w:tabs>
        <w:tab w:val="clear" w:pos="3600"/>
        <w:tab w:val="clear" w:pos="3958"/>
      </w:tabs>
      <w:jc w:val="right"/>
    </w:pPr>
  </w:style>
  <w:style w:type="character" w:styleId="Emphasis">
    <w:name w:val="Emphasis"/>
    <w:basedOn w:val="DefaultParagraphFont"/>
    <w:qFormat/>
    <w:rsid w:val="00C46A88"/>
    <w:rPr>
      <w:i/>
    </w:rPr>
  </w:style>
  <w:style w:type="paragraph" w:styleId="Caption">
    <w:name w:val="caption"/>
    <w:basedOn w:val="BodyText"/>
    <w:next w:val="Normal"/>
    <w:qFormat/>
    <w:rsid w:val="00C46A88"/>
    <w:pPr>
      <w:framePr w:w="2268" w:hSpace="181" w:vSpace="181" w:wrap="around" w:vAnchor="text" w:hAnchor="page" w:x="1135" w:y="285" w:anchorLock="1"/>
    </w:pPr>
    <w:rPr>
      <w:i/>
    </w:rPr>
  </w:style>
  <w:style w:type="paragraph" w:customStyle="1" w:styleId="MiniTOCTitle">
    <w:name w:val="MiniTOCTitle"/>
    <w:basedOn w:val="Heading4"/>
    <w:rsid w:val="00C46A88"/>
    <w:pPr>
      <w:spacing w:before="240"/>
      <w:outlineLvl w:val="9"/>
    </w:pPr>
    <w:rPr>
      <w:noProof/>
      <w:sz w:val="24"/>
    </w:rPr>
  </w:style>
  <w:style w:type="paragraph" w:customStyle="1" w:styleId="MiniTOCItem">
    <w:name w:val="MiniTOCItem"/>
    <w:basedOn w:val="ListBullet"/>
    <w:rsid w:val="00C46A88"/>
    <w:pPr>
      <w:numPr>
        <w:numId w:val="0"/>
      </w:numPr>
      <w:tabs>
        <w:tab w:val="right" w:leader="dot" w:pos="6521"/>
      </w:tabs>
      <w:spacing w:before="0" w:after="0"/>
    </w:pPr>
  </w:style>
  <w:style w:type="paragraph" w:customStyle="1" w:styleId="TOFTitle">
    <w:name w:val="TOFTitle"/>
    <w:basedOn w:val="TOCTitle"/>
    <w:rsid w:val="00C46A88"/>
  </w:style>
  <w:style w:type="paragraph" w:styleId="TableofFigures">
    <w:name w:val="table of figures"/>
    <w:basedOn w:val="Normal"/>
    <w:next w:val="Normal"/>
    <w:semiHidden/>
    <w:rsid w:val="00C46A88"/>
    <w:pPr>
      <w:tabs>
        <w:tab w:val="right" w:leader="dot" w:pos="9072"/>
      </w:tabs>
      <w:ind w:left="970" w:hanging="403"/>
    </w:pPr>
    <w:rPr>
      <w:rFonts w:ascii="Times New Roman" w:hAnsi="Times New Roman"/>
      <w:b/>
    </w:rPr>
  </w:style>
  <w:style w:type="paragraph" w:styleId="ListNumber">
    <w:name w:val="List Number"/>
    <w:basedOn w:val="List"/>
    <w:rsid w:val="00C46A88"/>
    <w:pPr>
      <w:numPr>
        <w:numId w:val="15"/>
      </w:numPr>
      <w:tabs>
        <w:tab w:val="clear" w:pos="340"/>
      </w:tabs>
    </w:pPr>
  </w:style>
  <w:style w:type="character" w:customStyle="1" w:styleId="WingdingSymbols">
    <w:name w:val="Wingding Symbols"/>
    <w:rsid w:val="00C46A88"/>
    <w:rPr>
      <w:rFonts w:ascii="Wingdings" w:hAnsi="Wingdings"/>
    </w:rPr>
  </w:style>
  <w:style w:type="paragraph" w:customStyle="1" w:styleId="TableHeading">
    <w:name w:val="Table Heading"/>
    <w:basedOn w:val="HeadingBase"/>
    <w:rsid w:val="00C46A88"/>
    <w:pPr>
      <w:keepLines/>
      <w:pBdr>
        <w:bottom w:val="single" w:sz="6" w:space="1" w:color="918585"/>
      </w:pBdr>
      <w:spacing w:before="240"/>
    </w:pPr>
  </w:style>
  <w:style w:type="character" w:customStyle="1" w:styleId="HotSpot">
    <w:name w:val="HotSpot"/>
    <w:rsid w:val="00C46A88"/>
    <w:rPr>
      <w:color w:val="0033CC"/>
      <w:u w:val="none"/>
    </w:rPr>
  </w:style>
  <w:style w:type="paragraph" w:customStyle="1" w:styleId="BodyTextRight">
    <w:name w:val="Body Text Right"/>
    <w:basedOn w:val="BodyText"/>
    <w:rsid w:val="00C46A88"/>
    <w:pPr>
      <w:spacing w:before="0" w:after="0"/>
      <w:jc w:val="right"/>
    </w:pPr>
  </w:style>
  <w:style w:type="paragraph" w:styleId="Index3">
    <w:name w:val="index 3"/>
    <w:basedOn w:val="ListNumber2"/>
    <w:next w:val="Normal"/>
    <w:semiHidden/>
    <w:rsid w:val="00C46A88"/>
    <w:pPr>
      <w:numPr>
        <w:numId w:val="0"/>
      </w:numPr>
      <w:tabs>
        <w:tab w:val="right" w:leader="dot" w:pos="4176"/>
      </w:tabs>
    </w:pPr>
  </w:style>
  <w:style w:type="paragraph" w:styleId="ListNumber2">
    <w:name w:val="List Number 2"/>
    <w:basedOn w:val="List2"/>
    <w:rsid w:val="00C46A88"/>
    <w:pPr>
      <w:numPr>
        <w:numId w:val="10"/>
      </w:numPr>
      <w:tabs>
        <w:tab w:val="clear" w:pos="1060"/>
      </w:tabs>
    </w:pPr>
  </w:style>
  <w:style w:type="paragraph" w:customStyle="1" w:styleId="MarginNote">
    <w:name w:val="Margin Note"/>
    <w:basedOn w:val="BodyText"/>
    <w:rsid w:val="00C46A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A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A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A88"/>
    <w:rPr>
      <w:sz w:val="32"/>
    </w:rPr>
  </w:style>
  <w:style w:type="paragraph" w:customStyle="1" w:styleId="HeadingProcedure">
    <w:name w:val="Heading Procedure"/>
    <w:basedOn w:val="HeadingBase"/>
    <w:next w:val="Normal"/>
    <w:rsid w:val="00C46A88"/>
    <w:pPr>
      <w:tabs>
        <w:tab w:val="left" w:pos="0"/>
      </w:tabs>
      <w:spacing w:before="120" w:after="60"/>
    </w:pPr>
    <w:rPr>
      <w:i/>
      <w:color w:val="918585"/>
      <w:sz w:val="22"/>
    </w:rPr>
  </w:style>
  <w:style w:type="paragraph" w:customStyle="1" w:styleId="TableBodyText">
    <w:name w:val="Table Body Text"/>
    <w:basedOn w:val="BodyText"/>
    <w:rsid w:val="00C46A88"/>
    <w:pPr>
      <w:spacing w:before="60" w:after="60"/>
    </w:pPr>
  </w:style>
  <w:style w:type="paragraph" w:styleId="ListContinue">
    <w:name w:val="List Continue"/>
    <w:basedOn w:val="List"/>
    <w:rsid w:val="00C46A88"/>
    <w:pPr>
      <w:ind w:firstLine="0"/>
    </w:pPr>
  </w:style>
  <w:style w:type="paragraph" w:customStyle="1" w:styleId="ListNote">
    <w:name w:val="List Note"/>
    <w:basedOn w:val="List"/>
    <w:rsid w:val="00C46A88"/>
    <w:pPr>
      <w:pBdr>
        <w:top w:val="single" w:sz="6" w:space="2" w:color="918585"/>
        <w:bottom w:val="single" w:sz="6" w:space="2" w:color="918585"/>
      </w:pBdr>
      <w:tabs>
        <w:tab w:val="left" w:pos="1021"/>
      </w:tabs>
      <w:ind w:firstLine="0"/>
    </w:pPr>
  </w:style>
  <w:style w:type="paragraph" w:customStyle="1" w:styleId="Warning">
    <w:name w:val="Warning"/>
    <w:basedOn w:val="BodyText"/>
    <w:rsid w:val="00C46A88"/>
    <w:pPr>
      <w:shd w:val="clear" w:color="auto" w:fill="D9D9D9"/>
      <w:tabs>
        <w:tab w:val="left" w:pos="992"/>
      </w:tabs>
      <w:ind w:left="119" w:right="119"/>
    </w:pPr>
    <w:rPr>
      <w:sz w:val="20"/>
    </w:rPr>
  </w:style>
  <w:style w:type="paragraph" w:customStyle="1" w:styleId="MarginIcons">
    <w:name w:val="Margin Icons"/>
    <w:basedOn w:val="BodyText"/>
    <w:rsid w:val="00C46A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A88"/>
    <w:rPr>
      <w:rFonts w:ascii="Courier New" w:hAnsi="Courier New"/>
    </w:rPr>
  </w:style>
  <w:style w:type="paragraph" w:customStyle="1" w:styleId="NoteBullet">
    <w:name w:val="Note Bullet"/>
    <w:basedOn w:val="Note"/>
    <w:rsid w:val="00C46A88"/>
    <w:pPr>
      <w:tabs>
        <w:tab w:val="clear" w:pos="680"/>
      </w:tabs>
      <w:spacing w:before="60" w:after="60"/>
    </w:pPr>
  </w:style>
  <w:style w:type="paragraph" w:customStyle="1" w:styleId="SubHeading2">
    <w:name w:val="SubHeading2"/>
    <w:basedOn w:val="HeadingBase"/>
    <w:rsid w:val="00C46A88"/>
    <w:pPr>
      <w:spacing w:before="240" w:after="60"/>
    </w:pPr>
    <w:rPr>
      <w:sz w:val="20"/>
    </w:rPr>
  </w:style>
  <w:style w:type="paragraph" w:customStyle="1" w:styleId="SubHeading1">
    <w:name w:val="SubHeading1"/>
    <w:basedOn w:val="HeadingBase"/>
    <w:rsid w:val="00C46A88"/>
    <w:pPr>
      <w:spacing w:before="240" w:after="60"/>
    </w:pPr>
    <w:rPr>
      <w:color w:val="918585"/>
      <w:sz w:val="22"/>
    </w:rPr>
  </w:style>
  <w:style w:type="paragraph" w:customStyle="1" w:styleId="SideHeading">
    <w:name w:val="Side Heading"/>
    <w:basedOn w:val="HeadingBase"/>
    <w:rsid w:val="00C46A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A88"/>
    <w:pPr>
      <w:tabs>
        <w:tab w:val="num" w:pos="360"/>
      </w:tabs>
    </w:pPr>
  </w:style>
  <w:style w:type="paragraph" w:styleId="PlainText">
    <w:name w:val="Plain Text"/>
    <w:basedOn w:val="Normal"/>
    <w:link w:val="PlainTextChar"/>
    <w:rsid w:val="00C46A88"/>
    <w:rPr>
      <w:sz w:val="20"/>
    </w:rPr>
  </w:style>
  <w:style w:type="character" w:customStyle="1" w:styleId="PlainTextChar">
    <w:name w:val="Plain Text Char"/>
    <w:basedOn w:val="DefaultParagraphFont"/>
    <w:link w:val="PlainText"/>
    <w:rsid w:val="00C46A88"/>
    <w:rPr>
      <w:rFonts w:ascii="Courier New" w:eastAsia="Times New Roman" w:hAnsi="Courier New" w:cs="Times New Roman"/>
      <w:sz w:val="20"/>
      <w:szCs w:val="20"/>
      <w:lang w:eastAsia="en-US"/>
    </w:rPr>
  </w:style>
  <w:style w:type="character" w:customStyle="1" w:styleId="MenuOption">
    <w:name w:val="Menu Option"/>
    <w:basedOn w:val="DefaultParagraphFont"/>
    <w:rsid w:val="00C46A88"/>
    <w:rPr>
      <w:b/>
      <w:smallCaps/>
    </w:rPr>
  </w:style>
  <w:style w:type="paragraph" w:customStyle="1" w:styleId="TableListNumber">
    <w:name w:val="Table List Number"/>
    <w:basedOn w:val="ListNumber"/>
    <w:rsid w:val="00C46A88"/>
    <w:pPr>
      <w:numPr>
        <w:numId w:val="0"/>
      </w:numPr>
    </w:pPr>
  </w:style>
  <w:style w:type="paragraph" w:styleId="TOC4">
    <w:name w:val="toc 4"/>
    <w:basedOn w:val="TOCBase"/>
    <w:next w:val="Normal"/>
    <w:semiHidden/>
    <w:rsid w:val="00C46A88"/>
    <w:pPr>
      <w:tabs>
        <w:tab w:val="right" w:leader="dot" w:pos="9071"/>
      </w:tabs>
      <w:ind w:left="1701"/>
    </w:pPr>
  </w:style>
  <w:style w:type="paragraph" w:customStyle="1" w:styleId="ListAlpha">
    <w:name w:val="List Alpha"/>
    <w:basedOn w:val="List"/>
    <w:rsid w:val="00C46A88"/>
    <w:pPr>
      <w:numPr>
        <w:numId w:val="9"/>
      </w:numPr>
    </w:pPr>
  </w:style>
  <w:style w:type="paragraph" w:customStyle="1" w:styleId="ListAlpha2">
    <w:name w:val="List Alpha 2"/>
    <w:basedOn w:val="List2"/>
    <w:rsid w:val="00C46A88"/>
    <w:pPr>
      <w:numPr>
        <w:numId w:val="8"/>
      </w:numPr>
    </w:pPr>
  </w:style>
  <w:style w:type="paragraph" w:styleId="List2">
    <w:name w:val="List 2"/>
    <w:basedOn w:val="BodyText"/>
    <w:rsid w:val="00C46A88"/>
    <w:pPr>
      <w:tabs>
        <w:tab w:val="left" w:pos="680"/>
      </w:tabs>
      <w:spacing w:before="60" w:after="60"/>
      <w:ind w:left="680" w:hanging="340"/>
    </w:pPr>
  </w:style>
  <w:style w:type="paragraph" w:styleId="List3">
    <w:name w:val="List 3"/>
    <w:basedOn w:val="BodyText"/>
    <w:rsid w:val="00C46A88"/>
    <w:pPr>
      <w:tabs>
        <w:tab w:val="left" w:pos="1021"/>
      </w:tabs>
      <w:spacing w:before="60" w:after="60"/>
      <w:ind w:left="1020" w:hanging="340"/>
    </w:pPr>
  </w:style>
  <w:style w:type="paragraph" w:styleId="List4">
    <w:name w:val="List 4"/>
    <w:basedOn w:val="BodyText"/>
    <w:rsid w:val="00C46A88"/>
    <w:pPr>
      <w:tabs>
        <w:tab w:val="left" w:pos="1361"/>
      </w:tabs>
      <w:spacing w:before="60" w:after="60"/>
      <w:ind w:left="1361" w:hanging="340"/>
    </w:pPr>
  </w:style>
  <w:style w:type="paragraph" w:styleId="List5">
    <w:name w:val="List 5"/>
    <w:basedOn w:val="BodyText"/>
    <w:rsid w:val="00C46A88"/>
    <w:pPr>
      <w:tabs>
        <w:tab w:val="left" w:pos="1701"/>
      </w:tabs>
      <w:spacing w:before="60" w:after="60"/>
      <w:ind w:left="1701" w:hanging="340"/>
    </w:pPr>
  </w:style>
  <w:style w:type="paragraph" w:styleId="ListBullet3">
    <w:name w:val="List Bullet 3"/>
    <w:basedOn w:val="List3"/>
    <w:rsid w:val="00C46A88"/>
    <w:pPr>
      <w:numPr>
        <w:numId w:val="14"/>
      </w:numPr>
      <w:tabs>
        <w:tab w:val="clear" w:pos="1021"/>
      </w:tabs>
      <w:ind w:left="1037" w:hanging="357"/>
    </w:pPr>
  </w:style>
  <w:style w:type="paragraph" w:styleId="ListBullet4">
    <w:name w:val="List Bullet 4"/>
    <w:basedOn w:val="List4"/>
    <w:rsid w:val="00C46A88"/>
    <w:pPr>
      <w:numPr>
        <w:numId w:val="3"/>
      </w:numPr>
      <w:tabs>
        <w:tab w:val="clear" w:pos="1361"/>
      </w:tabs>
    </w:pPr>
  </w:style>
  <w:style w:type="paragraph" w:styleId="ListBullet5">
    <w:name w:val="List Bullet 5"/>
    <w:basedOn w:val="List5"/>
    <w:rsid w:val="00C46A88"/>
    <w:pPr>
      <w:numPr>
        <w:numId w:val="4"/>
      </w:numPr>
    </w:pPr>
  </w:style>
  <w:style w:type="paragraph" w:styleId="ListContinue2">
    <w:name w:val="List Continue 2"/>
    <w:basedOn w:val="List2"/>
    <w:rsid w:val="00C46A88"/>
    <w:pPr>
      <w:ind w:firstLine="0"/>
    </w:pPr>
  </w:style>
  <w:style w:type="paragraph" w:styleId="ListContinue3">
    <w:name w:val="List Continue 3"/>
    <w:basedOn w:val="List3"/>
    <w:rsid w:val="00C46A88"/>
    <w:pPr>
      <w:ind w:left="1021" w:firstLine="0"/>
    </w:pPr>
  </w:style>
  <w:style w:type="paragraph" w:styleId="ListContinue4">
    <w:name w:val="List Continue 4"/>
    <w:basedOn w:val="List4"/>
    <w:rsid w:val="00C46A88"/>
    <w:pPr>
      <w:ind w:firstLine="0"/>
    </w:pPr>
  </w:style>
  <w:style w:type="paragraph" w:styleId="ListContinue5">
    <w:name w:val="List Continue 5"/>
    <w:basedOn w:val="List5"/>
    <w:rsid w:val="00C46A88"/>
    <w:pPr>
      <w:ind w:firstLine="0"/>
    </w:pPr>
  </w:style>
  <w:style w:type="paragraph" w:styleId="ListNumber3">
    <w:name w:val="List Number 3"/>
    <w:basedOn w:val="List3"/>
    <w:rsid w:val="00C46A88"/>
    <w:pPr>
      <w:numPr>
        <w:numId w:val="5"/>
      </w:numPr>
    </w:pPr>
  </w:style>
  <w:style w:type="paragraph" w:styleId="ListNumber4">
    <w:name w:val="List Number 4"/>
    <w:basedOn w:val="List4"/>
    <w:rsid w:val="00C46A88"/>
    <w:pPr>
      <w:numPr>
        <w:numId w:val="6"/>
      </w:numPr>
    </w:pPr>
  </w:style>
  <w:style w:type="paragraph" w:styleId="ListNumber5">
    <w:name w:val="List Number 5"/>
    <w:basedOn w:val="List5"/>
    <w:rsid w:val="00C46A88"/>
    <w:pPr>
      <w:numPr>
        <w:numId w:val="7"/>
      </w:numPr>
    </w:pPr>
  </w:style>
  <w:style w:type="paragraph" w:styleId="BlockText">
    <w:name w:val="Block Text"/>
    <w:basedOn w:val="Normal"/>
    <w:rsid w:val="00C46A88"/>
    <w:pPr>
      <w:spacing w:after="120"/>
      <w:ind w:left="1440" w:right="1440"/>
    </w:pPr>
  </w:style>
  <w:style w:type="character" w:customStyle="1" w:styleId="Subscript">
    <w:name w:val="Subscript"/>
    <w:basedOn w:val="DefaultParagraphFont"/>
    <w:rsid w:val="00C46A88"/>
    <w:rPr>
      <w:sz w:val="16"/>
      <w:vertAlign w:val="subscript"/>
    </w:rPr>
  </w:style>
  <w:style w:type="character" w:customStyle="1" w:styleId="Superscript">
    <w:name w:val="Superscript"/>
    <w:basedOn w:val="DefaultParagraphFont"/>
    <w:rsid w:val="00C46A88"/>
    <w:rPr>
      <w:sz w:val="16"/>
      <w:vertAlign w:val="superscript"/>
    </w:rPr>
  </w:style>
  <w:style w:type="character" w:customStyle="1" w:styleId="Symbols">
    <w:name w:val="Symbols"/>
    <w:basedOn w:val="DefaultParagraphFont"/>
    <w:rsid w:val="00C46A88"/>
    <w:rPr>
      <w:rFonts w:ascii="Symbol" w:hAnsi="Symbol"/>
    </w:rPr>
  </w:style>
  <w:style w:type="character" w:customStyle="1" w:styleId="MenuOptions">
    <w:name w:val="Menu Options"/>
    <w:basedOn w:val="DefaultParagraphFont"/>
    <w:rsid w:val="00C46A88"/>
    <w:rPr>
      <w:rFonts w:ascii="Arial Narrow" w:hAnsi="Arial Narrow"/>
      <w:smallCaps/>
    </w:rPr>
  </w:style>
  <w:style w:type="character" w:customStyle="1" w:styleId="Buttons">
    <w:name w:val="Buttons"/>
    <w:basedOn w:val="DefaultParagraphFont"/>
    <w:rsid w:val="00C46A88"/>
    <w:rPr>
      <w:b/>
    </w:rPr>
  </w:style>
  <w:style w:type="character" w:customStyle="1" w:styleId="Underlined">
    <w:name w:val="Underlined"/>
    <w:basedOn w:val="DefaultParagraphFont"/>
    <w:rsid w:val="00C46A88"/>
    <w:rPr>
      <w:u w:val="single"/>
    </w:rPr>
  </w:style>
  <w:style w:type="paragraph" w:customStyle="1" w:styleId="TableBodyTextRight">
    <w:name w:val="Table Body Text Right"/>
    <w:basedOn w:val="TableBodyText"/>
    <w:rsid w:val="00C46A88"/>
    <w:pPr>
      <w:widowControl w:val="0"/>
      <w:autoSpaceDE w:val="0"/>
      <w:autoSpaceDN w:val="0"/>
      <w:adjustRightInd w:val="0"/>
      <w:jc w:val="right"/>
    </w:pPr>
    <w:rPr>
      <w:rFonts w:cs="Arial"/>
      <w:szCs w:val="18"/>
    </w:rPr>
  </w:style>
  <w:style w:type="paragraph" w:customStyle="1" w:styleId="CopyrightText">
    <w:name w:val="Copyright Text"/>
    <w:basedOn w:val="BodyText"/>
    <w:rsid w:val="00C46A88"/>
    <w:rPr>
      <w:sz w:val="18"/>
    </w:rPr>
  </w:style>
  <w:style w:type="paragraph" w:customStyle="1" w:styleId="BodySmallRight">
    <w:name w:val="Body Small Right"/>
    <w:basedOn w:val="BodyTextRight"/>
    <w:rsid w:val="00C46A88"/>
    <w:rPr>
      <w:sz w:val="18"/>
      <w:szCs w:val="18"/>
    </w:rPr>
  </w:style>
  <w:style w:type="paragraph" w:customStyle="1" w:styleId="MarginEdition">
    <w:name w:val="Margin Edition"/>
    <w:basedOn w:val="MarginNote"/>
    <w:rsid w:val="00C46A88"/>
    <w:pPr>
      <w:spacing w:before="0" w:after="0"/>
    </w:pPr>
    <w:rPr>
      <w:rFonts w:ascii="Times New Roman" w:hAnsi="Times New Roman"/>
      <w:color w:val="999999"/>
    </w:rPr>
  </w:style>
  <w:style w:type="paragraph" w:customStyle="1" w:styleId="Spacer">
    <w:name w:val="Spacer"/>
    <w:basedOn w:val="Normal"/>
    <w:rsid w:val="00C46A88"/>
    <w:rPr>
      <w:sz w:val="2"/>
      <w:szCs w:val="2"/>
    </w:rPr>
  </w:style>
  <w:style w:type="character" w:customStyle="1" w:styleId="Small">
    <w:name w:val="Small"/>
    <w:basedOn w:val="DefaultParagraphFont"/>
    <w:rsid w:val="00C46A88"/>
    <w:rPr>
      <w:sz w:val="16"/>
    </w:rPr>
  </w:style>
  <w:style w:type="paragraph" w:customStyle="1" w:styleId="WideTable">
    <w:name w:val="Wide Table"/>
    <w:basedOn w:val="Normal"/>
    <w:rsid w:val="00C46A88"/>
    <w:pPr>
      <w:ind w:left="-1418"/>
    </w:pPr>
    <w:rPr>
      <w:sz w:val="2"/>
      <w:szCs w:val="2"/>
    </w:rPr>
  </w:style>
  <w:style w:type="character" w:styleId="PageNumber">
    <w:name w:val="page number"/>
    <w:basedOn w:val="DefaultParagraphFont"/>
    <w:rsid w:val="00C46A88"/>
  </w:style>
  <w:style w:type="paragraph" w:styleId="Quote">
    <w:name w:val="Quote"/>
    <w:basedOn w:val="Heading1"/>
    <w:link w:val="QuoteChar"/>
    <w:qFormat/>
    <w:rsid w:val="00C46A88"/>
    <w:rPr>
      <w:b w:val="0"/>
      <w:sz w:val="72"/>
      <w:szCs w:val="72"/>
      <w:lang w:val="en-NZ"/>
    </w:rPr>
  </w:style>
  <w:style w:type="character" w:customStyle="1" w:styleId="QuoteChar">
    <w:name w:val="Quote Char"/>
    <w:basedOn w:val="DefaultParagraphFont"/>
    <w:link w:val="Quote"/>
    <w:rsid w:val="00C46A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A88"/>
    <w:pPr>
      <w:pageBreakBefore/>
    </w:pPr>
  </w:style>
  <w:style w:type="paragraph" w:customStyle="1" w:styleId="Border">
    <w:name w:val="Border"/>
    <w:basedOn w:val="Normal"/>
    <w:qFormat/>
    <w:rsid w:val="00C46A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A88"/>
    <w:rPr>
      <w:b/>
      <w:bCs/>
      <w:i/>
      <w:iCs/>
      <w:color w:val="auto"/>
    </w:rPr>
  </w:style>
  <w:style w:type="paragraph" w:styleId="IntenseQuote">
    <w:name w:val="Intense Quote"/>
    <w:basedOn w:val="Normal"/>
    <w:next w:val="Normal"/>
    <w:link w:val="IntenseQuoteChar"/>
    <w:uiPriority w:val="30"/>
    <w:qFormat/>
    <w:rsid w:val="00C46A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A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A88"/>
    <w:rPr>
      <w:smallCaps/>
      <w:color w:val="auto"/>
      <w:u w:val="single"/>
    </w:rPr>
  </w:style>
  <w:style w:type="character" w:styleId="IntenseReference">
    <w:name w:val="Intense Reference"/>
    <w:basedOn w:val="DefaultParagraphFont"/>
    <w:uiPriority w:val="32"/>
    <w:qFormat/>
    <w:rsid w:val="00C46A88"/>
    <w:rPr>
      <w:b/>
      <w:bCs/>
      <w:smallCaps/>
      <w:color w:val="auto"/>
      <w:spacing w:val="5"/>
      <w:u w:val="single"/>
    </w:rPr>
  </w:style>
  <w:style w:type="paragraph" w:customStyle="1" w:styleId="2ColumnHeading">
    <w:name w:val="2Column Heading"/>
    <w:basedOn w:val="BodyText"/>
    <w:qFormat/>
    <w:rsid w:val="00C46A88"/>
    <w:pPr>
      <w:spacing w:after="60"/>
      <w:ind w:left="-2268"/>
    </w:pPr>
    <w:rPr>
      <w:b/>
    </w:rPr>
  </w:style>
  <w:style w:type="paragraph" w:customStyle="1" w:styleId="Heading1TOC">
    <w:name w:val="Heading1 TOC"/>
    <w:basedOn w:val="Normal"/>
    <w:qFormat/>
    <w:rsid w:val="00C46A88"/>
    <w:pPr>
      <w:spacing w:before="240" w:after="120"/>
    </w:pPr>
    <w:rPr>
      <w:rFonts w:ascii="Times New Roman" w:hAnsi="Times New Roman"/>
      <w:b/>
      <w:sz w:val="32"/>
    </w:rPr>
  </w:style>
  <w:style w:type="paragraph" w:customStyle="1" w:styleId="Heading2TOC">
    <w:name w:val="Heading2 TOC"/>
    <w:basedOn w:val="Normal"/>
    <w:qFormat/>
    <w:rsid w:val="00C46A88"/>
    <w:pPr>
      <w:spacing w:before="240" w:after="60"/>
    </w:pPr>
    <w:rPr>
      <w:rFonts w:ascii="Times New Roman" w:hAnsi="Times New Roman"/>
      <w:b/>
      <w:sz w:val="28"/>
    </w:rPr>
  </w:style>
  <w:style w:type="character" w:customStyle="1" w:styleId="Underline">
    <w:name w:val="Underline"/>
    <w:basedOn w:val="DefaultParagraphFont"/>
    <w:qFormat/>
    <w:rsid w:val="00C46A88"/>
    <w:rPr>
      <w:u w:val="single"/>
    </w:rPr>
  </w:style>
  <w:style w:type="character" w:customStyle="1" w:styleId="BoldandItalics">
    <w:name w:val="Bold and Italics"/>
    <w:qFormat/>
    <w:rsid w:val="00C46A88"/>
    <w:rPr>
      <w:b/>
      <w:i/>
      <w:u w:val="none"/>
    </w:rPr>
  </w:style>
  <w:style w:type="paragraph" w:styleId="BalloonText">
    <w:name w:val="Balloon Text"/>
    <w:basedOn w:val="Normal"/>
    <w:link w:val="BalloonTextChar"/>
    <w:rsid w:val="00C46A88"/>
    <w:rPr>
      <w:rFonts w:ascii="Tahoma" w:hAnsi="Tahoma" w:cs="Tahoma"/>
      <w:sz w:val="16"/>
      <w:szCs w:val="16"/>
    </w:rPr>
  </w:style>
  <w:style w:type="character" w:customStyle="1" w:styleId="BalloonTextChar">
    <w:name w:val="Balloon Text Char"/>
    <w:basedOn w:val="DefaultParagraphFont"/>
    <w:link w:val="BalloonText"/>
    <w:rsid w:val="00C46A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A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6A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A88"/>
    <w:rPr>
      <w:b/>
      <w:color w:val="660033"/>
      <w:spacing w:val="0"/>
    </w:rPr>
  </w:style>
  <w:style w:type="paragraph" w:customStyle="1" w:styleId="Nameditemlist">
    <w:name w:val="Named item list"/>
    <w:basedOn w:val="BodyText"/>
    <w:qFormat/>
    <w:rsid w:val="00C46A88"/>
    <w:pPr>
      <w:tabs>
        <w:tab w:val="left" w:pos="2835"/>
      </w:tabs>
      <w:ind w:left="2835" w:hanging="2835"/>
    </w:pPr>
  </w:style>
  <w:style w:type="paragraph" w:customStyle="1" w:styleId="BodyTextnopadding">
    <w:name w:val="Body Text no padding"/>
    <w:basedOn w:val="BodyText"/>
    <w:qFormat/>
    <w:rsid w:val="00C46A88"/>
    <w:pPr>
      <w:spacing w:before="0" w:after="0"/>
    </w:pPr>
  </w:style>
  <w:style w:type="paragraph" w:customStyle="1" w:styleId="BodyTextBold">
    <w:name w:val="Body Text Bold"/>
    <w:basedOn w:val="BodyText"/>
    <w:qFormat/>
    <w:rsid w:val="00C46A88"/>
    <w:rPr>
      <w:b/>
    </w:rPr>
  </w:style>
  <w:style w:type="character" w:styleId="Hyperlink">
    <w:name w:val="Hyperlink"/>
    <w:basedOn w:val="DefaultParagraphFont"/>
    <w:uiPriority w:val="99"/>
    <w:unhideWhenUsed/>
    <w:rsid w:val="00D866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1790</Words>
  <Characters>11797</Characters>
  <Application>Microsoft Office Word</Application>
  <DocSecurity>0</DocSecurity>
  <Lines>380</Lines>
  <Paragraphs>219</Paragraphs>
  <ScaleCrop>false</ScaleCrop>
  <Company>Author-it Software Corporation Ltd.</Company>
  <LinksUpToDate>false</LinksUpToDate>
  <CharactersWithSpaces>13368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UEGNSG201 Conduct distribution pipeline emergency repair</dc:title>
  <dc:subject>Approved</dc:subject>
  <dc:creator>Powering Skills Organisation</dc:creator>
  <cp:keywords>Release: 1</cp:keywords>
  <dc:description>Review Date: 12 April 2008</dc:description>
  <cp:lastModifiedBy>HSD_TPCMSd.prod</cp:lastModifiedBy>
  <cp:revision>3</cp:revision>
  <dcterms:created xsi:type="dcterms:W3CDTF">2025-03-01T11:20:00Z</dcterms:created>
  <dcterms:modified xsi:type="dcterms:W3CDTF">2025-03-01T11:20:00Z</dcterms:modified>
</cp:coreProperties>
</file>