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65E" w:rsidP="00E206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UEGNSG141 Apply workplace health and safety regulations, codes and practices in the gas supply industry</w:t>
      </w:r>
      <w:r>
        <w:fldChar w:fldCharType="end"/>
      </w:r>
    </w:p>
    <w:p w:rsidR="00E2065E" w:rsidP="00E2065E">
      <w:pPr>
        <w:pStyle w:val="Version"/>
        <w:sectPr w:rsidSect="00576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6FF3" w:rsidP="00576FF3">
      <w:pPr>
        <w:pStyle w:val="SuperHeading"/>
      </w:pPr>
      <w:r w:rsidRPr="00576FF3">
        <w:t>UEGNSG141 Apply workplace health and safety regulations, codes and practices in the gas supply industry</w:t>
      </w:r>
    </w:p>
    <w:p w:rsidR="00000000" w:rsidRPr="00576FF3" w:rsidP="00576FF3">
      <w:pPr>
        <w:pStyle w:val="Heading1"/>
      </w:pPr>
      <w:bookmarkStart w:id="1" w:name="O_966471"/>
      <w:bookmarkEnd w:id="1"/>
      <w:r w:rsidRPr="00576F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 w:rsidP="00576FF3">
            <w:pPr>
              <w:pStyle w:val="BodyText"/>
            </w:pPr>
            <w:r w:rsidRPr="00576FF3">
              <w:t>Release 1: This is the first release of this unit of competency in the UEG Gas Industry Training Package.</w:t>
            </w:r>
          </w:p>
        </w:tc>
      </w:tr>
    </w:tbl>
    <w:p w:rsidR="00000000" w:rsidRPr="00576FF3" w:rsidP="00576FF3">
      <w:pPr>
        <w:pStyle w:val="NoPaddingFontSize1"/>
      </w:pPr>
    </w:p>
    <w:p w:rsidR="00000000" w:rsidRPr="00576FF3" w:rsidP="00576FF3">
      <w:pPr>
        <w:pStyle w:val="AllowPageBreak"/>
      </w:pPr>
    </w:p>
    <w:p w:rsidR="00000000" w:rsidRPr="00576FF3" w:rsidP="00576FF3">
      <w:pPr>
        <w:pStyle w:val="Heading1"/>
      </w:pPr>
      <w:bookmarkStart w:id="2" w:name="O_966472"/>
      <w:bookmarkEnd w:id="2"/>
      <w:r w:rsidRPr="00576FF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 w:rsidP="00576FF3">
            <w:pPr>
              <w:pStyle w:val="BodyText"/>
            </w:pPr>
            <w:r w:rsidRPr="00576FF3">
              <w:t xml:space="preserve">This unit involves the skills and knowledge required to apply work health and safety (WHS)/occupational health and safety (OHS) regulations, codes and practices in the workplace; prepare to enter a work area; apply safe working </w:t>
            </w:r>
            <w:r w:rsidRPr="00576FF3">
              <w:t xml:space="preserve">practices; and follow workplace procedures for hazard identification and risk control.  </w:t>
            </w:r>
          </w:p>
          <w:p w:rsidR="00000000" w:rsidRPr="00576FF3" w:rsidP="00576FF3">
            <w:pPr>
              <w:pStyle w:val="BodyText"/>
            </w:pPr>
            <w:r w:rsidRPr="00576FF3">
              <w:t>It includes responsibilities and application at operative levels for health and safety, risk management and adherence to safety practices in the gas supply industry.</w:t>
            </w:r>
          </w:p>
          <w:p w:rsidR="00000000" w:rsidRPr="00576FF3" w:rsidP="00576FF3">
            <w:pPr>
              <w:pStyle w:val="BodyText"/>
            </w:pPr>
            <w:r w:rsidRPr="00576FF3">
              <w:t>N</w:t>
            </w:r>
            <w:r w:rsidRPr="00576FF3">
              <w:t>o licensing, legislative or certification requirements apply to this unit at the time of publication.</w:t>
            </w:r>
          </w:p>
        </w:tc>
      </w:tr>
    </w:tbl>
    <w:p w:rsidR="00000000" w:rsidRPr="00576FF3" w:rsidP="00576FF3">
      <w:pPr>
        <w:pStyle w:val="NoPaddingFontSize1"/>
      </w:pPr>
    </w:p>
    <w:p w:rsidR="00000000" w:rsidRPr="00576FF3" w:rsidP="00576FF3">
      <w:pPr>
        <w:pStyle w:val="AllowPageBreak"/>
      </w:pPr>
    </w:p>
    <w:p w:rsidR="00000000" w:rsidRPr="00576FF3" w:rsidP="00576FF3">
      <w:pPr>
        <w:pStyle w:val="Heading1"/>
      </w:pPr>
      <w:bookmarkStart w:id="3" w:name="O_966473"/>
      <w:bookmarkEnd w:id="3"/>
      <w:r w:rsidRPr="00576FF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 w:rsidP="00576FF3">
            <w:pPr>
              <w:pStyle w:val="BodyText"/>
            </w:pPr>
            <w:r w:rsidRPr="00576FF3">
              <w:t>Not applicable.</w:t>
            </w:r>
          </w:p>
        </w:tc>
      </w:tr>
    </w:tbl>
    <w:p w:rsidR="00000000" w:rsidRPr="00576FF3" w:rsidP="00576FF3">
      <w:pPr>
        <w:pStyle w:val="NoPaddingFontSize1"/>
      </w:pPr>
    </w:p>
    <w:p w:rsidR="00000000" w:rsidRPr="00576FF3" w:rsidP="00576FF3">
      <w:pPr>
        <w:pStyle w:val="AllowPageBreak"/>
      </w:pPr>
    </w:p>
    <w:p w:rsidR="00000000" w:rsidRPr="00576FF3" w:rsidP="00576FF3">
      <w:pPr>
        <w:pStyle w:val="Heading1"/>
      </w:pPr>
      <w:bookmarkStart w:id="4" w:name="O_966474"/>
      <w:bookmarkEnd w:id="4"/>
      <w:r w:rsidRPr="00576FF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 w:rsidP="00576FF3">
            <w:pPr>
              <w:pStyle w:val="BodyText"/>
            </w:pPr>
            <w:r w:rsidRPr="00576FF3">
              <w:t xml:space="preserve">Cross Discipline </w:t>
            </w:r>
          </w:p>
        </w:tc>
      </w:tr>
    </w:tbl>
    <w:p w:rsidR="00000000" w:rsidRPr="00576FF3" w:rsidP="00576FF3">
      <w:pPr>
        <w:pStyle w:val="NoPaddingFontSize1"/>
      </w:pPr>
    </w:p>
    <w:p w:rsidR="00000000" w:rsidRPr="00576FF3" w:rsidP="00576FF3">
      <w:pPr>
        <w:pStyle w:val="AllowPageBreak"/>
      </w:pPr>
    </w:p>
    <w:p w:rsidR="00000000" w:rsidRPr="00576FF3" w:rsidP="00576FF3">
      <w:pPr>
        <w:pStyle w:val="Heading1"/>
      </w:pPr>
      <w:bookmarkStart w:id="5" w:name="O_966475"/>
      <w:bookmarkEnd w:id="5"/>
      <w:r w:rsidRPr="00576FF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 w:rsidP="00576FF3">
            <w:pPr>
              <w:pStyle w:val="BodyText"/>
            </w:pPr>
            <w:r w:rsidRPr="00576FF3">
              <w:t>Gas Industry</w:t>
            </w:r>
          </w:p>
        </w:tc>
      </w:tr>
    </w:tbl>
    <w:p w:rsidR="00000000" w:rsidRPr="00576FF3" w:rsidP="00576FF3">
      <w:pPr>
        <w:pStyle w:val="NoPaddingFontSize1"/>
      </w:pPr>
    </w:p>
    <w:p w:rsidR="00000000" w:rsidRPr="00576FF3" w:rsidP="00576FF3">
      <w:pPr>
        <w:pStyle w:val="AllowPageBreak"/>
      </w:pPr>
    </w:p>
    <w:p w:rsidR="00000000" w:rsidRPr="00576FF3" w:rsidP="00576FF3">
      <w:pPr>
        <w:pStyle w:val="Heading1"/>
      </w:pPr>
      <w:bookmarkStart w:id="6" w:name="O_966476"/>
      <w:bookmarkEnd w:id="6"/>
      <w:r w:rsidRPr="00576FF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76F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 w:rsidP="00576FF3">
            <w:pPr>
              <w:pStyle w:val="BodyText"/>
            </w:pPr>
            <w:r w:rsidRPr="00576FF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rPr>
                <w:rStyle w:val="SpecialBold"/>
              </w:rPr>
              <w:t>PERFORMANCE CRITERIA</w:t>
            </w:r>
          </w:p>
        </w:tc>
      </w:tr>
      <w:tr w:rsidTr="00576F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t>Performance criteria describe the performance needed to demonstrate achievement of the element.</w:t>
            </w:r>
          </w:p>
        </w:tc>
      </w:tr>
      <w:tr w:rsidTr="00576F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 w:rsidP="00576FF3">
            <w:pPr>
              <w:pStyle w:val="BodyText"/>
            </w:pPr>
            <w:r w:rsidRPr="00576FF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 w:rsidP="00576FF3">
            <w:pPr>
              <w:pStyle w:val="BodyText"/>
            </w:pPr>
            <w:r w:rsidRPr="00576FF3">
              <w:rPr>
                <w:rStyle w:val="SpecialBold"/>
              </w:rPr>
              <w:t>Prepare to enter a work area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t>Work area access permits, clearances and isolation permissions are obtained as required from relevant person/s in accordance with workplace procedures</w:t>
            </w:r>
          </w:p>
        </w:tc>
      </w:tr>
      <w:tr w:rsidTr="00576F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t>Relevant workplace WHS/OHS safety legislation and codes of practices are identified and appli</w:t>
            </w:r>
            <w:r w:rsidRPr="00576FF3">
              <w:t>ed when entering the work area</w:t>
            </w:r>
          </w:p>
        </w:tc>
      </w:tr>
      <w:tr w:rsidTr="00576F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t>Safe work methods for controlling risks are obtained and applied prior to undertaking work activity in accordance with WHS/OHS workplace procedures</w:t>
            </w:r>
          </w:p>
        </w:tc>
      </w:tr>
      <w:tr w:rsidTr="00576F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t>Preparations for the isolation of plant/machinery and equipment are carried out to prevent creation of hazards from loss of machine, system or process control in accordance with workplace procedures</w:t>
            </w:r>
          </w:p>
        </w:tc>
      </w:tr>
      <w:tr w:rsidTr="00576F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t>Tools and equipment required for the work are chec</w:t>
            </w:r>
            <w:r w:rsidRPr="00576FF3">
              <w:t>ked for safety and correct functionality in accordance with workplace procedures and regulatory requirements</w:t>
            </w:r>
          </w:p>
        </w:tc>
      </w:tr>
      <w:tr w:rsidTr="00576F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 w:rsidP="00576FF3">
            <w:pPr>
              <w:pStyle w:val="BodyText"/>
            </w:pPr>
            <w:r w:rsidRPr="00576FF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 w:rsidP="00576FF3">
            <w:pPr>
              <w:pStyle w:val="BodyText"/>
            </w:pPr>
            <w:r w:rsidRPr="00576FF3">
              <w:rPr>
                <w:rStyle w:val="SpecialBold"/>
              </w:rPr>
              <w:t>Apply safe working practices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t>WHS/OHS risk control measures and workplace procedures are followed</w:t>
            </w:r>
          </w:p>
        </w:tc>
      </w:tr>
      <w:tr w:rsidTr="00576F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t>WHS/OHS procedures for workplace eme</w:t>
            </w:r>
            <w:r w:rsidRPr="00576FF3">
              <w:t>rgencies, accidents and fires are followed in accordance with scope of responsibility and capability</w:t>
            </w:r>
          </w:p>
        </w:tc>
      </w:tr>
      <w:tr w:rsidTr="00576F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 w:rsidP="00576FF3">
            <w:pPr>
              <w:pStyle w:val="BodyText"/>
            </w:pPr>
            <w:r w:rsidRPr="00576FF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 w:rsidP="00576FF3">
            <w:pPr>
              <w:pStyle w:val="BodyText"/>
            </w:pPr>
            <w:r w:rsidRPr="00576FF3">
              <w:rPr>
                <w:rStyle w:val="SpecialBold"/>
              </w:rPr>
              <w:t>Follow workplace procedures for hazard identification and risk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t>Hazards are identified and control measures implemented and monitored through regular and active participation in the consultation process with employer and other employees</w:t>
            </w:r>
          </w:p>
        </w:tc>
      </w:tr>
      <w:tr w:rsidTr="00576F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t xml:space="preserve">Unplanned events and newly identified hazards in the work area are reported </w:t>
            </w:r>
            <w:r w:rsidRPr="00576FF3">
              <w:t>to relevant person/s in accordance with workplace procedures</w:t>
            </w:r>
          </w:p>
        </w:tc>
      </w:tr>
      <w:tr w:rsidTr="00576F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t>WHS/OHS documentation, including incident records, are completed in accordance with regulatory requirements and workplace procedures</w:t>
            </w:r>
          </w:p>
        </w:tc>
      </w:tr>
      <w:tr w:rsidTr="00576F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 w:rsidP="00576FF3">
            <w:pPr>
              <w:pStyle w:val="BodyText"/>
            </w:pPr>
            <w:r w:rsidRPr="00576FF3">
              <w:t>WHS/OHS training and directives are followed in accordance with regulatory requirements and workplace procedures</w:t>
            </w:r>
          </w:p>
        </w:tc>
      </w:tr>
    </w:tbl>
    <w:p w:rsidR="00000000" w:rsidRPr="00576FF3" w:rsidP="00576FF3">
      <w:pPr>
        <w:pStyle w:val="NoPaddingFontSize1"/>
      </w:pPr>
    </w:p>
    <w:p w:rsidR="00000000" w:rsidRPr="00576FF3" w:rsidP="00576FF3">
      <w:pPr>
        <w:pStyle w:val="AllowPageBreak"/>
      </w:pPr>
    </w:p>
    <w:p w:rsidR="00000000" w:rsidRPr="00576FF3" w:rsidP="00576FF3">
      <w:pPr>
        <w:pStyle w:val="Heading1"/>
      </w:pPr>
      <w:bookmarkStart w:id="7" w:name="O_966477"/>
      <w:bookmarkEnd w:id="7"/>
      <w:r w:rsidRPr="00576FF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 w:rsidP="00576FF3">
            <w:pPr>
              <w:pStyle w:val="BodyText"/>
            </w:pPr>
            <w:r w:rsidRPr="00576FF3">
              <w:t>Foundation skills essential to performance are explicit in the performance criteria of this unit of competency.</w:t>
            </w:r>
          </w:p>
        </w:tc>
      </w:tr>
    </w:tbl>
    <w:p w:rsidR="00000000" w:rsidRPr="00576FF3" w:rsidP="00576FF3">
      <w:pPr>
        <w:pStyle w:val="NoPaddingFontSize1"/>
      </w:pPr>
    </w:p>
    <w:p w:rsidR="00000000" w:rsidRPr="00576FF3" w:rsidP="00576FF3">
      <w:pPr>
        <w:pStyle w:val="AllowPageBreak"/>
      </w:pPr>
    </w:p>
    <w:p w:rsidR="00000000" w:rsidRPr="00576FF3" w:rsidP="00576FF3">
      <w:pPr>
        <w:pStyle w:val="Heading1"/>
      </w:pPr>
      <w:bookmarkStart w:id="8" w:name="O_966478"/>
      <w:bookmarkEnd w:id="8"/>
      <w:r w:rsidRPr="00576FF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 w:rsidP="00576FF3">
            <w:pPr>
              <w:pStyle w:val="BodyText"/>
            </w:pPr>
            <w:r w:rsidRPr="00576FF3">
              <w:t>Range is restricted to essential operating conditions and any other variables essential to the work envir</w:t>
            </w:r>
            <w:r w:rsidRPr="00576FF3">
              <w:t>onment.</w:t>
            </w:r>
          </w:p>
          <w:p w:rsidR="00000000" w:rsidRPr="00576FF3" w:rsidP="00576FF3">
            <w:pPr>
              <w:pStyle w:val="BodyText"/>
            </w:pPr>
            <w:r w:rsidRPr="00576FF3">
              <w:t>Non-essential conditions may be found in the UEG Gas Industry Training Package Companion Volume Implementation Guide.</w:t>
            </w:r>
          </w:p>
        </w:tc>
      </w:tr>
    </w:tbl>
    <w:p w:rsidR="00000000" w:rsidRPr="00576FF3" w:rsidP="00576FF3">
      <w:pPr>
        <w:pStyle w:val="NoPaddingFontSize1"/>
      </w:pPr>
    </w:p>
    <w:p w:rsidR="00000000" w:rsidRPr="00576FF3" w:rsidP="00576FF3">
      <w:pPr>
        <w:pStyle w:val="AllowPageBreak"/>
      </w:pPr>
    </w:p>
    <w:p w:rsidR="00000000" w:rsidRPr="00576FF3" w:rsidP="00576FF3">
      <w:pPr>
        <w:pStyle w:val="Heading1"/>
      </w:pPr>
      <w:bookmarkStart w:id="9" w:name="O_966479"/>
      <w:bookmarkEnd w:id="9"/>
      <w:r w:rsidRPr="00576FF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 w:rsidP="00576FF3">
            <w:pPr>
              <w:pStyle w:val="BodyText"/>
            </w:pPr>
            <w:r w:rsidRPr="00576FF3">
              <w:t>This unit replaces and is equivalent to UEGNSG141A Apply Workplace Health and Safety r</w:t>
            </w:r>
            <w:r w:rsidRPr="00576FF3">
              <w:t>egulations, codes and practices in the gas supply industry.</w:t>
            </w:r>
          </w:p>
        </w:tc>
      </w:tr>
    </w:tbl>
    <w:p w:rsidR="00000000" w:rsidRPr="00576FF3" w:rsidP="00576FF3">
      <w:pPr>
        <w:pStyle w:val="NoPaddingFontSize1"/>
      </w:pPr>
    </w:p>
    <w:p w:rsidR="00000000" w:rsidRPr="00576FF3" w:rsidP="00576FF3">
      <w:pPr>
        <w:pStyle w:val="AllowPageBreak"/>
      </w:pPr>
    </w:p>
    <w:p w:rsidR="00000000" w:rsidRPr="00576FF3" w:rsidP="00576FF3">
      <w:pPr>
        <w:pStyle w:val="Heading1"/>
      </w:pPr>
      <w:bookmarkStart w:id="10" w:name="O_966486"/>
      <w:bookmarkEnd w:id="10"/>
      <w:r w:rsidRPr="00576FF3">
        <w:t>Links</w:t>
      </w:r>
    </w:p>
    <w:p w:rsidR="00000000" w:rsidRPr="00576FF3" w:rsidP="00E2065E">
      <w:pPr>
        <w:pStyle w:val="BodyText"/>
      </w:pPr>
      <w:r w:rsidRPr="00576F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300BE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576FF3" w:rsidP="00E2065E">
      <w:pPr>
        <w:pStyle w:val="BodyText"/>
        <w:sectPr w:rsidSect="00576F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6FF3" w:rsidP="00576FF3">
      <w:pPr>
        <w:pStyle w:val="SuperHeading"/>
      </w:pPr>
      <w:r w:rsidRPr="00576FF3">
        <w:t>Assessment Requirements for UEGNSG141 Apply workplace health and safety regulations, codes and practices in the gas supply industry</w:t>
      </w:r>
    </w:p>
    <w:p w:rsidR="00000000" w:rsidRPr="00576FF3" w:rsidP="00576FF3">
      <w:pPr>
        <w:pStyle w:val="Heading1"/>
      </w:pPr>
      <w:bookmarkStart w:id="11" w:name="O_966481"/>
      <w:bookmarkEnd w:id="11"/>
      <w:r w:rsidRPr="00576F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 w:rsidP="00576FF3">
            <w:pPr>
              <w:pStyle w:val="BodyText"/>
            </w:pPr>
            <w:r w:rsidRPr="00576FF3">
              <w:t>Release 1: This is the first release of this unit of competency in the UEG Gas Industry Training Package.</w:t>
            </w:r>
          </w:p>
        </w:tc>
      </w:tr>
    </w:tbl>
    <w:p w:rsidR="00000000" w:rsidRPr="00576FF3" w:rsidP="00576FF3">
      <w:pPr>
        <w:pStyle w:val="NoPaddingFontSize1"/>
      </w:pPr>
    </w:p>
    <w:p w:rsidR="00000000" w:rsidRPr="00576FF3" w:rsidP="00576FF3">
      <w:pPr>
        <w:pStyle w:val="AllowPageBreak"/>
      </w:pPr>
    </w:p>
    <w:p w:rsidR="00000000" w:rsidRPr="00576FF3" w:rsidP="00576FF3">
      <w:pPr>
        <w:pStyle w:val="Heading1"/>
      </w:pPr>
      <w:bookmarkStart w:id="12" w:name="O_966482"/>
      <w:bookmarkEnd w:id="12"/>
      <w:r w:rsidRPr="00576FF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t>Evidence required to demonstrate competence in this unit must be relevant to and satisfy all of the requiremen</w:t>
            </w:r>
            <w:r w:rsidRPr="00576FF3">
              <w:t xml:space="preserve">ts of the elements and performance criteria on at least two separate occasions and include: </w:t>
            </w:r>
          </w:p>
        </w:tc>
      </w:tr>
      <w:tr w:rsidTr="00576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 w:rsidP="00576FF3">
            <w:pPr>
              <w:pStyle w:val="ListBullet"/>
            </w:pPr>
            <w:r w:rsidRPr="00576FF3">
              <w:t>applying relevant work health and safety (WHS)/occupational health and safety (OHS) requirements</w:t>
            </w:r>
          </w:p>
          <w:p w:rsidR="00000000" w:rsidRPr="00576FF3" w:rsidP="00576FF3">
            <w:pPr>
              <w:pStyle w:val="ListBullet2"/>
            </w:pPr>
            <w:r w:rsidRPr="00576FF3">
              <w:t xml:space="preserve">applying safe working practices </w:t>
            </w:r>
          </w:p>
          <w:p w:rsidR="00000000" w:rsidRPr="00576FF3" w:rsidP="00576FF3">
            <w:pPr>
              <w:pStyle w:val="ListBullet2"/>
            </w:pPr>
            <w:r w:rsidRPr="00576FF3">
              <w:t xml:space="preserve">applying WHS/OHS regulations and codes of practices in the workplace </w:t>
            </w:r>
          </w:p>
          <w:p w:rsidR="00000000" w:rsidRPr="00576FF3" w:rsidP="00576FF3">
            <w:pPr>
              <w:pStyle w:val="ListBullet2"/>
            </w:pPr>
            <w:r w:rsidRPr="00576FF3">
              <w:t>checking tools and equipment for safety and correct operation</w:t>
            </w:r>
          </w:p>
          <w:p w:rsidR="00000000" w:rsidRPr="00576FF3" w:rsidP="00576FF3">
            <w:pPr>
              <w:pStyle w:val="ListBullet2"/>
            </w:pPr>
            <w:r w:rsidRPr="00576FF3">
              <w:t xml:space="preserve">isolating plant/machinery/equipment </w:t>
            </w:r>
          </w:p>
          <w:p w:rsidR="00000000" w:rsidRPr="00576FF3" w:rsidP="00576FF3">
            <w:pPr>
              <w:pStyle w:val="ListBullet"/>
            </w:pPr>
            <w:r w:rsidRPr="00576FF3">
              <w:t>completing relevant workplace documentation</w:t>
            </w:r>
          </w:p>
          <w:p w:rsidR="00000000" w:rsidRPr="00576FF3" w:rsidP="00576FF3">
            <w:pPr>
              <w:pStyle w:val="ListBullet"/>
            </w:pPr>
            <w:r w:rsidRPr="00576FF3">
              <w:t>dealing with unplanned events/situations i</w:t>
            </w:r>
            <w:r w:rsidRPr="00576FF3">
              <w:t>n accordance with workplace procedures, in a manner that minimises risk to personnel and equipment</w:t>
            </w:r>
          </w:p>
          <w:p w:rsidR="00000000" w:rsidRPr="00576FF3" w:rsidP="00576FF3">
            <w:pPr>
              <w:pStyle w:val="ListBullet"/>
            </w:pPr>
            <w:r w:rsidRPr="00576FF3">
              <w:t>dealing with workplace accidents, emergencies and fires within scope of responsibility</w:t>
            </w:r>
          </w:p>
          <w:p w:rsidR="00000000" w:rsidRPr="00576FF3" w:rsidP="00576FF3">
            <w:pPr>
              <w:pStyle w:val="ListBullet"/>
            </w:pPr>
            <w:r w:rsidRPr="00576FF3">
              <w:t xml:space="preserve">following and applying work procedures and instructions as they apply </w:t>
            </w:r>
            <w:r w:rsidRPr="00576FF3">
              <w:t>to risk control measures</w:t>
            </w:r>
          </w:p>
          <w:p w:rsidR="00000000" w:rsidRPr="00576FF3" w:rsidP="00576FF3">
            <w:pPr>
              <w:pStyle w:val="ListBullet"/>
            </w:pPr>
            <w:r w:rsidRPr="00576FF3">
              <w:t>identifying hazards and implementing and monitoring control measures</w:t>
            </w:r>
          </w:p>
          <w:p w:rsidR="00000000" w:rsidRPr="00576FF3" w:rsidP="00576FF3">
            <w:pPr>
              <w:pStyle w:val="ListBullet"/>
            </w:pPr>
            <w:r w:rsidRPr="00576FF3">
              <w:t>obtaining applicable work permits, clearances and isolation permissions prior to entering the work area</w:t>
            </w:r>
          </w:p>
          <w:p w:rsidR="00000000" w:rsidRPr="00576FF3" w:rsidP="00576FF3">
            <w:pPr>
              <w:pStyle w:val="ListBullet"/>
            </w:pPr>
            <w:r w:rsidRPr="00576FF3">
              <w:t>participating regularly in consultation processes</w:t>
            </w:r>
          </w:p>
          <w:p w:rsidR="00000000" w:rsidRPr="00576FF3" w:rsidP="00576FF3">
            <w:pPr>
              <w:pStyle w:val="ListBullet"/>
            </w:pPr>
            <w:r w:rsidRPr="00576FF3">
              <w:t>preparin</w:t>
            </w:r>
            <w:r w:rsidRPr="00576FF3">
              <w:t>g to enter a gas supply work area in accordance with workplace procedures</w:t>
            </w:r>
          </w:p>
          <w:p w:rsidR="00000000" w:rsidRPr="00576FF3" w:rsidP="00576FF3">
            <w:pPr>
              <w:pStyle w:val="ListBullet"/>
            </w:pPr>
            <w:r w:rsidRPr="00576FF3">
              <w:t>reporting hazards to relevant person/s in accordance with workplace procedures.</w:t>
            </w:r>
          </w:p>
        </w:tc>
      </w:tr>
    </w:tbl>
    <w:p w:rsidR="00000000" w:rsidRPr="00576FF3" w:rsidP="00576FF3">
      <w:pPr>
        <w:pStyle w:val="NoPaddingFontSize1"/>
      </w:pPr>
    </w:p>
    <w:p w:rsidR="00000000" w:rsidRPr="00576FF3" w:rsidP="00576FF3">
      <w:pPr>
        <w:pStyle w:val="AllowPageBreak"/>
      </w:pPr>
    </w:p>
    <w:p w:rsidR="00000000" w:rsidRPr="00576FF3" w:rsidP="00576FF3">
      <w:pPr>
        <w:pStyle w:val="Heading1"/>
      </w:pPr>
      <w:bookmarkStart w:id="13" w:name="O_966483"/>
      <w:bookmarkEnd w:id="13"/>
      <w:r w:rsidRPr="00576FF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FF3">
            <w:pPr>
              <w:pStyle w:val="BodyText"/>
              <w:rPr>
                <w:lang w:val="en-NZ"/>
              </w:rPr>
            </w:pPr>
            <w:r w:rsidRPr="00576FF3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576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 w:rsidP="00576FF3">
            <w:pPr>
              <w:pStyle w:val="ListBullet"/>
            </w:pPr>
            <w:r w:rsidRPr="00576FF3">
              <w:t>appropriate fire extinguisher for a given type of fire and its use</w:t>
            </w:r>
          </w:p>
          <w:p w:rsidR="00000000" w:rsidRPr="00576FF3" w:rsidP="00576FF3">
            <w:pPr>
              <w:pStyle w:val="ListBullet"/>
            </w:pPr>
            <w:r w:rsidRPr="00576FF3">
              <w:t>common</w:t>
            </w:r>
            <w:r w:rsidRPr="00576FF3">
              <w:t>ly used workplace safety signs</w:t>
            </w:r>
          </w:p>
          <w:p w:rsidR="00000000" w:rsidRPr="00576FF3" w:rsidP="00576FF3">
            <w:pPr>
              <w:pStyle w:val="ListBullet"/>
            </w:pPr>
            <w:r w:rsidRPr="00576FF3">
              <w:t>hierarchy of WHS/OHS hazard control measures</w:t>
            </w:r>
          </w:p>
          <w:p w:rsidR="00000000" w:rsidRPr="00576FF3" w:rsidP="00576FF3">
            <w:pPr>
              <w:pStyle w:val="ListBullet"/>
            </w:pPr>
            <w:r w:rsidRPr="00576FF3">
              <w:t>hazards associated with gas supply work environments</w:t>
            </w:r>
          </w:p>
          <w:p w:rsidR="00000000" w:rsidRPr="00576FF3" w:rsidP="00576FF3">
            <w:pPr>
              <w:pStyle w:val="ListBullet"/>
            </w:pPr>
            <w:r w:rsidRPr="00576FF3">
              <w:t>WHS/OHS legal requirements in the workplace, including:</w:t>
            </w:r>
          </w:p>
          <w:p w:rsidR="00000000" w:rsidRPr="00576FF3" w:rsidP="00576FF3">
            <w:pPr>
              <w:pStyle w:val="ListBullet2"/>
            </w:pPr>
            <w:r w:rsidRPr="00576FF3">
              <w:t>relevant legislation relating to WHS/OHS</w:t>
            </w:r>
          </w:p>
          <w:p w:rsidR="00000000" w:rsidRPr="00576FF3" w:rsidP="00576FF3">
            <w:pPr>
              <w:pStyle w:val="ListBullet2"/>
            </w:pPr>
            <w:r w:rsidRPr="00576FF3">
              <w:t>employer and employee responsibilities, rights and obligations</w:t>
            </w:r>
          </w:p>
          <w:p w:rsidR="00000000" w:rsidRPr="00576FF3" w:rsidP="00576FF3">
            <w:pPr>
              <w:pStyle w:val="ListBullet"/>
            </w:pPr>
            <w:r w:rsidRPr="00576FF3">
              <w:t xml:space="preserve">procedures used to control risks </w:t>
            </w:r>
          </w:p>
          <w:p w:rsidR="00000000" w:rsidRPr="00576FF3" w:rsidP="00576FF3">
            <w:pPr>
              <w:pStyle w:val="ListBullet"/>
            </w:pPr>
            <w:r w:rsidRPr="00576FF3">
              <w:t xml:space="preserve">principles of risk assessment  </w:t>
            </w:r>
          </w:p>
          <w:p w:rsidR="00000000" w:rsidRPr="00576FF3" w:rsidP="00576FF3">
            <w:pPr>
              <w:pStyle w:val="ListBullet"/>
            </w:pPr>
            <w:r w:rsidRPr="00576FF3">
              <w:t xml:space="preserve">safe manual handling principles </w:t>
            </w:r>
          </w:p>
          <w:p w:rsidR="00000000" w:rsidRPr="00576FF3" w:rsidP="00576FF3">
            <w:pPr>
              <w:pStyle w:val="ListBullet"/>
            </w:pPr>
            <w:r w:rsidRPr="00576FF3">
              <w:t xml:space="preserve">workplace emergencies that pose a threat to health and safety and suitable procedures for an </w:t>
            </w:r>
            <w:r w:rsidRPr="00576FF3">
              <w:t>emergency workplace evacuation</w:t>
            </w:r>
          </w:p>
          <w:p w:rsidR="00000000" w:rsidRPr="00576FF3" w:rsidP="00576FF3">
            <w:pPr>
              <w:pStyle w:val="ListBullet"/>
            </w:pPr>
            <w:r w:rsidRPr="00576FF3">
              <w:t>chemicals in the workplace, including:</w:t>
            </w:r>
          </w:p>
          <w:p w:rsidR="00000000" w:rsidRPr="00576FF3" w:rsidP="00576FF3">
            <w:pPr>
              <w:pStyle w:val="ListBullet2"/>
            </w:pPr>
            <w:r w:rsidRPr="00576FF3">
              <w:t>hazardous substances and dangerous goods</w:t>
            </w:r>
          </w:p>
          <w:p w:rsidR="00000000" w:rsidRPr="00576FF3" w:rsidP="00576FF3">
            <w:pPr>
              <w:pStyle w:val="ListBullet2"/>
            </w:pPr>
            <w:r w:rsidRPr="00576FF3">
              <w:t>safe storage procedures and purpose and interpretation of safety data sheet (SDS)</w:t>
            </w:r>
          </w:p>
          <w:p w:rsidR="00000000" w:rsidRPr="00576FF3" w:rsidP="00576FF3">
            <w:pPr>
              <w:pStyle w:val="ListBullet2"/>
            </w:pPr>
            <w:r w:rsidRPr="00576FF3">
              <w:t>types and classes: fuelled, flammable and other relevant gases</w:t>
            </w:r>
          </w:p>
          <w:p w:rsidR="00000000" w:rsidRPr="00576FF3" w:rsidP="00576FF3">
            <w:pPr>
              <w:pStyle w:val="ListBullet2"/>
            </w:pPr>
            <w:r w:rsidRPr="00576FF3">
              <w:t>effects of gases on the human body</w:t>
            </w:r>
          </w:p>
          <w:p w:rsidR="00000000" w:rsidRPr="00576FF3" w:rsidP="00576FF3">
            <w:pPr>
              <w:pStyle w:val="ListBullet2"/>
            </w:pPr>
            <w:r w:rsidRPr="00576FF3">
              <w:t>common causes of gas accidents and ignition</w:t>
            </w:r>
          </w:p>
          <w:p w:rsidR="00000000" w:rsidRPr="00576FF3" w:rsidP="00576FF3">
            <w:pPr>
              <w:pStyle w:val="ListBullet2"/>
            </w:pPr>
            <w:r w:rsidRPr="00576FF3">
              <w:t>products of (complete and incomplete) combustion</w:t>
            </w:r>
          </w:p>
          <w:p w:rsidR="00000000" w:rsidRPr="00576FF3" w:rsidP="00576FF3">
            <w:pPr>
              <w:pStyle w:val="ListBullet2"/>
            </w:pPr>
            <w:r w:rsidRPr="00576FF3">
              <w:t>precautions that can minimise the chance of gas accidents and ignition</w:t>
            </w:r>
          </w:p>
          <w:p w:rsidR="00000000" w:rsidRPr="00576FF3" w:rsidP="00576FF3">
            <w:pPr>
              <w:pStyle w:val="ListBullet2"/>
            </w:pPr>
            <w:r w:rsidRPr="00576FF3">
              <w:t>requirements for working with gases</w:t>
            </w:r>
          </w:p>
          <w:p w:rsidR="00000000" w:rsidRPr="00576FF3" w:rsidP="00576FF3">
            <w:pPr>
              <w:pStyle w:val="ListBullet2"/>
            </w:pPr>
            <w:r w:rsidRPr="00576FF3">
              <w:t xml:space="preserve">fire protection and control/extinguishing </w:t>
            </w:r>
          </w:p>
          <w:p w:rsidR="00000000" w:rsidRPr="00576FF3" w:rsidP="00576FF3">
            <w:pPr>
              <w:pStyle w:val="ListBullet"/>
            </w:pPr>
            <w:r w:rsidRPr="00576FF3">
              <w:t>hazardous areas, including:</w:t>
            </w:r>
          </w:p>
          <w:p w:rsidR="00000000" w:rsidRPr="00576FF3" w:rsidP="00576FF3">
            <w:pPr>
              <w:pStyle w:val="ListBullet2"/>
            </w:pPr>
            <w:r w:rsidRPr="00576FF3">
              <w:t>hazards associated with working in a hazardous area</w:t>
            </w:r>
          </w:p>
          <w:p w:rsidR="00000000" w:rsidRPr="00576FF3" w:rsidP="00576FF3">
            <w:pPr>
              <w:pStyle w:val="ListBullet2"/>
            </w:pPr>
            <w:r w:rsidRPr="00576FF3">
              <w:t>workplace situations that could be classified as a hazardous area</w:t>
            </w:r>
          </w:p>
          <w:p w:rsidR="00000000" w:rsidRPr="00576FF3" w:rsidP="00576FF3">
            <w:pPr>
              <w:pStyle w:val="ListBullet2"/>
            </w:pPr>
            <w:r w:rsidRPr="00576FF3">
              <w:t>requirements for working in a designated hazardous area</w:t>
            </w:r>
          </w:p>
          <w:p w:rsidR="00000000" w:rsidRPr="00576FF3" w:rsidP="00576FF3">
            <w:pPr>
              <w:pStyle w:val="ListBullet"/>
            </w:pPr>
            <w:r w:rsidRPr="00576FF3">
              <w:t>potentia</w:t>
            </w:r>
            <w:r w:rsidRPr="00576FF3">
              <w:t xml:space="preserve">l physical and psychological hazards in the workplace </w:t>
            </w:r>
          </w:p>
          <w:p w:rsidR="00000000" w:rsidRPr="00576FF3" w:rsidP="00576FF3">
            <w:pPr>
              <w:pStyle w:val="ListBullet"/>
            </w:pPr>
            <w:r w:rsidRPr="00576FF3">
              <w:t>relevant industry standards, legislation, guidelines, codes of practice and regulations</w:t>
            </w:r>
          </w:p>
          <w:p w:rsidR="00000000" w:rsidRPr="00576FF3" w:rsidP="00576FF3">
            <w:pPr>
              <w:pStyle w:val="ListBullet"/>
            </w:pPr>
            <w:r w:rsidRPr="00576FF3">
              <w:t>relevant manufacturer specifications</w:t>
            </w:r>
          </w:p>
          <w:p w:rsidR="00000000" w:rsidRPr="00576FF3" w:rsidP="00576FF3">
            <w:pPr>
              <w:pStyle w:val="ListBullet"/>
            </w:pPr>
            <w:r w:rsidRPr="00576FF3">
              <w:t>relevant safe work method statements (SWMS)/job safety assessments or risk m</w:t>
            </w:r>
            <w:r w:rsidRPr="00576FF3">
              <w:t>itigation processes</w:t>
            </w:r>
          </w:p>
          <w:p w:rsidR="00000000" w:rsidRPr="00576FF3" w:rsidP="00576FF3">
            <w:pPr>
              <w:pStyle w:val="ListBullet"/>
            </w:pPr>
            <w:r w:rsidRPr="00576FF3">
              <w:t>relevant WHS/OHS legislated requirements</w:t>
            </w:r>
          </w:p>
          <w:p w:rsidR="00000000" w:rsidRPr="00576FF3" w:rsidP="00576FF3">
            <w:pPr>
              <w:pStyle w:val="ListBullet"/>
            </w:pPr>
            <w:r w:rsidRPr="00576FF3">
              <w:t xml:space="preserve">relevant work area access, clearances and isolation permissions/permits </w:t>
            </w:r>
          </w:p>
          <w:p w:rsidR="00000000" w:rsidRPr="00576FF3" w:rsidP="00576FF3">
            <w:pPr>
              <w:pStyle w:val="ListBullet"/>
            </w:pPr>
            <w:r w:rsidRPr="00576FF3">
              <w:t>relevant workplace documentation</w:t>
            </w:r>
          </w:p>
          <w:p w:rsidR="00000000" w:rsidRPr="00576FF3" w:rsidP="00576FF3">
            <w:pPr>
              <w:pStyle w:val="ListBullet"/>
            </w:pPr>
            <w:r w:rsidRPr="00576FF3">
              <w:t>relevant workplace policies and procedures</w:t>
            </w:r>
          </w:p>
          <w:p w:rsidR="00000000" w:rsidRPr="00576FF3" w:rsidP="00576FF3">
            <w:pPr>
              <w:pStyle w:val="ListBullet"/>
            </w:pPr>
            <w:r w:rsidRPr="00576FF3">
              <w:t>techniques to check tools and equipment for safety and correct functionality</w:t>
            </w:r>
          </w:p>
          <w:p w:rsidR="00000000" w:rsidRPr="00576FF3" w:rsidP="00576FF3">
            <w:pPr>
              <w:pStyle w:val="ListBullet"/>
            </w:pPr>
            <w:r w:rsidRPr="00576FF3">
              <w:t>techniques to monitor implemented control measures</w:t>
            </w:r>
          </w:p>
          <w:p w:rsidR="00000000" w:rsidRPr="00576FF3" w:rsidP="00576FF3">
            <w:pPr>
              <w:pStyle w:val="ListBullet"/>
            </w:pPr>
            <w:r w:rsidRPr="00576FF3">
              <w:t>working safely with electricity</w:t>
            </w:r>
          </w:p>
          <w:p w:rsidR="00000000" w:rsidRPr="00576FF3" w:rsidP="00576FF3">
            <w:pPr>
              <w:pStyle w:val="ListBullet"/>
            </w:pPr>
            <w:r w:rsidRPr="00576FF3">
              <w:t xml:space="preserve">working safely with gases. </w:t>
            </w:r>
          </w:p>
        </w:tc>
      </w:tr>
    </w:tbl>
    <w:p w:rsidR="00000000" w:rsidRPr="00576FF3" w:rsidP="00576FF3">
      <w:pPr>
        <w:pStyle w:val="NoPaddingFontSize1"/>
      </w:pPr>
    </w:p>
    <w:p w:rsidR="00000000" w:rsidRPr="00576FF3" w:rsidP="00576FF3">
      <w:pPr>
        <w:pStyle w:val="AllowPageBreak"/>
      </w:pPr>
    </w:p>
    <w:p w:rsidR="00000000" w:rsidRPr="00576FF3" w:rsidP="00576FF3">
      <w:pPr>
        <w:pStyle w:val="Heading1"/>
      </w:pPr>
      <w:bookmarkStart w:id="14" w:name="O_966484"/>
      <w:bookmarkEnd w:id="14"/>
      <w:r w:rsidRPr="00576FF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F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FF3" w:rsidP="00576FF3">
            <w:pPr>
              <w:pStyle w:val="BodyText"/>
            </w:pPr>
            <w:r w:rsidRPr="00576FF3">
              <w:t>As a minimum, assessors mus</w:t>
            </w:r>
            <w:r w:rsidRPr="00576FF3">
              <w:t xml:space="preserve">t satisfy applicable regulatory requirements, which include requirements in the Standards for Registered Training Organisations current at the time of assessment. </w:t>
            </w:r>
          </w:p>
          <w:p w:rsidR="00000000" w:rsidRPr="00576FF3" w:rsidP="00576FF3">
            <w:pPr>
              <w:pStyle w:val="BodyText"/>
            </w:pPr>
            <w:r w:rsidRPr="00576FF3">
              <w:t>As a minimum, assessment must satisfy applicable regulatory requirements, which include requ</w:t>
            </w:r>
            <w:r w:rsidRPr="00576FF3">
              <w:t>irements in the Standards for Registered Training Organisations current at the time of assessment.</w:t>
            </w:r>
          </w:p>
          <w:p w:rsidR="00000000" w:rsidRPr="00576FF3" w:rsidP="00576FF3">
            <w:pPr>
              <w:pStyle w:val="BodyText"/>
            </w:pPr>
            <w:r w:rsidRPr="00576FF3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576FF3" w:rsidP="00576FF3">
            <w:pPr>
              <w:pStyle w:val="BodyText"/>
            </w:pPr>
            <w:r w:rsidRPr="00576FF3">
              <w:t>Assessment processes and tec</w:t>
            </w:r>
            <w:r w:rsidRPr="00576FF3">
              <w:t>hniques must be appropriate to the language, literacy and numeracy requirements of the work being performed and the needs of the candidate.</w:t>
            </w:r>
          </w:p>
          <w:p w:rsidR="00000000" w:rsidRPr="00576FF3" w:rsidP="00576FF3">
            <w:pPr>
              <w:pStyle w:val="BodyText"/>
            </w:pPr>
            <w:r w:rsidRPr="00576FF3">
              <w:t>Resources for assessment must include access to:</w:t>
            </w:r>
          </w:p>
          <w:p w:rsidR="00000000" w:rsidRPr="00576FF3" w:rsidP="00576FF3">
            <w:pPr>
              <w:pStyle w:val="ListBullet"/>
            </w:pPr>
            <w:r w:rsidRPr="00576FF3">
              <w:t>a range of relevant exercises, case studies and/or other simulatio</w:t>
            </w:r>
            <w:r w:rsidRPr="00576FF3">
              <w:t>ns</w:t>
            </w:r>
          </w:p>
          <w:p w:rsidR="00000000" w:rsidRPr="00576FF3" w:rsidP="00576FF3">
            <w:pPr>
              <w:pStyle w:val="ListBullet"/>
            </w:pPr>
            <w:r w:rsidRPr="00576FF3">
              <w:t xml:space="preserve">relevant and appropriate materials, tools, equipment and personal protective equipment (PPE) currently used in industry </w:t>
            </w:r>
          </w:p>
          <w:p w:rsidR="00000000" w:rsidRPr="00576FF3" w:rsidP="00576FF3">
            <w:pPr>
              <w:pStyle w:val="ListBullet"/>
            </w:pPr>
            <w:r w:rsidRPr="00576FF3">
              <w:t>applicable documentation, including workplace procedures, equipment specifications, regulations, codes of practice and operation man</w:t>
            </w:r>
            <w:r w:rsidRPr="00576FF3">
              <w:t>uals.</w:t>
            </w:r>
          </w:p>
          <w:p w:rsidR="00000000" w:rsidRPr="00576FF3" w:rsidP="00576FF3">
            <w:pPr>
              <w:pStyle w:val="ListBullet"/>
            </w:pPr>
            <w:r w:rsidRPr="00576FF3">
              <w:t>relevant WHS/OHS legislation, regulations and codes of practice related to hazards present in the gas supply industry workplace</w:t>
            </w:r>
          </w:p>
          <w:p w:rsidR="00000000" w:rsidRPr="00576FF3" w:rsidP="00576FF3">
            <w:pPr>
              <w:pStyle w:val="ListBullet"/>
            </w:pPr>
            <w:r w:rsidRPr="00576FF3">
              <w:t>accepted industry work procedures and the specific safety procedures and work instructions for a particular workplace in t</w:t>
            </w:r>
            <w:r w:rsidRPr="00576FF3">
              <w:t>he gas supply industry.</w:t>
            </w:r>
          </w:p>
        </w:tc>
      </w:tr>
    </w:tbl>
    <w:p w:rsidR="00000000" w:rsidRPr="00576FF3" w:rsidP="00576FF3">
      <w:pPr>
        <w:pStyle w:val="NoPaddingFontSize1"/>
      </w:pPr>
    </w:p>
    <w:p w:rsidR="00000000" w:rsidRPr="00576FF3" w:rsidP="00576FF3">
      <w:pPr>
        <w:pStyle w:val="AllowPageBreak"/>
      </w:pPr>
    </w:p>
    <w:p w:rsidR="00000000" w:rsidRPr="00576FF3" w:rsidP="00576FF3">
      <w:pPr>
        <w:pStyle w:val="Heading1"/>
      </w:pPr>
      <w:bookmarkStart w:id="15" w:name="O_966487"/>
      <w:bookmarkEnd w:id="15"/>
      <w:r w:rsidRPr="00576FF3">
        <w:t>Links</w:t>
      </w:r>
    </w:p>
    <w:p w:rsidR="00000000" w:rsidRPr="00576FF3" w:rsidP="00E2065E">
      <w:pPr>
        <w:pStyle w:val="BodyText"/>
      </w:pPr>
      <w:r w:rsidRPr="00576F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300BE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576FF3" w:rsidP="00576FF3"/>
    <w:sectPr w:rsidSect="00576F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F3" w:rsidRPr="00E2065E" w:rsidP="00E206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65E" w:rsidP="00576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2065E" w:rsidP="00576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2065E" w:rsidP="00576F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F3" w:rsidP="00576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065E">
      <w:t>Approved</w:t>
    </w:r>
    <w:r w:rsidR="00E206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065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065E">
      <w:rPr>
        <w:noProof/>
      </w:rPr>
      <w:t>5</w:t>
    </w:r>
    <w:r>
      <w:rPr>
        <w:noProof/>
      </w:rPr>
      <w:fldChar w:fldCharType="end"/>
    </w:r>
  </w:p>
  <w:p w:rsidR="00576FF3" w:rsidP="00576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06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065E">
      <w:t>Powering Skills Organisation</w:t>
    </w:r>
    <w:r w:rsidR="00E2065E">
      <w:fldChar w:fldCharType="end"/>
    </w:r>
  </w:p>
  <w:p w:rsidR="00576FF3" w:rsidP="00576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6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FF3" w:rsidRPr="00E2065E" w:rsidP="00E206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65E" w:rsidRPr="002D2AF8" w:rsidP="00576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UEGNSG141 Apply workplace health and safety regulations, codes and practices in the gas supply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065E" w:rsidP="00576F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F3" w:rsidRPr="002D2AF8" w:rsidP="00576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065E">
      <w:t>UEGNSG141 Apply workplace health and safety regulations, codes and practices in the gas supply industry</w:t>
    </w:r>
    <w:r w:rsidR="00E206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065E">
      <w:rPr>
        <w:noProof/>
      </w:rPr>
      <w:t>2 March 2025</w:t>
    </w:r>
    <w:r>
      <w:fldChar w:fldCharType="end"/>
    </w:r>
  </w:p>
  <w:p w:rsidR="00576FF3" w:rsidP="00576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BCE1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5E92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8246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FF3"/>
  </w:style>
  <w:style w:type="character" w:customStyle="1" w:styleId="Heading1Char">
    <w:name w:val="Heading 1 Char"/>
    <w:basedOn w:val="DefaultParagraphFont"/>
    <w:link w:val="Heading1"/>
    <w:rsid w:val="00576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F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F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6F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6FF3"/>
    <w:rPr>
      <w:b/>
      <w:spacing w:val="0"/>
    </w:rPr>
  </w:style>
  <w:style w:type="paragraph" w:styleId="ListBullet2">
    <w:name w:val="List Bullet 2"/>
    <w:basedOn w:val="List2"/>
    <w:rsid w:val="00576F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6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6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F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6F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6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6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6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F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6FF3"/>
    <w:rPr>
      <w:i/>
    </w:rPr>
  </w:style>
  <w:style w:type="paragraph" w:styleId="Caption">
    <w:name w:val="caption"/>
    <w:basedOn w:val="BodyText"/>
    <w:next w:val="Normal"/>
    <w:qFormat/>
    <w:rsid w:val="00576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FF3"/>
  </w:style>
  <w:style w:type="paragraph" w:styleId="TableofFigures">
    <w:name w:val="table of figures"/>
    <w:basedOn w:val="Normal"/>
    <w:next w:val="Normal"/>
    <w:semiHidden/>
    <w:rsid w:val="00576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F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6FF3"/>
    <w:rPr>
      <w:rFonts w:ascii="Wingdings" w:hAnsi="Wingdings"/>
    </w:rPr>
  </w:style>
  <w:style w:type="paragraph" w:customStyle="1" w:styleId="TableHeading">
    <w:name w:val="Table Heading"/>
    <w:basedOn w:val="HeadingBase"/>
    <w:rsid w:val="00576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FF3"/>
    <w:rPr>
      <w:color w:val="0033CC"/>
      <w:u w:val="none"/>
    </w:rPr>
  </w:style>
  <w:style w:type="paragraph" w:customStyle="1" w:styleId="BodyTextRight">
    <w:name w:val="Body Text Right"/>
    <w:basedOn w:val="BodyText"/>
    <w:rsid w:val="00576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F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FF3"/>
    <w:rPr>
      <w:sz w:val="32"/>
    </w:rPr>
  </w:style>
  <w:style w:type="paragraph" w:customStyle="1" w:styleId="HeadingProcedure">
    <w:name w:val="Heading Procedure"/>
    <w:basedOn w:val="HeadingBase"/>
    <w:next w:val="Normal"/>
    <w:rsid w:val="00576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FF3"/>
    <w:pPr>
      <w:spacing w:before="60" w:after="60"/>
    </w:pPr>
  </w:style>
  <w:style w:type="paragraph" w:styleId="ListContinue">
    <w:name w:val="List Continue"/>
    <w:basedOn w:val="List"/>
    <w:rsid w:val="00576FF3"/>
    <w:pPr>
      <w:ind w:firstLine="0"/>
    </w:pPr>
  </w:style>
  <w:style w:type="paragraph" w:customStyle="1" w:styleId="ListNote">
    <w:name w:val="List Note"/>
    <w:basedOn w:val="List"/>
    <w:rsid w:val="00576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FF3"/>
    <w:rPr>
      <w:rFonts w:ascii="Courier New" w:hAnsi="Courier New"/>
    </w:rPr>
  </w:style>
  <w:style w:type="paragraph" w:customStyle="1" w:styleId="NoteBullet">
    <w:name w:val="Note Bullet"/>
    <w:basedOn w:val="Note"/>
    <w:rsid w:val="00576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F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6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FF3"/>
    <w:rPr>
      <w:b/>
      <w:smallCaps/>
    </w:rPr>
  </w:style>
  <w:style w:type="paragraph" w:customStyle="1" w:styleId="TableListNumber">
    <w:name w:val="Table List Number"/>
    <w:basedOn w:val="ListNumber"/>
    <w:rsid w:val="00576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FF3"/>
    <w:pPr>
      <w:numPr>
        <w:numId w:val="9"/>
      </w:numPr>
    </w:pPr>
  </w:style>
  <w:style w:type="paragraph" w:customStyle="1" w:styleId="ListAlpha2">
    <w:name w:val="List Alpha 2"/>
    <w:basedOn w:val="List2"/>
    <w:rsid w:val="00576FF3"/>
    <w:pPr>
      <w:numPr>
        <w:numId w:val="8"/>
      </w:numPr>
    </w:pPr>
  </w:style>
  <w:style w:type="paragraph" w:styleId="List2">
    <w:name w:val="List 2"/>
    <w:basedOn w:val="BodyText"/>
    <w:rsid w:val="00576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6F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6F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6FF3"/>
    <w:pPr>
      <w:numPr>
        <w:numId w:val="4"/>
      </w:numPr>
    </w:pPr>
  </w:style>
  <w:style w:type="paragraph" w:styleId="ListContinue2">
    <w:name w:val="List Continue 2"/>
    <w:basedOn w:val="List2"/>
    <w:rsid w:val="00576FF3"/>
    <w:pPr>
      <w:ind w:firstLine="0"/>
    </w:pPr>
  </w:style>
  <w:style w:type="paragraph" w:styleId="ListContinue3">
    <w:name w:val="List Continue 3"/>
    <w:basedOn w:val="List3"/>
    <w:rsid w:val="00576FF3"/>
    <w:pPr>
      <w:ind w:left="1021" w:firstLine="0"/>
    </w:pPr>
  </w:style>
  <w:style w:type="paragraph" w:styleId="ListContinue4">
    <w:name w:val="List Continue 4"/>
    <w:basedOn w:val="List4"/>
    <w:rsid w:val="00576FF3"/>
    <w:pPr>
      <w:ind w:firstLine="0"/>
    </w:pPr>
  </w:style>
  <w:style w:type="paragraph" w:styleId="ListContinue5">
    <w:name w:val="List Continue 5"/>
    <w:basedOn w:val="List5"/>
    <w:rsid w:val="00576FF3"/>
    <w:pPr>
      <w:ind w:firstLine="0"/>
    </w:pPr>
  </w:style>
  <w:style w:type="paragraph" w:styleId="ListNumber3">
    <w:name w:val="List Number 3"/>
    <w:basedOn w:val="List3"/>
    <w:rsid w:val="00576FF3"/>
    <w:pPr>
      <w:numPr>
        <w:numId w:val="5"/>
      </w:numPr>
    </w:pPr>
  </w:style>
  <w:style w:type="paragraph" w:styleId="ListNumber4">
    <w:name w:val="List Number 4"/>
    <w:basedOn w:val="List4"/>
    <w:rsid w:val="00576FF3"/>
    <w:pPr>
      <w:numPr>
        <w:numId w:val="6"/>
      </w:numPr>
    </w:pPr>
  </w:style>
  <w:style w:type="paragraph" w:styleId="ListNumber5">
    <w:name w:val="List Number 5"/>
    <w:basedOn w:val="List5"/>
    <w:rsid w:val="00576FF3"/>
    <w:pPr>
      <w:numPr>
        <w:numId w:val="7"/>
      </w:numPr>
    </w:pPr>
  </w:style>
  <w:style w:type="paragraph" w:styleId="BlockText">
    <w:name w:val="Block Text"/>
    <w:basedOn w:val="Normal"/>
    <w:rsid w:val="00576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FF3"/>
    <w:rPr>
      <w:sz w:val="16"/>
      <w:vertAlign w:val="superscript"/>
    </w:rPr>
  </w:style>
  <w:style w:type="character" w:customStyle="1" w:styleId="Symbols">
    <w:name w:val="Symbols"/>
    <w:basedOn w:val="DefaultParagraphFont"/>
    <w:rsid w:val="00576FF3"/>
    <w:rPr>
      <w:rFonts w:ascii="Symbol" w:hAnsi="Symbol"/>
    </w:rPr>
  </w:style>
  <w:style w:type="character" w:customStyle="1" w:styleId="MenuOptions">
    <w:name w:val="Menu Options"/>
    <w:basedOn w:val="DefaultParagraphFont"/>
    <w:rsid w:val="00576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FF3"/>
    <w:rPr>
      <w:b/>
    </w:rPr>
  </w:style>
  <w:style w:type="character" w:customStyle="1" w:styleId="Underlined">
    <w:name w:val="Underlined"/>
    <w:basedOn w:val="DefaultParagraphFont"/>
    <w:rsid w:val="00576FF3"/>
    <w:rPr>
      <w:u w:val="single"/>
    </w:rPr>
  </w:style>
  <w:style w:type="paragraph" w:customStyle="1" w:styleId="TableBodyTextRight">
    <w:name w:val="Table Body Text Right"/>
    <w:basedOn w:val="TableBodyText"/>
    <w:rsid w:val="00576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FF3"/>
    <w:rPr>
      <w:sz w:val="18"/>
    </w:rPr>
  </w:style>
  <w:style w:type="paragraph" w:customStyle="1" w:styleId="BodySmallRight">
    <w:name w:val="Body Small Right"/>
    <w:basedOn w:val="BodyTextRight"/>
    <w:rsid w:val="00576FF3"/>
    <w:rPr>
      <w:sz w:val="18"/>
      <w:szCs w:val="18"/>
    </w:rPr>
  </w:style>
  <w:style w:type="paragraph" w:customStyle="1" w:styleId="MarginEdition">
    <w:name w:val="Margin Edition"/>
    <w:basedOn w:val="MarginNote"/>
    <w:rsid w:val="00576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FF3"/>
    <w:rPr>
      <w:sz w:val="2"/>
      <w:szCs w:val="2"/>
    </w:rPr>
  </w:style>
  <w:style w:type="character" w:customStyle="1" w:styleId="Small">
    <w:name w:val="Small"/>
    <w:basedOn w:val="DefaultParagraphFont"/>
    <w:rsid w:val="00576FF3"/>
    <w:rPr>
      <w:sz w:val="16"/>
    </w:rPr>
  </w:style>
  <w:style w:type="paragraph" w:customStyle="1" w:styleId="WideTable">
    <w:name w:val="Wide Table"/>
    <w:basedOn w:val="Normal"/>
    <w:rsid w:val="00576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FF3"/>
  </w:style>
  <w:style w:type="paragraph" w:styleId="Quote">
    <w:name w:val="Quote"/>
    <w:basedOn w:val="Heading1"/>
    <w:link w:val="QuoteChar"/>
    <w:qFormat/>
    <w:rsid w:val="00576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FF3"/>
    <w:pPr>
      <w:pageBreakBefore/>
    </w:pPr>
  </w:style>
  <w:style w:type="paragraph" w:customStyle="1" w:styleId="Border">
    <w:name w:val="Border"/>
    <w:basedOn w:val="Normal"/>
    <w:qFormat/>
    <w:rsid w:val="00576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FF3"/>
    <w:rPr>
      <w:u w:val="single"/>
    </w:rPr>
  </w:style>
  <w:style w:type="character" w:customStyle="1" w:styleId="BoldandItalics">
    <w:name w:val="Bold and Italics"/>
    <w:qFormat/>
    <w:rsid w:val="00576FF3"/>
    <w:rPr>
      <w:b/>
      <w:i/>
      <w:u w:val="none"/>
    </w:rPr>
  </w:style>
  <w:style w:type="paragraph" w:styleId="BalloonText">
    <w:name w:val="Balloon Text"/>
    <w:basedOn w:val="Normal"/>
    <w:link w:val="BalloonTextChar"/>
    <w:rsid w:val="00576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F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F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FF3"/>
    <w:pPr>
      <w:spacing w:before="0" w:after="0"/>
    </w:pPr>
  </w:style>
  <w:style w:type="paragraph" w:customStyle="1" w:styleId="BodyTextBold">
    <w:name w:val="Body Text Bold"/>
    <w:basedOn w:val="BodyText"/>
    <w:qFormat/>
    <w:rsid w:val="00576FF3"/>
    <w:rPr>
      <w:b/>
    </w:rPr>
  </w:style>
  <w:style w:type="character" w:styleId="Hyperlink">
    <w:name w:val="Hyperlink"/>
    <w:basedOn w:val="DefaultParagraphFont"/>
    <w:uiPriority w:val="99"/>
    <w:unhideWhenUsed/>
    <w:rsid w:val="00E206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1248</Words>
  <Characters>8050</Characters>
  <Application>Microsoft Office Word</Application>
  <DocSecurity>0</DocSecurity>
  <Lines>251</Lines>
  <Paragraphs>152</Paragraphs>
  <ScaleCrop>false</ScaleCrop>
  <Company>Author-it Software Corporation Ltd.</Company>
  <LinksUpToDate>false</LinksUpToDate>
  <CharactersWithSpaces>9146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UEGNSG141 Apply workplace health and safety regulations, codes and practices in the gas supply industry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2025-03-01T15:42:00Z</dcterms:created>
  <dcterms:modified xsi:type="dcterms:W3CDTF">2025-03-01T15:42:00Z</dcterms:modified>
</cp:coreProperties>
</file>