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263" w:rsidP="003E1263">
      <w:pPr>
        <w:pStyle w:val="Title"/>
      </w:pPr>
      <w:r>
        <w:fldChar w:fldCharType="begin"/>
      </w:r>
      <w:r>
        <w:instrText xml:space="preserve"> TITLE   \* MERGEFORMAT </w:instrText>
      </w:r>
      <w:r>
        <w:fldChar w:fldCharType="separate"/>
      </w:r>
      <w:r>
        <w:t>UEGNSG137 Operate and maintain gas station water bath heaters</w:t>
      </w:r>
      <w:r>
        <w:fldChar w:fldCharType="end"/>
      </w:r>
    </w:p>
    <w:p w:rsidR="003E1263" w:rsidP="003E1263">
      <w:pPr>
        <w:pStyle w:val="Version"/>
        <w:sectPr w:rsidSect="000734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46A" w:rsidP="0007346A">
      <w:pPr>
        <w:pStyle w:val="SuperHeading"/>
      </w:pPr>
      <w:r w:rsidRPr="0007346A">
        <w:t>UEGNSG137 Operate and maintain gas station water bath heaters</w:t>
      </w:r>
    </w:p>
    <w:p w:rsidR="00000000" w:rsidRPr="0007346A" w:rsidP="0007346A">
      <w:pPr>
        <w:pStyle w:val="Heading1"/>
      </w:pPr>
      <w:bookmarkStart w:id="1" w:name="O_966395"/>
      <w:bookmarkEnd w:id="1"/>
      <w:r w:rsidRPr="0007346A">
        <w:t>Modification History</w:t>
      </w:r>
    </w:p>
    <w:tbl>
      <w:tblPr>
        <w:tblW w:w="9497" w:type="dxa"/>
        <w:tblLayout w:type="fixed"/>
        <w:tblCellMar>
          <w:left w:w="62" w:type="dxa"/>
          <w:right w:w="62" w:type="dxa"/>
        </w:tblCellMar>
        <w:tblLook w:val="0000"/>
      </w:tblPr>
      <w:tblGrid>
        <w:gridCol w:w="9497"/>
      </w:tblGrid>
      <w:tr w:rsidTr="000734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Release 1: This is the first release of this unit of competency in the UEG Gas Industry Training Package.</w:t>
            </w:r>
          </w:p>
        </w:tc>
      </w:tr>
    </w:tbl>
    <w:p w:rsidR="00000000" w:rsidRPr="0007346A" w:rsidP="0007346A">
      <w:pPr>
        <w:pStyle w:val="NoPaddingFontSize1"/>
      </w:pPr>
    </w:p>
    <w:p w:rsidR="00000000" w:rsidRPr="0007346A" w:rsidP="0007346A">
      <w:pPr>
        <w:pStyle w:val="AllowPageBreak"/>
      </w:pPr>
    </w:p>
    <w:p w:rsidR="00000000" w:rsidRPr="0007346A" w:rsidP="0007346A">
      <w:pPr>
        <w:pStyle w:val="Heading1"/>
      </w:pPr>
      <w:bookmarkStart w:id="2" w:name="O_966396"/>
      <w:bookmarkEnd w:id="2"/>
      <w:r w:rsidRPr="0007346A">
        <w:t>Application</w:t>
      </w:r>
    </w:p>
    <w:tbl>
      <w:tblPr>
        <w:tblW w:w="9497" w:type="dxa"/>
        <w:tblLayout w:type="fixed"/>
        <w:tblCellMar>
          <w:left w:w="62" w:type="dxa"/>
          <w:right w:w="62" w:type="dxa"/>
        </w:tblCellMar>
        <w:tblLook w:val="0000"/>
      </w:tblPr>
      <w:tblGrid>
        <w:gridCol w:w="9497"/>
      </w:tblGrid>
      <w:tr w:rsidTr="000734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This unit involves the skills and knowledge required to operate and maintain gas station water bath heaters and associated equipment in accordance with relevant legislation, codes of practice, industry standards and regulations.</w:t>
            </w:r>
          </w:p>
          <w:p w:rsidR="00000000" w:rsidRPr="0007346A" w:rsidP="0007346A">
            <w:pPr>
              <w:pStyle w:val="BodyText"/>
            </w:pPr>
            <w:r w:rsidRPr="0007346A">
              <w:t>It includes operating and m</w:t>
            </w:r>
            <w:r w:rsidRPr="0007346A">
              <w:t>aintaining both gas fired and electric water bath heaters in trunk receiving stations (TRS) and pressure reduction stations.</w:t>
            </w:r>
          </w:p>
          <w:p w:rsidR="00000000" w:rsidRPr="0007346A" w:rsidP="0007346A">
            <w:pPr>
              <w:pStyle w:val="BodyText"/>
            </w:pPr>
            <w:r w:rsidRPr="0007346A">
              <w:t>This unit applies to the following the types of gas facilities, subject to work health and safety (WHS)/occupational health and saf</w:t>
            </w:r>
            <w:r w:rsidRPr="0007346A">
              <w:t>ety (OHS) and duty of care requirements being met for the workplace:</w:t>
            </w:r>
          </w:p>
          <w:p w:rsidR="00000000" w:rsidRPr="0007346A" w:rsidP="0007346A">
            <w:pPr>
              <w:pStyle w:val="ListBullet"/>
            </w:pPr>
            <w:r w:rsidRPr="0007346A">
              <w:t>Trunk Receiving Station (TRS)</w:t>
            </w:r>
          </w:p>
          <w:p w:rsidR="00000000" w:rsidRPr="0007346A" w:rsidP="0007346A">
            <w:pPr>
              <w:pStyle w:val="ListBullet"/>
            </w:pPr>
            <w:r w:rsidRPr="0007346A">
              <w:t>Pressure Reduction Station</w:t>
            </w:r>
          </w:p>
          <w:p w:rsidR="00000000" w:rsidRPr="0007346A" w:rsidP="0007346A">
            <w:pPr>
              <w:pStyle w:val="BodyText"/>
            </w:pPr>
            <w:r w:rsidRPr="0007346A">
              <w:t>This unit is intended for non-electrical workers and electrical work is undertaken by a person with an unrestricted or restricted</w:t>
            </w:r>
            <w:r w:rsidRPr="0007346A">
              <w:t xml:space="preserve"> electrical licence.</w:t>
            </w:r>
          </w:p>
          <w:p w:rsidR="00000000" w:rsidRPr="0007346A" w:rsidP="0007346A">
            <w:pPr>
              <w:pStyle w:val="BodyText"/>
            </w:pPr>
            <w:r w:rsidRPr="0007346A">
              <w:t>No licensing, legislative or certification requirements apply to this unit at the time of publication.</w:t>
            </w:r>
          </w:p>
        </w:tc>
      </w:tr>
    </w:tbl>
    <w:p w:rsidR="00000000" w:rsidRPr="0007346A" w:rsidP="0007346A">
      <w:pPr>
        <w:pStyle w:val="NoPaddingFontSize1"/>
      </w:pPr>
    </w:p>
    <w:p w:rsidR="00000000" w:rsidRPr="0007346A" w:rsidP="0007346A">
      <w:pPr>
        <w:pStyle w:val="AllowPageBreak"/>
      </w:pPr>
    </w:p>
    <w:p w:rsidR="00000000" w:rsidRPr="0007346A" w:rsidP="0007346A">
      <w:pPr>
        <w:pStyle w:val="Heading1"/>
      </w:pPr>
      <w:bookmarkStart w:id="3" w:name="O_966397"/>
      <w:bookmarkEnd w:id="3"/>
      <w:r w:rsidRPr="0007346A">
        <w:t>Pre-requisite Unit</w:t>
      </w:r>
    </w:p>
    <w:tbl>
      <w:tblPr>
        <w:tblW w:w="9497" w:type="dxa"/>
        <w:tblLayout w:type="fixed"/>
        <w:tblCellMar>
          <w:left w:w="62" w:type="dxa"/>
          <w:right w:w="62" w:type="dxa"/>
        </w:tblCellMar>
        <w:tblLook w:val="0000"/>
      </w:tblPr>
      <w:tblGrid>
        <w:gridCol w:w="9497"/>
      </w:tblGrid>
      <w:tr w:rsidTr="000734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Not applicable.</w:t>
            </w:r>
          </w:p>
        </w:tc>
      </w:tr>
    </w:tbl>
    <w:p w:rsidR="00000000" w:rsidRPr="0007346A" w:rsidP="0007346A">
      <w:pPr>
        <w:pStyle w:val="NoPaddingFontSize1"/>
      </w:pPr>
    </w:p>
    <w:p w:rsidR="00000000" w:rsidRPr="0007346A" w:rsidP="0007346A">
      <w:pPr>
        <w:pStyle w:val="AllowPageBreak"/>
      </w:pPr>
    </w:p>
    <w:p w:rsidR="00000000" w:rsidRPr="0007346A" w:rsidP="0007346A">
      <w:pPr>
        <w:pStyle w:val="Heading1"/>
      </w:pPr>
      <w:bookmarkStart w:id="4" w:name="O_966398"/>
      <w:bookmarkEnd w:id="4"/>
      <w:r w:rsidRPr="0007346A">
        <w:t>Competency Field</w:t>
      </w:r>
    </w:p>
    <w:tbl>
      <w:tblPr>
        <w:tblW w:w="9497" w:type="dxa"/>
        <w:tblLayout w:type="fixed"/>
        <w:tblCellMar>
          <w:left w:w="62" w:type="dxa"/>
          <w:right w:w="62" w:type="dxa"/>
        </w:tblCellMar>
        <w:tblLook w:val="0000"/>
      </w:tblPr>
      <w:tblGrid>
        <w:gridCol w:w="9497"/>
      </w:tblGrid>
      <w:tr w:rsidTr="000734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 xml:space="preserve">Gas Cross Discipline </w:t>
            </w:r>
          </w:p>
        </w:tc>
      </w:tr>
    </w:tbl>
    <w:p w:rsidR="00000000" w:rsidRPr="0007346A" w:rsidP="0007346A">
      <w:pPr>
        <w:pStyle w:val="NoPaddingFontSize1"/>
      </w:pPr>
    </w:p>
    <w:p w:rsidR="00000000" w:rsidRPr="0007346A" w:rsidP="0007346A">
      <w:pPr>
        <w:pStyle w:val="AllowPageBreak"/>
      </w:pPr>
    </w:p>
    <w:p w:rsidR="00000000" w:rsidRPr="0007346A" w:rsidP="0007346A">
      <w:pPr>
        <w:pStyle w:val="Heading1"/>
      </w:pPr>
      <w:bookmarkStart w:id="5" w:name="O_966399"/>
      <w:bookmarkEnd w:id="5"/>
      <w:r w:rsidRPr="0007346A">
        <w:t>Unit Sector</w:t>
      </w:r>
    </w:p>
    <w:tbl>
      <w:tblPr>
        <w:tblW w:w="9497" w:type="dxa"/>
        <w:tblLayout w:type="fixed"/>
        <w:tblCellMar>
          <w:left w:w="62" w:type="dxa"/>
          <w:right w:w="62" w:type="dxa"/>
        </w:tblCellMar>
        <w:tblLook w:val="0000"/>
      </w:tblPr>
      <w:tblGrid>
        <w:gridCol w:w="9497"/>
      </w:tblGrid>
      <w:tr w:rsidTr="000734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Gas Industry</w:t>
            </w:r>
          </w:p>
        </w:tc>
      </w:tr>
    </w:tbl>
    <w:p w:rsidR="00000000" w:rsidRPr="0007346A" w:rsidP="0007346A">
      <w:pPr>
        <w:pStyle w:val="NoPaddingFontSize1"/>
      </w:pPr>
    </w:p>
    <w:p w:rsidR="00000000" w:rsidRPr="0007346A" w:rsidP="0007346A">
      <w:pPr>
        <w:pStyle w:val="AllowPageBreak"/>
      </w:pPr>
    </w:p>
    <w:p w:rsidR="00000000" w:rsidRPr="0007346A" w:rsidP="0007346A">
      <w:pPr>
        <w:pStyle w:val="Heading1"/>
      </w:pPr>
      <w:bookmarkStart w:id="6" w:name="O_966400"/>
      <w:bookmarkEnd w:id="6"/>
      <w:r w:rsidRPr="0007346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7346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PERFORMANCE CRITERIA</w:t>
            </w:r>
          </w:p>
        </w:tc>
      </w:tr>
      <w:tr w:rsidTr="0007346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Performance criteria describe the performance needed to demonstrate achievement of the element.</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Prepare to operate and maintain gas station water bath heaters</w:t>
            </w: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WHS/OHS workplace procedures and environmental risk control measures for the site are identified, evaluated and prioritised</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Work schedules, plans, specifications and job instructions</w:t>
            </w:r>
            <w:r w:rsidRPr="0007346A">
              <w:t xml:space="preserve"> are obtained and interpreted to determine job requirements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Job requirements and workplace procedures for the work are obtained and discussed with relevant person/s to confirm the work schedule and respective responsibilities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 xml:space="preserve">WHS/OHS, environmental and sustainable energy policies and procedures are obtained and applied  </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Hazards and WHS/OHS risks are assessed and prioritised and control measures implemented and monitored in accordance with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Rel</w:t>
            </w:r>
            <w:r w:rsidRPr="0007346A">
              <w:t>evant work permit and/or notification is obtained to access, isolate/de-energise systems and perform the work in accordance with regulatory requirements and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Equipment, tools and personal protective equipment (PPE) required for the work are identified, scheduled, obtained and checked for correct operation and safety in accordance with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 xml:space="preserve">Appropriate person/s are consulted to ensure the </w:t>
            </w:r>
            <w:r w:rsidRPr="0007346A">
              <w:t>work is coordinated effectively with others involved</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Materials, manuals, plans, diagrams, drawings and resources required for work are confirmed, scheduled and obtained in accordance with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Responsibilities for first aid a</w:t>
            </w:r>
            <w:r w:rsidRPr="0007346A">
              <w:t>nd other emergency incidents at the worksite are confirmed with relevant person/s in accordance with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Third party issues are referred to relevant person/s in accordance with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 xml:space="preserve">Site preparation, safety plan and work schedule are confirmed with relevant person/s in accordance with </w:t>
            </w:r>
            <w:r w:rsidRPr="0007346A">
              <w:t>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Operate and maintain gas station water bath heater</w:t>
            </w: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WHS/OHS risk control measures, schedule of work and workplace procedures for carrying out work are followed</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Materials, tools, equipment and measuring devices required for the work are selected and used correctly and safely in accordance with manufac</w:t>
            </w:r>
            <w:r w:rsidRPr="0007346A">
              <w:t>turer instructions and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Hazardous activities are conducted safely in accordance with job instructions, regulatory requirements and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Work is conducted to industry standards without waste of materials or damage to apparatus, circuits and the surrounding environment or services using sustainable energy principles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 xml:space="preserve">Hazard warnings and safety signs are recognised, hazards and WHS/OHS </w:t>
            </w:r>
            <w:r w:rsidRPr="0007346A">
              <w:t>risks and incidents are assessed and reported to authorised person/s for directions in accordance with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Information on gas temperature, water levels and utility supply gas is collected, analysed and reported in accordance with wo</w:t>
            </w:r>
            <w:r w:rsidRPr="0007346A">
              <w:t>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Maintenance of components is conducted in accordance with work schedule and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Water bath heater components are maintained and operated in accordance with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Faults and operational conditions of the components are identified, repaired/replaced, tested and reported in accordance with requirements and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Unplanned events and non-routine events are referred to authorised person/s for dire</w:t>
            </w:r>
            <w:r w:rsidRPr="0007346A">
              <w:t>ctions in accordance with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Quality and safety checks are carried out in accordance with industry standards, work instructions and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WHS/OHS risk control measures</w:t>
            </w:r>
            <w:r w:rsidRPr="0007346A">
              <w:t xml:space="preserve"> and workplace procedures for work completion are followed</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Work site is tidied and made safe in accordance with workplace and environmental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Tools, equipment and any surplus resources and materials are cleaned and securely stored in accordance with workplace and environmental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Appropriate person/s are notified of work completion in accordance with workplace procedures</w:t>
            </w:r>
          </w:p>
        </w:tc>
      </w:tr>
      <w:tr w:rsidTr="0007346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34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Wo</w:t>
            </w:r>
            <w:r w:rsidRPr="0007346A">
              <w:t>rk completion documentation is completed and provided to appropriate person/s in accordance with workplace procedures</w:t>
            </w:r>
          </w:p>
        </w:tc>
      </w:tr>
    </w:tbl>
    <w:p w:rsidR="00000000" w:rsidRPr="0007346A" w:rsidP="0007346A">
      <w:pPr>
        <w:pStyle w:val="NoPaddingFontSize1"/>
      </w:pPr>
    </w:p>
    <w:p w:rsidR="00000000" w:rsidRPr="0007346A" w:rsidP="0007346A">
      <w:pPr>
        <w:pStyle w:val="AllowPageBreak"/>
      </w:pPr>
    </w:p>
    <w:p w:rsidR="00000000" w:rsidRPr="0007346A" w:rsidP="0007346A">
      <w:pPr>
        <w:pStyle w:val="Heading1"/>
      </w:pPr>
      <w:bookmarkStart w:id="7" w:name="O_966401"/>
      <w:bookmarkEnd w:id="7"/>
      <w:r w:rsidRPr="0007346A">
        <w:t>Foundation Skills</w:t>
      </w:r>
    </w:p>
    <w:tbl>
      <w:tblPr>
        <w:tblW w:w="9497" w:type="dxa"/>
        <w:tblLayout w:type="fixed"/>
        <w:tblCellMar>
          <w:left w:w="62" w:type="dxa"/>
          <w:right w:w="62" w:type="dxa"/>
        </w:tblCellMar>
        <w:tblLook w:val="0000"/>
      </w:tblPr>
      <w:tblGrid>
        <w:gridCol w:w="9497"/>
      </w:tblGrid>
      <w:tr w:rsidTr="000734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Foundation skills essential to performance are explicit in the performance criteria of this unit of competency.</w:t>
            </w:r>
          </w:p>
        </w:tc>
      </w:tr>
    </w:tbl>
    <w:p w:rsidR="00000000" w:rsidRPr="0007346A" w:rsidP="0007346A">
      <w:pPr>
        <w:pStyle w:val="NoPaddingFontSize1"/>
      </w:pPr>
    </w:p>
    <w:p w:rsidR="00000000" w:rsidRPr="0007346A" w:rsidP="0007346A">
      <w:pPr>
        <w:pStyle w:val="AllowPageBreak"/>
      </w:pPr>
    </w:p>
    <w:p w:rsidR="00000000" w:rsidRPr="0007346A" w:rsidP="0007346A">
      <w:pPr>
        <w:pStyle w:val="Heading1"/>
      </w:pPr>
      <w:bookmarkStart w:id="8" w:name="O_966402"/>
      <w:bookmarkEnd w:id="8"/>
      <w:r w:rsidRPr="0007346A">
        <w:t>Range of Conditions</w:t>
      </w:r>
    </w:p>
    <w:tbl>
      <w:tblPr>
        <w:tblW w:w="9497" w:type="dxa"/>
        <w:tblLayout w:type="fixed"/>
        <w:tblCellMar>
          <w:left w:w="62" w:type="dxa"/>
          <w:right w:w="62" w:type="dxa"/>
        </w:tblCellMar>
        <w:tblLook w:val="0000"/>
      </w:tblPr>
      <w:tblGrid>
        <w:gridCol w:w="9497"/>
      </w:tblGrid>
      <w:tr w:rsidTr="000734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Range is restricted to essential operating conditions and any other variables essential to the work envir</w:t>
            </w:r>
            <w:r w:rsidRPr="0007346A">
              <w:t>onment.</w:t>
            </w:r>
          </w:p>
          <w:p w:rsidR="00000000" w:rsidRPr="0007346A" w:rsidP="0007346A">
            <w:pPr>
              <w:pStyle w:val="BodyText"/>
            </w:pPr>
            <w:r w:rsidRPr="0007346A">
              <w:t>Non-essential conditions may be found in the UEG Gas Industry Training Package Companion Volume Implementation Guide.</w:t>
            </w:r>
          </w:p>
        </w:tc>
      </w:tr>
    </w:tbl>
    <w:p w:rsidR="00000000" w:rsidRPr="0007346A" w:rsidP="0007346A">
      <w:pPr>
        <w:pStyle w:val="NoPaddingFontSize1"/>
      </w:pPr>
    </w:p>
    <w:p w:rsidR="00000000" w:rsidRPr="0007346A" w:rsidP="0007346A">
      <w:pPr>
        <w:pStyle w:val="AllowPageBreak"/>
      </w:pPr>
    </w:p>
    <w:p w:rsidR="00000000" w:rsidRPr="0007346A" w:rsidP="0007346A">
      <w:pPr>
        <w:pStyle w:val="Heading1"/>
      </w:pPr>
      <w:bookmarkStart w:id="9" w:name="O_966403"/>
      <w:bookmarkEnd w:id="9"/>
      <w:r w:rsidRPr="0007346A">
        <w:t>Unit Mapping Information</w:t>
      </w:r>
    </w:p>
    <w:tbl>
      <w:tblPr>
        <w:tblW w:w="9497" w:type="dxa"/>
        <w:tblLayout w:type="fixed"/>
        <w:tblCellMar>
          <w:left w:w="62" w:type="dxa"/>
          <w:right w:w="62" w:type="dxa"/>
        </w:tblCellMar>
        <w:tblLook w:val="0000"/>
      </w:tblPr>
      <w:tblGrid>
        <w:gridCol w:w="9497"/>
      </w:tblGrid>
      <w:tr w:rsidTr="000734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This unit replaces and is equivalent to UEGNSG137A Operate and Maintain Gas Station Wa</w:t>
            </w:r>
            <w:r w:rsidRPr="0007346A">
              <w:t>ter Bath Heaters.</w:t>
            </w:r>
          </w:p>
        </w:tc>
      </w:tr>
    </w:tbl>
    <w:p w:rsidR="00000000" w:rsidRPr="0007346A" w:rsidP="0007346A">
      <w:pPr>
        <w:pStyle w:val="NoPaddingFontSize1"/>
      </w:pPr>
    </w:p>
    <w:p w:rsidR="00000000" w:rsidRPr="0007346A" w:rsidP="0007346A">
      <w:pPr>
        <w:pStyle w:val="AllowPageBreak"/>
      </w:pPr>
    </w:p>
    <w:p w:rsidR="00000000" w:rsidRPr="0007346A" w:rsidP="0007346A">
      <w:pPr>
        <w:pStyle w:val="Heading1"/>
      </w:pPr>
      <w:bookmarkStart w:id="10" w:name="O_966410"/>
      <w:bookmarkEnd w:id="10"/>
      <w:r w:rsidRPr="0007346A">
        <w:t>Links</w:t>
      </w:r>
    </w:p>
    <w:p w:rsidR="00000000" w:rsidRPr="0007346A" w:rsidP="003E1263">
      <w:pPr>
        <w:pStyle w:val="BodyText"/>
      </w:pPr>
      <w:r w:rsidRPr="0007346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97E8C">
        <w:rPr>
          <w:rStyle w:val="Hyperlink"/>
        </w:rPr>
        <w:t>https://vetnet.gov.au/Pages/TrainingDocs.aspx?q=6a6c032e-ffcb-4f3d-8063-415efbd261e8</w:t>
      </w:r>
      <w:r>
        <w:fldChar w:fldCharType="end"/>
      </w:r>
    </w:p>
    <w:p w:rsidR="00000000" w:rsidRPr="0007346A" w:rsidP="0007346A"/>
    <w:sectPr w:rsidSect="000734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rsidRPr="003E1263" w:rsidP="003E12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263" w:rsidP="00073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1263" w:rsidP="0007346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E1263" w:rsidP="000734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2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46A" w:rsidRPr="003E1263" w:rsidP="003E12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263" w:rsidRPr="002D2AF8" w:rsidP="0007346A">
    <w:pPr>
      <w:pStyle w:val="Header"/>
      <w:framePr w:wrap="around"/>
    </w:pPr>
    <w:r>
      <w:fldChar w:fldCharType="begin"/>
    </w:r>
    <w:r>
      <w:instrText xml:space="preserve"> TITLE   \* MERGEFORMAT </w:instrText>
    </w:r>
    <w:r>
      <w:fldChar w:fldCharType="separate"/>
    </w:r>
    <w:r>
      <w:t>UEGNSG137 Operate and maintain gas station water bath heaters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3E1263" w:rsidP="000734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86CA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88D4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4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46A"/>
    <w:pPr>
      <w:spacing w:before="360" w:after="60"/>
      <w:outlineLvl w:val="0"/>
    </w:pPr>
    <w:rPr>
      <w:sz w:val="32"/>
    </w:rPr>
  </w:style>
  <w:style w:type="paragraph" w:styleId="Heading2">
    <w:name w:val="heading 2"/>
    <w:basedOn w:val="HeadingBase"/>
    <w:next w:val="BodyText"/>
    <w:link w:val="Heading2Char"/>
    <w:qFormat/>
    <w:rsid w:val="0007346A"/>
    <w:pPr>
      <w:keepLines/>
      <w:spacing w:before="240" w:after="120"/>
      <w:outlineLvl w:val="1"/>
    </w:pPr>
    <w:rPr>
      <w:sz w:val="28"/>
      <w:szCs w:val="40"/>
    </w:rPr>
  </w:style>
  <w:style w:type="paragraph" w:styleId="Heading3">
    <w:name w:val="heading 3"/>
    <w:basedOn w:val="HeadingBase"/>
    <w:next w:val="BodyText"/>
    <w:link w:val="Heading3Char"/>
    <w:qFormat/>
    <w:rsid w:val="0007346A"/>
    <w:pPr>
      <w:spacing w:before="180" w:after="120"/>
      <w:outlineLvl w:val="2"/>
    </w:pPr>
    <w:rPr>
      <w:spacing w:val="-10"/>
      <w:kern w:val="32"/>
    </w:rPr>
  </w:style>
  <w:style w:type="paragraph" w:styleId="Heading4">
    <w:name w:val="heading 4"/>
    <w:basedOn w:val="HeadingBase"/>
    <w:next w:val="BodyText"/>
    <w:link w:val="Heading4Char"/>
    <w:qFormat/>
    <w:rsid w:val="0007346A"/>
    <w:pPr>
      <w:spacing w:before="160" w:after="120"/>
      <w:outlineLvl w:val="3"/>
    </w:pPr>
    <w:rPr>
      <w:sz w:val="22"/>
    </w:rPr>
  </w:style>
  <w:style w:type="paragraph" w:styleId="Heading5">
    <w:name w:val="heading 5"/>
    <w:basedOn w:val="HeadingBase"/>
    <w:next w:val="Normal"/>
    <w:link w:val="Heading5Char"/>
    <w:qFormat/>
    <w:rsid w:val="0007346A"/>
    <w:pPr>
      <w:spacing w:before="80"/>
      <w:outlineLvl w:val="4"/>
    </w:pPr>
    <w:rPr>
      <w:color w:val="918585"/>
      <w:sz w:val="20"/>
    </w:rPr>
  </w:style>
  <w:style w:type="paragraph" w:styleId="Heading6">
    <w:name w:val="heading 6"/>
    <w:basedOn w:val="HeadingBase"/>
    <w:next w:val="Normal"/>
    <w:link w:val="Heading6Char"/>
    <w:qFormat/>
    <w:rsid w:val="0007346A"/>
    <w:pPr>
      <w:spacing w:before="60"/>
      <w:outlineLvl w:val="5"/>
    </w:pPr>
    <w:rPr>
      <w:color w:val="918585"/>
      <w:sz w:val="20"/>
    </w:rPr>
  </w:style>
  <w:style w:type="paragraph" w:styleId="Heading7">
    <w:name w:val="heading 7"/>
    <w:basedOn w:val="Normal"/>
    <w:next w:val="Normal"/>
    <w:link w:val="Heading7Char"/>
    <w:qFormat/>
    <w:rsid w:val="0007346A"/>
    <w:pPr>
      <w:ind w:left="720"/>
      <w:outlineLvl w:val="6"/>
    </w:pPr>
    <w:rPr>
      <w:i/>
    </w:rPr>
  </w:style>
  <w:style w:type="paragraph" w:styleId="Heading8">
    <w:name w:val="heading 8"/>
    <w:basedOn w:val="Normal"/>
    <w:next w:val="Normal"/>
    <w:link w:val="Heading8Char"/>
    <w:qFormat/>
    <w:rsid w:val="0007346A"/>
    <w:pPr>
      <w:ind w:left="720"/>
      <w:outlineLvl w:val="7"/>
    </w:pPr>
    <w:rPr>
      <w:i/>
    </w:rPr>
  </w:style>
  <w:style w:type="paragraph" w:styleId="Heading9">
    <w:name w:val="heading 9"/>
    <w:basedOn w:val="Normal"/>
    <w:next w:val="Normal"/>
    <w:link w:val="Heading9Char"/>
    <w:qFormat/>
    <w:rsid w:val="0007346A"/>
    <w:pPr>
      <w:ind w:left="720"/>
      <w:outlineLvl w:val="8"/>
    </w:pPr>
    <w:rPr>
      <w:i/>
    </w:rPr>
  </w:style>
  <w:style w:type="character" w:default="1" w:styleId="DefaultParagraphFont">
    <w:name w:val="Default Paragraph Font"/>
    <w:uiPriority w:val="1"/>
    <w:unhideWhenUsed/>
    <w:rsid w:val="00073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46A"/>
  </w:style>
  <w:style w:type="character" w:customStyle="1" w:styleId="Heading1Char">
    <w:name w:val="Heading 1 Char"/>
    <w:basedOn w:val="DefaultParagraphFont"/>
    <w:link w:val="Heading1"/>
    <w:rsid w:val="0007346A"/>
    <w:rPr>
      <w:rFonts w:ascii="Times New Roman" w:eastAsia="Times New Roman" w:hAnsi="Times New Roman" w:cs="Times New Roman"/>
      <w:b/>
      <w:sz w:val="32"/>
      <w:szCs w:val="20"/>
      <w:lang w:eastAsia="en-US"/>
    </w:rPr>
  </w:style>
  <w:style w:type="paragraph" w:styleId="BodyText">
    <w:name w:val="Body Text"/>
    <w:basedOn w:val="Normal"/>
    <w:link w:val="BodyTextChar"/>
    <w:rsid w:val="000734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46A"/>
    <w:rPr>
      <w:rFonts w:ascii="Times New Roman" w:eastAsia="Times New Roman" w:hAnsi="Times New Roman" w:cs="Times New Roman"/>
      <w:sz w:val="24"/>
      <w:lang w:eastAsia="en-US"/>
    </w:rPr>
  </w:style>
  <w:style w:type="paragraph" w:styleId="ListBullet">
    <w:name w:val="List Bullet"/>
    <w:basedOn w:val="List"/>
    <w:rsid w:val="0007346A"/>
    <w:pPr>
      <w:numPr>
        <w:numId w:val="11"/>
      </w:numPr>
      <w:tabs>
        <w:tab w:val="clear" w:pos="340"/>
      </w:tabs>
      <w:spacing w:before="40" w:after="40"/>
    </w:pPr>
  </w:style>
  <w:style w:type="character" w:customStyle="1" w:styleId="SpecialBold">
    <w:name w:val="Special Bold"/>
    <w:basedOn w:val="DefaultParagraphFont"/>
    <w:rsid w:val="0007346A"/>
    <w:rPr>
      <w:b/>
      <w:spacing w:val="0"/>
    </w:rPr>
  </w:style>
  <w:style w:type="paragraph" w:customStyle="1" w:styleId="SuperHeading">
    <w:name w:val="SuperHeading"/>
    <w:basedOn w:val="Normal"/>
    <w:rsid w:val="0007346A"/>
    <w:pPr>
      <w:spacing w:before="240" w:after="120"/>
      <w:outlineLvl w:val="0"/>
    </w:pPr>
    <w:rPr>
      <w:rFonts w:ascii="Times New Roman" w:hAnsi="Times New Roman"/>
      <w:b/>
      <w:sz w:val="32"/>
    </w:rPr>
  </w:style>
  <w:style w:type="paragraph" w:customStyle="1" w:styleId="AllowPageBreak">
    <w:name w:val="AllowPageBreak"/>
    <w:rsid w:val="000734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34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4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4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4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4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4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46A"/>
    <w:rPr>
      <w:rFonts w:ascii="Courier New" w:eastAsia="Times New Roman" w:hAnsi="Courier New" w:cs="Times New Roman"/>
      <w:i/>
      <w:szCs w:val="20"/>
      <w:lang w:eastAsia="en-US"/>
    </w:rPr>
  </w:style>
  <w:style w:type="paragraph" w:customStyle="1" w:styleId="HeadingBase">
    <w:name w:val="Heading Base"/>
    <w:rsid w:val="00073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46A"/>
    <w:pPr>
      <w:tabs>
        <w:tab w:val="right" w:leader="dot" w:pos="9072"/>
      </w:tabs>
      <w:ind w:left="567"/>
    </w:pPr>
    <w:rPr>
      <w:szCs w:val="22"/>
    </w:rPr>
  </w:style>
  <w:style w:type="paragraph" w:customStyle="1" w:styleId="TOCBase">
    <w:name w:val="TOC Base"/>
    <w:rsid w:val="00073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46A"/>
    <w:pPr>
      <w:tabs>
        <w:tab w:val="right" w:leader="dot" w:pos="9072"/>
      </w:tabs>
      <w:spacing w:before="40" w:after="40"/>
      <w:ind w:left="284"/>
    </w:pPr>
    <w:rPr>
      <w:rFonts w:ascii="Times New Roman" w:hAnsi="Times New Roman"/>
    </w:rPr>
  </w:style>
  <w:style w:type="paragraph" w:styleId="TOC1">
    <w:name w:val="toc 1"/>
    <w:basedOn w:val="TOCBase"/>
    <w:next w:val="Normal"/>
    <w:rsid w:val="000734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46A"/>
    <w:rPr>
      <w:rFonts w:ascii="Times New Roman" w:eastAsia="Times New Roman" w:hAnsi="Times New Roman" w:cs="Times New Roman"/>
      <w:sz w:val="16"/>
      <w:lang w:eastAsia="en-US"/>
    </w:rPr>
  </w:style>
  <w:style w:type="paragraph" w:styleId="Title">
    <w:name w:val="Title"/>
    <w:basedOn w:val="HeadingBase"/>
    <w:link w:val="TitleChar"/>
    <w:qFormat/>
    <w:rsid w:val="0007346A"/>
    <w:pPr>
      <w:spacing w:before="5040"/>
      <w:jc w:val="center"/>
    </w:pPr>
    <w:rPr>
      <w:sz w:val="48"/>
      <w:szCs w:val="72"/>
      <w:lang w:val="en-US"/>
    </w:rPr>
  </w:style>
  <w:style w:type="character" w:customStyle="1" w:styleId="TitleChar">
    <w:name w:val="Title Char"/>
    <w:basedOn w:val="DefaultParagraphFont"/>
    <w:link w:val="Title"/>
    <w:rsid w:val="00073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46A"/>
    <w:pPr>
      <w:tabs>
        <w:tab w:val="left" w:pos="3600"/>
        <w:tab w:val="left" w:pos="3958"/>
      </w:tabs>
    </w:pPr>
  </w:style>
  <w:style w:type="paragraph" w:styleId="List">
    <w:name w:val="List"/>
    <w:basedOn w:val="BodyText"/>
    <w:next w:val="BodyText"/>
    <w:rsid w:val="0007346A"/>
    <w:pPr>
      <w:tabs>
        <w:tab w:val="left" w:pos="340"/>
      </w:tabs>
      <w:spacing w:before="60" w:after="60"/>
      <w:ind w:left="340" w:hanging="340"/>
    </w:pPr>
  </w:style>
  <w:style w:type="paragraph" w:customStyle="1" w:styleId="Note">
    <w:name w:val="Note"/>
    <w:basedOn w:val="BodyText"/>
    <w:rsid w:val="00073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46A"/>
    <w:pPr>
      <w:framePr w:wrap="auto" w:hAnchor="text" w:y="6049"/>
    </w:pPr>
    <w:rPr>
      <w:color w:val="000000"/>
      <w:sz w:val="40"/>
    </w:rPr>
  </w:style>
  <w:style w:type="paragraph" w:customStyle="1" w:styleId="TOCTitle">
    <w:name w:val="TOCTitle"/>
    <w:basedOn w:val="Heading1"/>
    <w:rsid w:val="0007346A"/>
    <w:pPr>
      <w:spacing w:after="240"/>
      <w:jc w:val="center"/>
      <w:outlineLvl w:val="9"/>
    </w:pPr>
    <w:rPr>
      <w:caps/>
    </w:rPr>
  </w:style>
  <w:style w:type="paragraph" w:customStyle="1" w:styleId="Version">
    <w:name w:val="Version"/>
    <w:rsid w:val="000734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46A"/>
    <w:pPr>
      <w:numPr>
        <w:numId w:val="12"/>
      </w:numPr>
      <w:tabs>
        <w:tab w:val="clear" w:pos="680"/>
      </w:tabs>
    </w:pPr>
  </w:style>
  <w:style w:type="paragraph" w:styleId="Index1">
    <w:name w:val="index 1"/>
    <w:basedOn w:val="Normal"/>
    <w:next w:val="Normal"/>
    <w:semiHidden/>
    <w:rsid w:val="0007346A"/>
    <w:pPr>
      <w:keepNext w:val="0"/>
      <w:tabs>
        <w:tab w:val="right" w:pos="4176"/>
      </w:tabs>
      <w:ind w:left="198" w:hanging="198"/>
    </w:pPr>
    <w:rPr>
      <w:rFonts w:ascii="Garamond" w:hAnsi="Garamond"/>
    </w:rPr>
  </w:style>
  <w:style w:type="paragraph" w:styleId="IndexHeading">
    <w:name w:val="index heading"/>
    <w:basedOn w:val="Normal"/>
    <w:next w:val="Index1"/>
    <w:semiHidden/>
    <w:rsid w:val="0007346A"/>
    <w:pPr>
      <w:spacing w:before="120" w:after="120"/>
    </w:pPr>
    <w:rPr>
      <w:rFonts w:ascii="Arial" w:hAnsi="Arial"/>
      <w:b/>
      <w:color w:val="918585"/>
      <w:sz w:val="24"/>
    </w:rPr>
  </w:style>
  <w:style w:type="paragraph" w:styleId="Header">
    <w:name w:val="header"/>
    <w:basedOn w:val="Normal"/>
    <w:link w:val="HeaderChar"/>
    <w:rsid w:val="00073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46A"/>
    <w:rPr>
      <w:rFonts w:ascii="Times New Roman" w:eastAsia="Times New Roman" w:hAnsi="Times New Roman" w:cs="Times New Roman"/>
      <w:sz w:val="16"/>
      <w:szCs w:val="20"/>
      <w:lang w:val="en-GB" w:eastAsia="en-US"/>
    </w:rPr>
  </w:style>
  <w:style w:type="paragraph" w:customStyle="1" w:styleId="Chapter">
    <w:name w:val="Chapter"/>
    <w:basedOn w:val="Normal"/>
    <w:rsid w:val="0007346A"/>
    <w:pPr>
      <w:spacing w:before="240"/>
    </w:pPr>
    <w:rPr>
      <w:rFonts w:ascii="Times New Roman" w:hAnsi="Times New Roman"/>
      <w:smallCaps/>
      <w:spacing w:val="80"/>
      <w:sz w:val="28"/>
    </w:rPr>
  </w:style>
  <w:style w:type="paragraph" w:customStyle="1" w:styleId="InChapter">
    <w:name w:val="InChapter"/>
    <w:basedOn w:val="Heading3"/>
    <w:rsid w:val="0007346A"/>
    <w:pPr>
      <w:spacing w:after="240"/>
      <w:outlineLvl w:val="9"/>
    </w:pPr>
    <w:rPr>
      <w:noProof/>
    </w:rPr>
  </w:style>
  <w:style w:type="paragraph" w:styleId="Index2">
    <w:name w:val="index 2"/>
    <w:basedOn w:val="Normal"/>
    <w:next w:val="Normal"/>
    <w:semiHidden/>
    <w:rsid w:val="0007346A"/>
    <w:pPr>
      <w:tabs>
        <w:tab w:val="right" w:pos="4176"/>
      </w:tabs>
      <w:ind w:left="568" w:hanging="284"/>
    </w:pPr>
    <w:rPr>
      <w:rFonts w:ascii="Garamond" w:hAnsi="Garamond"/>
    </w:rPr>
  </w:style>
  <w:style w:type="paragraph" w:customStyle="1" w:styleId="Byline">
    <w:name w:val="Byline"/>
    <w:rsid w:val="00073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46A"/>
    <w:pPr>
      <w:tabs>
        <w:tab w:val="clear" w:pos="3600"/>
        <w:tab w:val="clear" w:pos="3958"/>
      </w:tabs>
      <w:jc w:val="right"/>
    </w:pPr>
  </w:style>
  <w:style w:type="character" w:styleId="Emphasis">
    <w:name w:val="Emphasis"/>
    <w:basedOn w:val="DefaultParagraphFont"/>
    <w:qFormat/>
    <w:rsid w:val="0007346A"/>
    <w:rPr>
      <w:i/>
    </w:rPr>
  </w:style>
  <w:style w:type="paragraph" w:styleId="Caption">
    <w:name w:val="caption"/>
    <w:basedOn w:val="BodyText"/>
    <w:next w:val="Normal"/>
    <w:qFormat/>
    <w:rsid w:val="0007346A"/>
    <w:pPr>
      <w:framePr w:w="2268" w:hSpace="181" w:vSpace="181" w:wrap="around" w:vAnchor="text" w:hAnchor="page" w:x="1135" w:y="285" w:anchorLock="1"/>
    </w:pPr>
    <w:rPr>
      <w:i/>
    </w:rPr>
  </w:style>
  <w:style w:type="paragraph" w:customStyle="1" w:styleId="MiniTOCTitle">
    <w:name w:val="MiniTOCTitle"/>
    <w:basedOn w:val="Heading4"/>
    <w:rsid w:val="0007346A"/>
    <w:pPr>
      <w:spacing w:before="240"/>
      <w:outlineLvl w:val="9"/>
    </w:pPr>
    <w:rPr>
      <w:noProof/>
      <w:sz w:val="24"/>
    </w:rPr>
  </w:style>
  <w:style w:type="paragraph" w:customStyle="1" w:styleId="MiniTOCItem">
    <w:name w:val="MiniTOCItem"/>
    <w:basedOn w:val="ListBullet"/>
    <w:rsid w:val="0007346A"/>
    <w:pPr>
      <w:numPr>
        <w:numId w:val="0"/>
      </w:numPr>
      <w:tabs>
        <w:tab w:val="right" w:leader="dot" w:pos="6521"/>
      </w:tabs>
      <w:spacing w:before="0" w:after="0"/>
    </w:pPr>
  </w:style>
  <w:style w:type="paragraph" w:customStyle="1" w:styleId="TOFTitle">
    <w:name w:val="TOFTitle"/>
    <w:basedOn w:val="TOCTitle"/>
    <w:rsid w:val="0007346A"/>
  </w:style>
  <w:style w:type="paragraph" w:styleId="TableofFigures">
    <w:name w:val="table of figures"/>
    <w:basedOn w:val="Normal"/>
    <w:next w:val="Normal"/>
    <w:semiHidden/>
    <w:rsid w:val="0007346A"/>
    <w:pPr>
      <w:tabs>
        <w:tab w:val="right" w:leader="dot" w:pos="9072"/>
      </w:tabs>
      <w:ind w:left="970" w:hanging="403"/>
    </w:pPr>
    <w:rPr>
      <w:rFonts w:ascii="Times New Roman" w:hAnsi="Times New Roman"/>
      <w:b/>
    </w:rPr>
  </w:style>
  <w:style w:type="paragraph" w:styleId="ListNumber">
    <w:name w:val="List Number"/>
    <w:basedOn w:val="List"/>
    <w:rsid w:val="0007346A"/>
    <w:pPr>
      <w:numPr>
        <w:numId w:val="14"/>
      </w:numPr>
      <w:tabs>
        <w:tab w:val="clear" w:pos="340"/>
      </w:tabs>
    </w:pPr>
  </w:style>
  <w:style w:type="character" w:customStyle="1" w:styleId="WingdingSymbols">
    <w:name w:val="Wingding Symbols"/>
    <w:rsid w:val="0007346A"/>
    <w:rPr>
      <w:rFonts w:ascii="Wingdings" w:hAnsi="Wingdings"/>
    </w:rPr>
  </w:style>
  <w:style w:type="paragraph" w:customStyle="1" w:styleId="TableHeading">
    <w:name w:val="Table Heading"/>
    <w:basedOn w:val="HeadingBase"/>
    <w:rsid w:val="0007346A"/>
    <w:pPr>
      <w:keepLines/>
      <w:pBdr>
        <w:bottom w:val="single" w:sz="6" w:space="1" w:color="918585"/>
      </w:pBdr>
      <w:spacing w:before="240"/>
    </w:pPr>
  </w:style>
  <w:style w:type="character" w:customStyle="1" w:styleId="HotSpot">
    <w:name w:val="HotSpot"/>
    <w:rsid w:val="0007346A"/>
    <w:rPr>
      <w:color w:val="0033CC"/>
      <w:u w:val="none"/>
    </w:rPr>
  </w:style>
  <w:style w:type="paragraph" w:customStyle="1" w:styleId="BodyTextRight">
    <w:name w:val="Body Text Right"/>
    <w:basedOn w:val="BodyText"/>
    <w:rsid w:val="0007346A"/>
    <w:pPr>
      <w:spacing w:before="0" w:after="0"/>
      <w:jc w:val="right"/>
    </w:pPr>
  </w:style>
  <w:style w:type="paragraph" w:styleId="Index3">
    <w:name w:val="index 3"/>
    <w:basedOn w:val="ListNumber2"/>
    <w:next w:val="Normal"/>
    <w:semiHidden/>
    <w:rsid w:val="0007346A"/>
    <w:pPr>
      <w:numPr>
        <w:numId w:val="0"/>
      </w:numPr>
      <w:tabs>
        <w:tab w:val="right" w:leader="dot" w:pos="4176"/>
      </w:tabs>
    </w:pPr>
  </w:style>
  <w:style w:type="paragraph" w:styleId="ListNumber2">
    <w:name w:val="List Number 2"/>
    <w:basedOn w:val="List2"/>
    <w:rsid w:val="0007346A"/>
    <w:pPr>
      <w:numPr>
        <w:numId w:val="9"/>
      </w:numPr>
      <w:tabs>
        <w:tab w:val="clear" w:pos="1060"/>
      </w:tabs>
    </w:pPr>
  </w:style>
  <w:style w:type="paragraph" w:customStyle="1" w:styleId="MarginNote">
    <w:name w:val="Margin Note"/>
    <w:basedOn w:val="BodyText"/>
    <w:rsid w:val="00073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4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46A"/>
    <w:rPr>
      <w:sz w:val="32"/>
    </w:rPr>
  </w:style>
  <w:style w:type="paragraph" w:customStyle="1" w:styleId="HeadingProcedure">
    <w:name w:val="Heading Procedure"/>
    <w:basedOn w:val="HeadingBase"/>
    <w:next w:val="Normal"/>
    <w:rsid w:val="0007346A"/>
    <w:pPr>
      <w:tabs>
        <w:tab w:val="left" w:pos="0"/>
      </w:tabs>
      <w:spacing w:before="120" w:after="60"/>
    </w:pPr>
    <w:rPr>
      <w:i/>
      <w:color w:val="918585"/>
      <w:sz w:val="22"/>
    </w:rPr>
  </w:style>
  <w:style w:type="paragraph" w:customStyle="1" w:styleId="TableBodyText">
    <w:name w:val="Table Body Text"/>
    <w:basedOn w:val="BodyText"/>
    <w:rsid w:val="0007346A"/>
    <w:pPr>
      <w:spacing w:before="60" w:after="60"/>
    </w:pPr>
  </w:style>
  <w:style w:type="paragraph" w:styleId="ListContinue">
    <w:name w:val="List Continue"/>
    <w:basedOn w:val="List"/>
    <w:rsid w:val="0007346A"/>
    <w:pPr>
      <w:ind w:firstLine="0"/>
    </w:pPr>
  </w:style>
  <w:style w:type="paragraph" w:customStyle="1" w:styleId="ListNote">
    <w:name w:val="List Note"/>
    <w:basedOn w:val="List"/>
    <w:rsid w:val="0007346A"/>
    <w:pPr>
      <w:pBdr>
        <w:top w:val="single" w:sz="6" w:space="2" w:color="918585"/>
        <w:bottom w:val="single" w:sz="6" w:space="2" w:color="918585"/>
      </w:pBdr>
      <w:tabs>
        <w:tab w:val="left" w:pos="1021"/>
      </w:tabs>
      <w:ind w:firstLine="0"/>
    </w:pPr>
  </w:style>
  <w:style w:type="paragraph" w:customStyle="1" w:styleId="Warning">
    <w:name w:val="Warning"/>
    <w:basedOn w:val="BodyText"/>
    <w:rsid w:val="0007346A"/>
    <w:pPr>
      <w:shd w:val="clear" w:color="auto" w:fill="D9D9D9"/>
      <w:tabs>
        <w:tab w:val="left" w:pos="992"/>
      </w:tabs>
      <w:ind w:left="119" w:right="119"/>
    </w:pPr>
    <w:rPr>
      <w:sz w:val="20"/>
    </w:rPr>
  </w:style>
  <w:style w:type="paragraph" w:customStyle="1" w:styleId="MarginIcons">
    <w:name w:val="Margin Icons"/>
    <w:basedOn w:val="BodyText"/>
    <w:rsid w:val="000734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46A"/>
    <w:rPr>
      <w:rFonts w:ascii="Courier New" w:hAnsi="Courier New"/>
    </w:rPr>
  </w:style>
  <w:style w:type="paragraph" w:customStyle="1" w:styleId="NoteBullet">
    <w:name w:val="Note Bullet"/>
    <w:basedOn w:val="Note"/>
    <w:rsid w:val="0007346A"/>
    <w:pPr>
      <w:tabs>
        <w:tab w:val="clear" w:pos="680"/>
      </w:tabs>
      <w:spacing w:before="60" w:after="60"/>
    </w:pPr>
  </w:style>
  <w:style w:type="paragraph" w:customStyle="1" w:styleId="SubHeading2">
    <w:name w:val="SubHeading2"/>
    <w:basedOn w:val="HeadingBase"/>
    <w:rsid w:val="0007346A"/>
    <w:pPr>
      <w:spacing w:before="240" w:after="60"/>
    </w:pPr>
    <w:rPr>
      <w:sz w:val="20"/>
    </w:rPr>
  </w:style>
  <w:style w:type="paragraph" w:customStyle="1" w:styleId="SubHeading1">
    <w:name w:val="SubHeading1"/>
    <w:basedOn w:val="HeadingBase"/>
    <w:rsid w:val="0007346A"/>
    <w:pPr>
      <w:spacing w:before="240" w:after="60"/>
    </w:pPr>
    <w:rPr>
      <w:color w:val="918585"/>
      <w:sz w:val="22"/>
    </w:rPr>
  </w:style>
  <w:style w:type="paragraph" w:customStyle="1" w:styleId="SideHeading">
    <w:name w:val="Side Heading"/>
    <w:basedOn w:val="HeadingBase"/>
    <w:rsid w:val="00073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46A"/>
    <w:pPr>
      <w:numPr>
        <w:numId w:val="10"/>
      </w:numPr>
    </w:pPr>
  </w:style>
  <w:style w:type="paragraph" w:styleId="PlainText">
    <w:name w:val="Plain Text"/>
    <w:basedOn w:val="Normal"/>
    <w:link w:val="PlainTextChar"/>
    <w:rsid w:val="0007346A"/>
    <w:rPr>
      <w:sz w:val="20"/>
    </w:rPr>
  </w:style>
  <w:style w:type="character" w:customStyle="1" w:styleId="PlainTextChar">
    <w:name w:val="Plain Text Char"/>
    <w:basedOn w:val="DefaultParagraphFont"/>
    <w:link w:val="PlainText"/>
    <w:rsid w:val="0007346A"/>
    <w:rPr>
      <w:rFonts w:ascii="Courier New" w:eastAsia="Times New Roman" w:hAnsi="Courier New" w:cs="Times New Roman"/>
      <w:sz w:val="20"/>
      <w:szCs w:val="20"/>
      <w:lang w:eastAsia="en-US"/>
    </w:rPr>
  </w:style>
  <w:style w:type="character" w:customStyle="1" w:styleId="MenuOption">
    <w:name w:val="Menu Option"/>
    <w:basedOn w:val="DefaultParagraphFont"/>
    <w:rsid w:val="0007346A"/>
    <w:rPr>
      <w:b/>
      <w:smallCaps/>
    </w:rPr>
  </w:style>
  <w:style w:type="paragraph" w:customStyle="1" w:styleId="TableListNumber">
    <w:name w:val="Table List Number"/>
    <w:basedOn w:val="ListNumber"/>
    <w:rsid w:val="0007346A"/>
    <w:pPr>
      <w:numPr>
        <w:numId w:val="0"/>
      </w:numPr>
    </w:pPr>
  </w:style>
  <w:style w:type="paragraph" w:styleId="TOC4">
    <w:name w:val="toc 4"/>
    <w:basedOn w:val="TOCBase"/>
    <w:next w:val="Normal"/>
    <w:semiHidden/>
    <w:rsid w:val="0007346A"/>
    <w:pPr>
      <w:tabs>
        <w:tab w:val="right" w:leader="dot" w:pos="9071"/>
      </w:tabs>
      <w:ind w:left="1701"/>
    </w:pPr>
  </w:style>
  <w:style w:type="paragraph" w:customStyle="1" w:styleId="ListAlpha">
    <w:name w:val="List Alpha"/>
    <w:basedOn w:val="List"/>
    <w:rsid w:val="0007346A"/>
    <w:pPr>
      <w:numPr>
        <w:numId w:val="8"/>
      </w:numPr>
    </w:pPr>
  </w:style>
  <w:style w:type="paragraph" w:customStyle="1" w:styleId="ListAlpha2">
    <w:name w:val="List Alpha 2"/>
    <w:basedOn w:val="List2"/>
    <w:rsid w:val="0007346A"/>
    <w:pPr>
      <w:numPr>
        <w:numId w:val="7"/>
      </w:numPr>
    </w:pPr>
  </w:style>
  <w:style w:type="paragraph" w:styleId="List2">
    <w:name w:val="List 2"/>
    <w:basedOn w:val="BodyText"/>
    <w:rsid w:val="0007346A"/>
    <w:pPr>
      <w:tabs>
        <w:tab w:val="left" w:pos="680"/>
      </w:tabs>
      <w:spacing w:before="60" w:after="60"/>
      <w:ind w:left="680" w:hanging="340"/>
    </w:pPr>
  </w:style>
  <w:style w:type="paragraph" w:styleId="List3">
    <w:name w:val="List 3"/>
    <w:basedOn w:val="BodyText"/>
    <w:rsid w:val="0007346A"/>
    <w:pPr>
      <w:tabs>
        <w:tab w:val="left" w:pos="1021"/>
      </w:tabs>
      <w:spacing w:before="60" w:after="60"/>
      <w:ind w:left="1020" w:hanging="340"/>
    </w:pPr>
  </w:style>
  <w:style w:type="paragraph" w:styleId="List4">
    <w:name w:val="List 4"/>
    <w:basedOn w:val="BodyText"/>
    <w:rsid w:val="0007346A"/>
    <w:pPr>
      <w:tabs>
        <w:tab w:val="left" w:pos="1361"/>
      </w:tabs>
      <w:spacing w:before="60" w:after="60"/>
      <w:ind w:left="1361" w:hanging="340"/>
    </w:pPr>
  </w:style>
  <w:style w:type="paragraph" w:styleId="List5">
    <w:name w:val="List 5"/>
    <w:basedOn w:val="BodyText"/>
    <w:rsid w:val="0007346A"/>
    <w:pPr>
      <w:tabs>
        <w:tab w:val="left" w:pos="1701"/>
      </w:tabs>
      <w:spacing w:before="60" w:after="60"/>
      <w:ind w:left="1701" w:hanging="340"/>
    </w:pPr>
  </w:style>
  <w:style w:type="paragraph" w:styleId="ListBullet3">
    <w:name w:val="List Bullet 3"/>
    <w:basedOn w:val="List3"/>
    <w:rsid w:val="0007346A"/>
    <w:pPr>
      <w:numPr>
        <w:numId w:val="13"/>
      </w:numPr>
      <w:tabs>
        <w:tab w:val="clear" w:pos="1021"/>
      </w:tabs>
      <w:ind w:left="1037" w:hanging="357"/>
    </w:pPr>
  </w:style>
  <w:style w:type="paragraph" w:styleId="ListBullet4">
    <w:name w:val="List Bullet 4"/>
    <w:basedOn w:val="List4"/>
    <w:rsid w:val="0007346A"/>
    <w:pPr>
      <w:numPr>
        <w:numId w:val="2"/>
      </w:numPr>
      <w:tabs>
        <w:tab w:val="clear" w:pos="1361"/>
      </w:tabs>
    </w:pPr>
  </w:style>
  <w:style w:type="paragraph" w:styleId="ListBullet5">
    <w:name w:val="List Bullet 5"/>
    <w:basedOn w:val="List5"/>
    <w:rsid w:val="0007346A"/>
    <w:pPr>
      <w:numPr>
        <w:numId w:val="3"/>
      </w:numPr>
    </w:pPr>
  </w:style>
  <w:style w:type="paragraph" w:styleId="ListContinue2">
    <w:name w:val="List Continue 2"/>
    <w:basedOn w:val="List2"/>
    <w:rsid w:val="0007346A"/>
    <w:pPr>
      <w:ind w:firstLine="0"/>
    </w:pPr>
  </w:style>
  <w:style w:type="paragraph" w:styleId="ListContinue3">
    <w:name w:val="List Continue 3"/>
    <w:basedOn w:val="List3"/>
    <w:rsid w:val="0007346A"/>
    <w:pPr>
      <w:ind w:left="1021" w:firstLine="0"/>
    </w:pPr>
  </w:style>
  <w:style w:type="paragraph" w:styleId="ListContinue4">
    <w:name w:val="List Continue 4"/>
    <w:basedOn w:val="List4"/>
    <w:rsid w:val="0007346A"/>
    <w:pPr>
      <w:ind w:firstLine="0"/>
    </w:pPr>
  </w:style>
  <w:style w:type="paragraph" w:styleId="ListContinue5">
    <w:name w:val="List Continue 5"/>
    <w:basedOn w:val="List5"/>
    <w:rsid w:val="0007346A"/>
    <w:pPr>
      <w:ind w:firstLine="0"/>
    </w:pPr>
  </w:style>
  <w:style w:type="paragraph" w:styleId="ListNumber3">
    <w:name w:val="List Number 3"/>
    <w:basedOn w:val="List3"/>
    <w:rsid w:val="0007346A"/>
    <w:pPr>
      <w:numPr>
        <w:numId w:val="4"/>
      </w:numPr>
    </w:pPr>
  </w:style>
  <w:style w:type="paragraph" w:styleId="ListNumber4">
    <w:name w:val="List Number 4"/>
    <w:basedOn w:val="List4"/>
    <w:rsid w:val="0007346A"/>
    <w:pPr>
      <w:numPr>
        <w:numId w:val="5"/>
      </w:numPr>
    </w:pPr>
  </w:style>
  <w:style w:type="paragraph" w:styleId="ListNumber5">
    <w:name w:val="List Number 5"/>
    <w:basedOn w:val="List5"/>
    <w:rsid w:val="0007346A"/>
    <w:pPr>
      <w:numPr>
        <w:numId w:val="6"/>
      </w:numPr>
    </w:pPr>
  </w:style>
  <w:style w:type="paragraph" w:styleId="BlockText">
    <w:name w:val="Block Text"/>
    <w:basedOn w:val="Normal"/>
    <w:rsid w:val="0007346A"/>
    <w:pPr>
      <w:spacing w:after="120"/>
      <w:ind w:left="1440" w:right="1440"/>
    </w:pPr>
  </w:style>
  <w:style w:type="character" w:customStyle="1" w:styleId="Subscript">
    <w:name w:val="Subscript"/>
    <w:basedOn w:val="DefaultParagraphFont"/>
    <w:rsid w:val="0007346A"/>
    <w:rPr>
      <w:sz w:val="16"/>
      <w:vertAlign w:val="subscript"/>
    </w:rPr>
  </w:style>
  <w:style w:type="character" w:customStyle="1" w:styleId="Superscript">
    <w:name w:val="Superscript"/>
    <w:basedOn w:val="DefaultParagraphFont"/>
    <w:rsid w:val="0007346A"/>
    <w:rPr>
      <w:sz w:val="16"/>
      <w:vertAlign w:val="superscript"/>
    </w:rPr>
  </w:style>
  <w:style w:type="character" w:customStyle="1" w:styleId="Symbols">
    <w:name w:val="Symbols"/>
    <w:basedOn w:val="DefaultParagraphFont"/>
    <w:rsid w:val="0007346A"/>
    <w:rPr>
      <w:rFonts w:ascii="Symbol" w:hAnsi="Symbol"/>
    </w:rPr>
  </w:style>
  <w:style w:type="character" w:customStyle="1" w:styleId="MenuOptions">
    <w:name w:val="Menu Options"/>
    <w:basedOn w:val="DefaultParagraphFont"/>
    <w:rsid w:val="0007346A"/>
    <w:rPr>
      <w:rFonts w:ascii="Arial Narrow" w:hAnsi="Arial Narrow"/>
      <w:smallCaps/>
    </w:rPr>
  </w:style>
  <w:style w:type="character" w:customStyle="1" w:styleId="Buttons">
    <w:name w:val="Buttons"/>
    <w:basedOn w:val="DefaultParagraphFont"/>
    <w:rsid w:val="0007346A"/>
    <w:rPr>
      <w:b/>
    </w:rPr>
  </w:style>
  <w:style w:type="character" w:customStyle="1" w:styleId="Underlined">
    <w:name w:val="Underlined"/>
    <w:basedOn w:val="DefaultParagraphFont"/>
    <w:rsid w:val="0007346A"/>
    <w:rPr>
      <w:u w:val="single"/>
    </w:rPr>
  </w:style>
  <w:style w:type="paragraph" w:customStyle="1" w:styleId="TableBodyTextRight">
    <w:name w:val="Table Body Text Right"/>
    <w:basedOn w:val="TableBodyText"/>
    <w:rsid w:val="0007346A"/>
    <w:pPr>
      <w:widowControl w:val="0"/>
      <w:autoSpaceDE w:val="0"/>
      <w:autoSpaceDN w:val="0"/>
      <w:adjustRightInd w:val="0"/>
      <w:jc w:val="right"/>
    </w:pPr>
    <w:rPr>
      <w:rFonts w:cs="Arial"/>
      <w:szCs w:val="18"/>
    </w:rPr>
  </w:style>
  <w:style w:type="paragraph" w:customStyle="1" w:styleId="CopyrightText">
    <w:name w:val="Copyright Text"/>
    <w:basedOn w:val="BodyText"/>
    <w:rsid w:val="0007346A"/>
    <w:rPr>
      <w:sz w:val="18"/>
    </w:rPr>
  </w:style>
  <w:style w:type="paragraph" w:customStyle="1" w:styleId="BodySmallRight">
    <w:name w:val="Body Small Right"/>
    <w:basedOn w:val="BodyTextRight"/>
    <w:rsid w:val="0007346A"/>
    <w:rPr>
      <w:sz w:val="18"/>
      <w:szCs w:val="18"/>
    </w:rPr>
  </w:style>
  <w:style w:type="paragraph" w:customStyle="1" w:styleId="MarginEdition">
    <w:name w:val="Margin Edition"/>
    <w:basedOn w:val="MarginNote"/>
    <w:rsid w:val="0007346A"/>
    <w:pPr>
      <w:spacing w:before="0" w:after="0"/>
    </w:pPr>
    <w:rPr>
      <w:rFonts w:ascii="Times New Roman" w:hAnsi="Times New Roman"/>
      <w:color w:val="999999"/>
    </w:rPr>
  </w:style>
  <w:style w:type="paragraph" w:customStyle="1" w:styleId="Spacer">
    <w:name w:val="Spacer"/>
    <w:basedOn w:val="Normal"/>
    <w:rsid w:val="0007346A"/>
    <w:rPr>
      <w:sz w:val="2"/>
      <w:szCs w:val="2"/>
    </w:rPr>
  </w:style>
  <w:style w:type="character" w:customStyle="1" w:styleId="Small">
    <w:name w:val="Small"/>
    <w:basedOn w:val="DefaultParagraphFont"/>
    <w:rsid w:val="0007346A"/>
    <w:rPr>
      <w:sz w:val="16"/>
    </w:rPr>
  </w:style>
  <w:style w:type="paragraph" w:customStyle="1" w:styleId="WideTable">
    <w:name w:val="Wide Table"/>
    <w:basedOn w:val="Normal"/>
    <w:rsid w:val="0007346A"/>
    <w:pPr>
      <w:ind w:left="-1418"/>
    </w:pPr>
    <w:rPr>
      <w:sz w:val="2"/>
      <w:szCs w:val="2"/>
    </w:rPr>
  </w:style>
  <w:style w:type="character" w:styleId="PageNumber">
    <w:name w:val="page number"/>
    <w:basedOn w:val="DefaultParagraphFont"/>
    <w:rsid w:val="0007346A"/>
  </w:style>
  <w:style w:type="paragraph" w:styleId="Quote">
    <w:name w:val="Quote"/>
    <w:basedOn w:val="Heading1"/>
    <w:link w:val="QuoteChar"/>
    <w:qFormat/>
    <w:rsid w:val="0007346A"/>
    <w:rPr>
      <w:b w:val="0"/>
      <w:sz w:val="72"/>
      <w:szCs w:val="72"/>
      <w:lang w:val="en-NZ"/>
    </w:rPr>
  </w:style>
  <w:style w:type="character" w:customStyle="1" w:styleId="QuoteChar">
    <w:name w:val="Quote Char"/>
    <w:basedOn w:val="DefaultParagraphFont"/>
    <w:link w:val="Quote"/>
    <w:rsid w:val="00073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46A"/>
    <w:pPr>
      <w:pageBreakBefore/>
    </w:pPr>
  </w:style>
  <w:style w:type="paragraph" w:customStyle="1" w:styleId="Border">
    <w:name w:val="Border"/>
    <w:basedOn w:val="Normal"/>
    <w:qFormat/>
    <w:rsid w:val="000734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46A"/>
    <w:rPr>
      <w:b/>
      <w:bCs/>
      <w:i/>
      <w:iCs/>
      <w:color w:val="auto"/>
    </w:rPr>
  </w:style>
  <w:style w:type="paragraph" w:styleId="IntenseQuote">
    <w:name w:val="Intense Quote"/>
    <w:basedOn w:val="Normal"/>
    <w:next w:val="Normal"/>
    <w:link w:val="IntenseQuoteChar"/>
    <w:uiPriority w:val="30"/>
    <w:qFormat/>
    <w:rsid w:val="000734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4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46A"/>
    <w:rPr>
      <w:smallCaps/>
      <w:color w:val="auto"/>
      <w:u w:val="single"/>
    </w:rPr>
  </w:style>
  <w:style w:type="character" w:styleId="IntenseReference">
    <w:name w:val="Intense Reference"/>
    <w:basedOn w:val="DefaultParagraphFont"/>
    <w:uiPriority w:val="32"/>
    <w:qFormat/>
    <w:rsid w:val="0007346A"/>
    <w:rPr>
      <w:b/>
      <w:bCs/>
      <w:smallCaps/>
      <w:color w:val="auto"/>
      <w:spacing w:val="5"/>
      <w:u w:val="single"/>
    </w:rPr>
  </w:style>
  <w:style w:type="paragraph" w:customStyle="1" w:styleId="2ColumnHeading">
    <w:name w:val="2Column Heading"/>
    <w:basedOn w:val="BodyText"/>
    <w:qFormat/>
    <w:rsid w:val="0007346A"/>
    <w:pPr>
      <w:spacing w:after="60"/>
      <w:ind w:left="-2268"/>
    </w:pPr>
    <w:rPr>
      <w:b/>
    </w:rPr>
  </w:style>
  <w:style w:type="paragraph" w:customStyle="1" w:styleId="Heading1TOC">
    <w:name w:val="Heading1 TOC"/>
    <w:basedOn w:val="Normal"/>
    <w:qFormat/>
    <w:rsid w:val="0007346A"/>
    <w:pPr>
      <w:spacing w:before="240" w:after="120"/>
    </w:pPr>
    <w:rPr>
      <w:rFonts w:ascii="Times New Roman" w:hAnsi="Times New Roman"/>
      <w:b/>
      <w:sz w:val="32"/>
    </w:rPr>
  </w:style>
  <w:style w:type="paragraph" w:customStyle="1" w:styleId="Heading2TOC">
    <w:name w:val="Heading2 TOC"/>
    <w:basedOn w:val="Normal"/>
    <w:qFormat/>
    <w:rsid w:val="0007346A"/>
    <w:pPr>
      <w:spacing w:before="240" w:after="60"/>
    </w:pPr>
    <w:rPr>
      <w:rFonts w:ascii="Times New Roman" w:hAnsi="Times New Roman"/>
      <w:b/>
      <w:sz w:val="28"/>
    </w:rPr>
  </w:style>
  <w:style w:type="character" w:customStyle="1" w:styleId="Underline">
    <w:name w:val="Underline"/>
    <w:basedOn w:val="DefaultParagraphFont"/>
    <w:qFormat/>
    <w:rsid w:val="0007346A"/>
    <w:rPr>
      <w:u w:val="single"/>
    </w:rPr>
  </w:style>
  <w:style w:type="character" w:customStyle="1" w:styleId="BoldandItalics">
    <w:name w:val="Bold and Italics"/>
    <w:qFormat/>
    <w:rsid w:val="0007346A"/>
    <w:rPr>
      <w:b/>
      <w:i/>
      <w:u w:val="none"/>
    </w:rPr>
  </w:style>
  <w:style w:type="paragraph" w:styleId="BalloonText">
    <w:name w:val="Balloon Text"/>
    <w:basedOn w:val="Normal"/>
    <w:link w:val="BalloonTextChar"/>
    <w:rsid w:val="0007346A"/>
    <w:rPr>
      <w:rFonts w:ascii="Tahoma" w:hAnsi="Tahoma" w:cs="Tahoma"/>
      <w:sz w:val="16"/>
      <w:szCs w:val="16"/>
    </w:rPr>
  </w:style>
  <w:style w:type="character" w:customStyle="1" w:styleId="BalloonTextChar">
    <w:name w:val="Balloon Text Char"/>
    <w:basedOn w:val="DefaultParagraphFont"/>
    <w:link w:val="BalloonText"/>
    <w:rsid w:val="000734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4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4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46A"/>
    <w:rPr>
      <w:b/>
      <w:color w:val="660033"/>
      <w:spacing w:val="0"/>
    </w:rPr>
  </w:style>
  <w:style w:type="paragraph" w:customStyle="1" w:styleId="Nameditemlist">
    <w:name w:val="Named item list"/>
    <w:basedOn w:val="BodyText"/>
    <w:qFormat/>
    <w:rsid w:val="0007346A"/>
    <w:pPr>
      <w:tabs>
        <w:tab w:val="left" w:pos="2835"/>
      </w:tabs>
      <w:ind w:left="2835" w:hanging="2835"/>
    </w:pPr>
  </w:style>
  <w:style w:type="paragraph" w:customStyle="1" w:styleId="BodyTextnopadding">
    <w:name w:val="Body Text no padding"/>
    <w:basedOn w:val="BodyText"/>
    <w:qFormat/>
    <w:rsid w:val="0007346A"/>
    <w:pPr>
      <w:spacing w:before="0" w:after="0"/>
    </w:pPr>
  </w:style>
  <w:style w:type="paragraph" w:customStyle="1" w:styleId="BodyTextBold">
    <w:name w:val="Body Text Bold"/>
    <w:basedOn w:val="BodyText"/>
    <w:qFormat/>
    <w:rsid w:val="0007346A"/>
    <w:rPr>
      <w:b/>
    </w:rPr>
  </w:style>
  <w:style w:type="character" w:styleId="Hyperlink">
    <w:name w:val="Hyperlink"/>
    <w:basedOn w:val="DefaultParagraphFont"/>
    <w:uiPriority w:val="99"/>
    <w:unhideWhenUsed/>
    <w:rsid w:val="003E12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5547</Characters>
  <Application>Microsoft Office Word</Application>
  <DocSecurity>0</DocSecurity>
  <Lines>252</Lines>
  <Paragraphs>114</Paragraphs>
  <ScaleCrop>false</ScaleCrop>
  <Company>Author-it Software Corporation Ltd.</Company>
  <LinksUpToDate>false</LinksUpToDate>
  <CharactersWithSpaces>6319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UEGNSG137 Operate and maintain gas station water bath heaters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2021-11-23T02:50:00Z</dcterms:created>
  <dcterms:modified xsi:type="dcterms:W3CDTF">2021-11-23T02:50:00Z</dcterms:modified>
</cp:coreProperties>
</file>