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444" w:rsidP="00042444">
      <w:pPr>
        <w:pStyle w:val="Title"/>
      </w:pPr>
      <w:r>
        <w:fldChar w:fldCharType="begin"/>
      </w:r>
      <w:r>
        <w:instrText xml:space="preserve"> TITLE   \* MERGEFORMAT </w:instrText>
      </w:r>
      <w:r>
        <w:fldChar w:fldCharType="separate"/>
      </w:r>
      <w:r>
        <w:t>UEGNSG136 Carry out transmission pipeline construction work activities</w:t>
      </w:r>
      <w:r>
        <w:fldChar w:fldCharType="end"/>
      </w:r>
    </w:p>
    <w:p w:rsidR="00042444" w:rsidP="00042444">
      <w:pPr>
        <w:pStyle w:val="Version"/>
        <w:sectPr w:rsidSect="003A7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ABC" w:rsidP="003A7ABC">
      <w:pPr>
        <w:pStyle w:val="SuperHeading"/>
      </w:pPr>
      <w:r w:rsidRPr="003A7ABC">
        <w:t>UEGNSG136 Carry out transmission pipeline construction work activities</w:t>
      </w:r>
    </w:p>
    <w:p w:rsidR="00000000" w:rsidRPr="003A7ABC" w:rsidP="003A7ABC">
      <w:pPr>
        <w:pStyle w:val="Heading1"/>
      </w:pPr>
      <w:bookmarkStart w:id="1" w:name="O_966376"/>
      <w:bookmarkEnd w:id="1"/>
      <w:r w:rsidRPr="003A7ABC">
        <w:t>Modification History</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Release 1: This is the first release of this unit of competency in the UEG Gas Industry Training Package.</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2" w:name="O_966377"/>
      <w:bookmarkEnd w:id="2"/>
      <w:r w:rsidRPr="003A7ABC">
        <w:t>Application</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This unit involves the skills and knowledge required to carry out and complete gas transmission pipeline construction work activities in accordance with relevant legislation, industry standards, codes of practice and environmental, safety and workplace pro</w:t>
            </w:r>
            <w:r w:rsidRPr="003A7ABC">
              <w:t>cedures.</w:t>
            </w:r>
          </w:p>
          <w:p w:rsidR="00000000" w:rsidRPr="003A7ABC" w:rsidP="003A7ABC">
            <w:pPr>
              <w:pStyle w:val="BodyText"/>
            </w:pPr>
            <w:r w:rsidRPr="003A7ABC">
              <w:t xml:space="preserve">It includes working in a gas transmission construction environment, using the correct tools and equipment to conduct the activities and completing workplace documentation. </w:t>
            </w:r>
          </w:p>
          <w:p w:rsidR="00000000" w:rsidRPr="003A7ABC" w:rsidP="003A7ABC">
            <w:pPr>
              <w:pStyle w:val="BodyText"/>
            </w:pPr>
            <w:r w:rsidRPr="003A7ABC">
              <w:t>Pipeline construction work may include slinging, welding, trenching, shori</w:t>
            </w:r>
            <w:r w:rsidRPr="003A7ABC">
              <w:t>ng, hydro testing, pipeline coating and coating testing, cathodic protection components and directional drilling.</w:t>
            </w:r>
          </w:p>
          <w:p w:rsidR="00000000" w:rsidRPr="003A7ABC" w:rsidP="003A7ABC">
            <w:pPr>
              <w:pStyle w:val="BodyText"/>
            </w:pPr>
            <w:r w:rsidRPr="003A7ABC">
              <w:t>No licensing, legislative or certification requirements apply to this unit at the time of publication.</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3" w:name="O_966378"/>
      <w:bookmarkEnd w:id="3"/>
      <w:r w:rsidRPr="003A7ABC">
        <w:t>Pre-requisite Unit</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N</w:t>
            </w:r>
            <w:r w:rsidRPr="003A7ABC">
              <w:t>ot applicable.</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4" w:name="O_966379"/>
      <w:bookmarkEnd w:id="4"/>
      <w:r w:rsidRPr="003A7ABC">
        <w:t>Competency Field</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Transmission</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5" w:name="O_966380"/>
      <w:bookmarkEnd w:id="5"/>
      <w:r w:rsidRPr="003A7ABC">
        <w:t>Unit Sector</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Gas Industry</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6" w:name="O_966381"/>
      <w:bookmarkEnd w:id="6"/>
      <w:r w:rsidRPr="003A7A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7A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PERFORMANCE CRITERIA</w:t>
            </w:r>
          </w:p>
        </w:tc>
      </w:tr>
      <w:tr w:rsidTr="003A7A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Performance criteria describe the performance needed to demonstrate achievement of the element.</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 xml:space="preserve">Prepare to carry out transmission pipeline construction work </w:t>
            </w:r>
            <w:r w:rsidRPr="003A7ABC">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 xml:space="preserve">Work health and safety (WHS)/occupational health and safety (OHS) workplace procedures and environmental </w:t>
            </w:r>
            <w:r w:rsidRPr="003A7ABC">
              <w:t>measures for the site are identified and applied</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Job requirements and workplace procedures for the site are obtained and discussed with relevant</w:t>
            </w:r>
            <w:r w:rsidRPr="003A7ABC">
              <w:t xml:space="preserve"> person/s to confirm the work schedule</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WHS/OHS, environmental and sustainable energy policies and procedures are obtained and applied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Hazards are identified, risks are assessed and control measures prioritised, implemented and monitored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 xml:space="preserve">Responsibility under the relevant work permit and/or relevant notification is obtained and confirmed with </w:t>
            </w:r>
            <w:r w:rsidRPr="003A7ABC">
              <w:t>relevant person/s in accordance with job requirements and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Equipment, plant, tools and personal protective equipment (PPE) required for the transmission pipeline construction work are identified, scheduled, obtained and checked f</w:t>
            </w:r>
            <w:r w:rsidRPr="003A7ABC">
              <w:t>or correct operation and safety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Relevant person/s are consulted to ensure the work is coordinated effectively with others involved</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Materials, plans, diagrams, drawings and resources required for the transmission work activity are confirmed, scheduled and obtained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Site preparation, safety plans and work schedules are confirmed with relevan</w:t>
            </w:r>
            <w:r w:rsidRPr="003A7ABC">
              <w:t>t person/s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Carry out transmission pipeline construction work activit</w:t>
            </w:r>
            <w:r w:rsidRPr="003A7ABC">
              <w:t>y</w:t>
            </w: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WHS/OHS risk control measures, schedule of work and workplace procedures for carrying out the work are followed</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Materials, tools, equipment and measuring devices required for the work are selected and used correctly and safely in accordance with manufacturer instructions and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Hazardous acti</w:t>
            </w:r>
            <w:r w:rsidRPr="003A7ABC">
              <w:t xml:space="preserve">vities are conducted safely in accordance with WHS/OHS workplace procedures and job instructions </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Transmission pipeline construction is carried out to the required standard. without waste of materials or damage to apparatus, circuits, the surroundin</w:t>
            </w:r>
            <w:r w:rsidRPr="003A7ABC">
              <w:t>g environment or services using sustainable energy principles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WHS/OHS risks and incidents are reported to authorised person/s for directions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Unplanned events are referred to authorised person/s for dire</w:t>
            </w:r>
            <w:r w:rsidRPr="003A7ABC">
              <w:t>ctions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Quality and safety checks of work are carried out in accordance with work instructions and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rPr>
                <w:rStyle w:val="SpecialBold"/>
              </w:rPr>
              <w:t xml:space="preserve">Complete transmission pipeline construction activities </w:t>
            </w: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WHS/OHS risk control measures for work completion are followed</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Work site is tidied and made safe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Tools, equipment and any surplus resources and materials are cleaned, checked and securely stored in acco</w:t>
            </w:r>
            <w:r w:rsidRPr="003A7ABC">
              <w:t>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Appropriate person/s are notified of work completion in accordance with workplace procedures</w:t>
            </w:r>
          </w:p>
        </w:tc>
      </w:tr>
      <w:tr w:rsidTr="003A7A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7A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Documentation is completed accurately and provided to relevant person/s in accordance with workplace procedures</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7" w:name="O_966382"/>
      <w:bookmarkEnd w:id="7"/>
      <w:r w:rsidRPr="003A7ABC">
        <w:t>Foundation Skills</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Foundation skills essential to performance are explicit in the performance criteria of this unit of competency.</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8" w:name="O_966383"/>
      <w:bookmarkEnd w:id="8"/>
      <w:r w:rsidRPr="003A7ABC">
        <w:t>Range of Conditions</w:t>
      </w:r>
    </w:p>
    <w:tbl>
      <w:tblPr>
        <w:tblW w:w="9497" w:type="dxa"/>
        <w:tblLayout w:type="fixed"/>
        <w:tblCellMar>
          <w:left w:w="62" w:type="dxa"/>
          <w:right w:w="62" w:type="dxa"/>
        </w:tblCellMar>
        <w:tblLook w:val="0000"/>
      </w:tblPr>
      <w:tblGrid>
        <w:gridCol w:w="4693"/>
        <w:gridCol w:w="4804"/>
      </w:tblGrid>
      <w:tr w:rsidTr="003A7AB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Range is restricted to essential operating conditions and any other var</w:t>
            </w:r>
            <w:r w:rsidRPr="003A7ABC">
              <w:t>iables essential to the work environment.</w:t>
            </w:r>
          </w:p>
          <w:p w:rsidR="00000000" w:rsidP="003A7ABC">
            <w:pPr>
              <w:pStyle w:val="BodyText"/>
              <w:rPr>
                <w:lang w:val="en-NZ"/>
              </w:rPr>
            </w:pPr>
            <w:r w:rsidRPr="003A7ABC">
              <w:t>Non-essential conditions may be found in the UEG Gas Industry Training Package Companion Volume Implementation Guide.</w:t>
            </w:r>
          </w:p>
        </w:tc>
      </w:tr>
      <w:tr w:rsidTr="003A7AB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A7ABC">
            <w:pPr>
              <w:pStyle w:val="BodyText"/>
              <w:rPr>
                <w:lang w:val="en-NZ"/>
              </w:rPr>
            </w:pPr>
            <w:r w:rsidRPr="003A7ABC">
              <w:t>tools and equipment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3A7ABC" w:rsidP="003A7ABC">
            <w:pPr>
              <w:pStyle w:val="ListBullet"/>
            </w:pPr>
            <w:r w:rsidRPr="003A7ABC">
              <w:t>general concrete mixer</w:t>
            </w:r>
          </w:p>
          <w:p w:rsidR="00000000" w:rsidRPr="003A7ABC" w:rsidP="003A7ABC">
            <w:pPr>
              <w:pStyle w:val="ListBullet"/>
            </w:pPr>
            <w:r w:rsidRPr="003A7ABC">
              <w:t>general vacuum cleaner</w:t>
            </w:r>
          </w:p>
          <w:p w:rsidR="00000000" w:rsidRPr="003A7ABC" w:rsidP="003A7ABC">
            <w:pPr>
              <w:pStyle w:val="ListBullet"/>
            </w:pPr>
            <w:r w:rsidRPr="003A7ABC">
              <w:t>general trolley</w:t>
            </w:r>
          </w:p>
          <w:p w:rsidR="00000000" w:rsidRPr="003A7ABC" w:rsidP="003A7ABC">
            <w:pPr>
              <w:pStyle w:val="ListBullet"/>
            </w:pPr>
            <w:r w:rsidRPr="003A7ABC">
              <w:t>non-pressurised pumps and hoses</w:t>
            </w:r>
          </w:p>
          <w:p w:rsidR="00000000" w:rsidRPr="003A7ABC" w:rsidP="003A7ABC">
            <w:pPr>
              <w:pStyle w:val="ListBullet"/>
            </w:pPr>
            <w:r w:rsidRPr="003A7ABC">
              <w:t>wheelbarrows</w:t>
            </w:r>
          </w:p>
          <w:p w:rsidR="00000000" w:rsidRPr="003A7ABC" w:rsidP="003A7ABC">
            <w:pPr>
              <w:pStyle w:val="ListBullet"/>
            </w:pPr>
            <w:r w:rsidRPr="003A7ABC">
              <w:t>traffic barriers</w:t>
            </w:r>
          </w:p>
          <w:p w:rsidR="00000000" w:rsidRPr="003A7ABC" w:rsidP="003A7ABC">
            <w:pPr>
              <w:pStyle w:val="ListBullet"/>
            </w:pPr>
            <w:r w:rsidRPr="003A7ABC">
              <w:t>extra low voltage lighting equipment</w:t>
            </w:r>
          </w:p>
          <w:p w:rsidR="00000000" w:rsidRPr="003A7ABC" w:rsidP="003A7ABC">
            <w:pPr>
              <w:pStyle w:val="ListBullet"/>
            </w:pPr>
            <w:r w:rsidRPr="003A7ABC">
              <w:t>hand held tools</w:t>
            </w:r>
          </w:p>
          <w:p w:rsidR="00000000" w:rsidRPr="003A7ABC" w:rsidP="003A7ABC">
            <w:pPr>
              <w:pStyle w:val="ListBullet"/>
            </w:pPr>
            <w:r w:rsidRPr="003A7ABC">
              <w:t>holiday detection equipment</w:t>
            </w:r>
          </w:p>
          <w:p w:rsidR="00000000" w:rsidRPr="003A7ABC" w:rsidP="003A7ABC">
            <w:pPr>
              <w:pStyle w:val="ListBullet"/>
            </w:pPr>
            <w:r w:rsidRPr="003A7ABC">
              <w:t>power tools</w:t>
            </w:r>
          </w:p>
          <w:p w:rsidR="00000000" w:rsidRPr="003A7ABC" w:rsidP="003A7ABC">
            <w:pPr>
              <w:pStyle w:val="ListBullet"/>
            </w:pPr>
            <w:r w:rsidRPr="003A7ABC">
              <w:t>pressurised pumps and hoses</w:t>
            </w:r>
          </w:p>
          <w:p w:rsidR="00000000" w:rsidRPr="003A7ABC" w:rsidP="003A7ABC">
            <w:pPr>
              <w:pStyle w:val="ListBullet"/>
            </w:pPr>
            <w:r w:rsidRPr="003A7ABC">
              <w:t>tru bend</w:t>
            </w:r>
          </w:p>
          <w:p w:rsidR="00000000" w:rsidRPr="003A7ABC" w:rsidP="003A7ABC">
            <w:pPr>
              <w:pStyle w:val="ListBullet"/>
            </w:pPr>
            <w:r w:rsidRPr="003A7ABC">
              <w:t>hand wrapping machines</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9" w:name="O_966384"/>
      <w:bookmarkEnd w:id="9"/>
      <w:r w:rsidRPr="003A7ABC">
        <w:t>Unit Mapping Information</w:t>
      </w:r>
    </w:p>
    <w:tbl>
      <w:tblPr>
        <w:tblW w:w="9497" w:type="dxa"/>
        <w:tblLayout w:type="fixed"/>
        <w:tblCellMar>
          <w:left w:w="62" w:type="dxa"/>
          <w:right w:w="62" w:type="dxa"/>
        </w:tblCellMar>
        <w:tblLook w:val="0000"/>
      </w:tblPr>
      <w:tblGrid>
        <w:gridCol w:w="9497"/>
      </w:tblGrid>
      <w:tr w:rsidTr="003A7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ABC" w:rsidP="003A7ABC">
            <w:pPr>
              <w:pStyle w:val="BodyText"/>
            </w:pPr>
            <w:r w:rsidRPr="003A7ABC">
              <w:t>This unit replaces and is equivalent to UEGNSG136A Carry out transmission pipeline construction work activities.</w:t>
            </w:r>
          </w:p>
        </w:tc>
      </w:tr>
    </w:tbl>
    <w:p w:rsidR="00000000" w:rsidRPr="003A7ABC" w:rsidP="003A7ABC">
      <w:pPr>
        <w:pStyle w:val="NoPaddingFontSize1"/>
      </w:pPr>
    </w:p>
    <w:p w:rsidR="00000000" w:rsidRPr="003A7ABC" w:rsidP="003A7ABC">
      <w:pPr>
        <w:pStyle w:val="AllowPageBreak"/>
      </w:pPr>
    </w:p>
    <w:p w:rsidR="00000000" w:rsidRPr="003A7ABC" w:rsidP="003A7ABC">
      <w:pPr>
        <w:pStyle w:val="Heading1"/>
      </w:pPr>
      <w:bookmarkStart w:id="10" w:name="O_966391"/>
      <w:bookmarkEnd w:id="10"/>
      <w:r w:rsidRPr="003A7ABC">
        <w:t>Links</w:t>
      </w:r>
    </w:p>
    <w:p w:rsidR="00000000" w:rsidRPr="003A7ABC" w:rsidP="00042444">
      <w:pPr>
        <w:pStyle w:val="BodyText"/>
      </w:pPr>
      <w:r w:rsidRPr="003A7AB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B1FF6">
        <w:rPr>
          <w:rStyle w:val="Hyperlink"/>
        </w:rPr>
        <w:t>https://vetnet.gov.au/Pages/TrainingDocs.aspx?q=6a6c032e-ffcb-4f3d-8063-415efbd261e8</w:t>
      </w:r>
      <w:r>
        <w:fldChar w:fldCharType="end"/>
      </w:r>
    </w:p>
    <w:p w:rsidR="00000000" w:rsidRPr="003A7ABC" w:rsidP="003A7ABC"/>
    <w:sectPr w:rsidSect="003A7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BC" w:rsidRPr="00042444" w:rsidP="00042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44" w:rsidP="003A7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444" w:rsidP="003A7A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2444" w:rsidP="003A7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ABC" w:rsidRPr="00042444" w:rsidP="00042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44" w:rsidRPr="002D2AF8" w:rsidP="003A7ABC">
    <w:pPr>
      <w:pStyle w:val="Header"/>
      <w:framePr w:wrap="around"/>
    </w:pPr>
    <w:r>
      <w:fldChar w:fldCharType="begin"/>
    </w:r>
    <w:r>
      <w:instrText xml:space="preserve"> TITLE   \* MERGEFORMAT </w:instrText>
    </w:r>
    <w:r>
      <w:fldChar w:fldCharType="separate"/>
    </w:r>
    <w:r>
      <w:t>UEGNSG136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42444" w:rsidP="003A7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A3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069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ABC"/>
    <w:pPr>
      <w:spacing w:before="360" w:after="60"/>
      <w:outlineLvl w:val="0"/>
    </w:pPr>
    <w:rPr>
      <w:sz w:val="32"/>
    </w:rPr>
  </w:style>
  <w:style w:type="paragraph" w:styleId="Heading2">
    <w:name w:val="heading 2"/>
    <w:basedOn w:val="HeadingBase"/>
    <w:next w:val="BodyText"/>
    <w:link w:val="Heading2Char"/>
    <w:qFormat/>
    <w:rsid w:val="003A7ABC"/>
    <w:pPr>
      <w:keepLines/>
      <w:spacing w:before="240" w:after="120"/>
      <w:outlineLvl w:val="1"/>
    </w:pPr>
    <w:rPr>
      <w:sz w:val="28"/>
      <w:szCs w:val="40"/>
    </w:rPr>
  </w:style>
  <w:style w:type="paragraph" w:styleId="Heading3">
    <w:name w:val="heading 3"/>
    <w:basedOn w:val="HeadingBase"/>
    <w:next w:val="BodyText"/>
    <w:link w:val="Heading3Char"/>
    <w:qFormat/>
    <w:rsid w:val="003A7ABC"/>
    <w:pPr>
      <w:spacing w:before="180" w:after="120"/>
      <w:outlineLvl w:val="2"/>
    </w:pPr>
    <w:rPr>
      <w:spacing w:val="-10"/>
      <w:kern w:val="32"/>
    </w:rPr>
  </w:style>
  <w:style w:type="paragraph" w:styleId="Heading4">
    <w:name w:val="heading 4"/>
    <w:basedOn w:val="HeadingBase"/>
    <w:next w:val="BodyText"/>
    <w:link w:val="Heading4Char"/>
    <w:qFormat/>
    <w:rsid w:val="003A7ABC"/>
    <w:pPr>
      <w:spacing w:before="160" w:after="120"/>
      <w:outlineLvl w:val="3"/>
    </w:pPr>
    <w:rPr>
      <w:sz w:val="22"/>
    </w:rPr>
  </w:style>
  <w:style w:type="paragraph" w:styleId="Heading5">
    <w:name w:val="heading 5"/>
    <w:basedOn w:val="HeadingBase"/>
    <w:next w:val="Normal"/>
    <w:link w:val="Heading5Char"/>
    <w:qFormat/>
    <w:rsid w:val="003A7ABC"/>
    <w:pPr>
      <w:spacing w:before="80"/>
      <w:outlineLvl w:val="4"/>
    </w:pPr>
    <w:rPr>
      <w:color w:val="918585"/>
      <w:sz w:val="20"/>
    </w:rPr>
  </w:style>
  <w:style w:type="paragraph" w:styleId="Heading6">
    <w:name w:val="heading 6"/>
    <w:basedOn w:val="HeadingBase"/>
    <w:next w:val="Normal"/>
    <w:link w:val="Heading6Char"/>
    <w:qFormat/>
    <w:rsid w:val="003A7ABC"/>
    <w:pPr>
      <w:spacing w:before="60"/>
      <w:outlineLvl w:val="5"/>
    </w:pPr>
    <w:rPr>
      <w:color w:val="918585"/>
      <w:sz w:val="20"/>
    </w:rPr>
  </w:style>
  <w:style w:type="paragraph" w:styleId="Heading7">
    <w:name w:val="heading 7"/>
    <w:basedOn w:val="Normal"/>
    <w:next w:val="Normal"/>
    <w:link w:val="Heading7Char"/>
    <w:qFormat/>
    <w:rsid w:val="003A7ABC"/>
    <w:pPr>
      <w:ind w:left="720"/>
      <w:outlineLvl w:val="6"/>
    </w:pPr>
    <w:rPr>
      <w:i/>
    </w:rPr>
  </w:style>
  <w:style w:type="paragraph" w:styleId="Heading8">
    <w:name w:val="heading 8"/>
    <w:basedOn w:val="Normal"/>
    <w:next w:val="Normal"/>
    <w:link w:val="Heading8Char"/>
    <w:qFormat/>
    <w:rsid w:val="003A7ABC"/>
    <w:pPr>
      <w:ind w:left="720"/>
      <w:outlineLvl w:val="7"/>
    </w:pPr>
    <w:rPr>
      <w:i/>
    </w:rPr>
  </w:style>
  <w:style w:type="paragraph" w:styleId="Heading9">
    <w:name w:val="heading 9"/>
    <w:basedOn w:val="Normal"/>
    <w:next w:val="Normal"/>
    <w:link w:val="Heading9Char"/>
    <w:qFormat/>
    <w:rsid w:val="003A7ABC"/>
    <w:pPr>
      <w:ind w:left="720"/>
      <w:outlineLvl w:val="8"/>
    </w:pPr>
    <w:rPr>
      <w:i/>
    </w:rPr>
  </w:style>
  <w:style w:type="character" w:default="1" w:styleId="DefaultParagraphFont">
    <w:name w:val="Default Paragraph Font"/>
    <w:uiPriority w:val="1"/>
    <w:unhideWhenUsed/>
    <w:rsid w:val="003A7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ABC"/>
  </w:style>
  <w:style w:type="character" w:customStyle="1" w:styleId="Heading1Char">
    <w:name w:val="Heading 1 Char"/>
    <w:basedOn w:val="DefaultParagraphFont"/>
    <w:link w:val="Heading1"/>
    <w:rsid w:val="003A7ABC"/>
    <w:rPr>
      <w:rFonts w:ascii="Times New Roman" w:eastAsia="Times New Roman" w:hAnsi="Times New Roman" w:cs="Times New Roman"/>
      <w:b/>
      <w:sz w:val="32"/>
      <w:szCs w:val="20"/>
      <w:lang w:eastAsia="en-US"/>
    </w:rPr>
  </w:style>
  <w:style w:type="paragraph" w:styleId="BodyText">
    <w:name w:val="Body Text"/>
    <w:basedOn w:val="Normal"/>
    <w:link w:val="BodyTextChar"/>
    <w:rsid w:val="003A7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ABC"/>
    <w:rPr>
      <w:rFonts w:ascii="Times New Roman" w:eastAsia="Times New Roman" w:hAnsi="Times New Roman" w:cs="Times New Roman"/>
      <w:sz w:val="24"/>
      <w:lang w:eastAsia="en-US"/>
    </w:rPr>
  </w:style>
  <w:style w:type="paragraph" w:styleId="ListBullet">
    <w:name w:val="List Bullet"/>
    <w:basedOn w:val="List"/>
    <w:rsid w:val="003A7ABC"/>
    <w:pPr>
      <w:numPr>
        <w:numId w:val="11"/>
      </w:numPr>
      <w:tabs>
        <w:tab w:val="clear" w:pos="340"/>
      </w:tabs>
      <w:spacing w:before="40" w:after="40"/>
    </w:pPr>
  </w:style>
  <w:style w:type="character" w:customStyle="1" w:styleId="SpecialBold">
    <w:name w:val="Special Bold"/>
    <w:basedOn w:val="DefaultParagraphFont"/>
    <w:rsid w:val="003A7ABC"/>
    <w:rPr>
      <w:b/>
      <w:spacing w:val="0"/>
    </w:rPr>
  </w:style>
  <w:style w:type="paragraph" w:customStyle="1" w:styleId="SuperHeading">
    <w:name w:val="SuperHeading"/>
    <w:basedOn w:val="Normal"/>
    <w:rsid w:val="003A7ABC"/>
    <w:pPr>
      <w:spacing w:before="240" w:after="120"/>
      <w:outlineLvl w:val="0"/>
    </w:pPr>
    <w:rPr>
      <w:rFonts w:ascii="Times New Roman" w:hAnsi="Times New Roman"/>
      <w:b/>
      <w:sz w:val="32"/>
    </w:rPr>
  </w:style>
  <w:style w:type="paragraph" w:customStyle="1" w:styleId="AllowPageBreak">
    <w:name w:val="AllowPageBreak"/>
    <w:rsid w:val="003A7A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ABC"/>
    <w:rPr>
      <w:rFonts w:ascii="Courier New" w:eastAsia="Times New Roman" w:hAnsi="Courier New" w:cs="Times New Roman"/>
      <w:i/>
      <w:szCs w:val="20"/>
      <w:lang w:eastAsia="en-US"/>
    </w:rPr>
  </w:style>
  <w:style w:type="paragraph" w:customStyle="1" w:styleId="HeadingBase">
    <w:name w:val="Heading Base"/>
    <w:rsid w:val="003A7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ABC"/>
    <w:pPr>
      <w:tabs>
        <w:tab w:val="right" w:leader="dot" w:pos="9072"/>
      </w:tabs>
      <w:ind w:left="567"/>
    </w:pPr>
    <w:rPr>
      <w:szCs w:val="22"/>
    </w:rPr>
  </w:style>
  <w:style w:type="paragraph" w:customStyle="1" w:styleId="TOCBase">
    <w:name w:val="TOC Base"/>
    <w:rsid w:val="003A7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ABC"/>
    <w:pPr>
      <w:tabs>
        <w:tab w:val="right" w:leader="dot" w:pos="9072"/>
      </w:tabs>
      <w:spacing w:before="40" w:after="40"/>
      <w:ind w:left="284"/>
    </w:pPr>
    <w:rPr>
      <w:rFonts w:ascii="Times New Roman" w:hAnsi="Times New Roman"/>
    </w:rPr>
  </w:style>
  <w:style w:type="paragraph" w:styleId="TOC1">
    <w:name w:val="toc 1"/>
    <w:basedOn w:val="TOCBase"/>
    <w:next w:val="Normal"/>
    <w:rsid w:val="003A7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ABC"/>
    <w:rPr>
      <w:rFonts w:ascii="Times New Roman" w:eastAsia="Times New Roman" w:hAnsi="Times New Roman" w:cs="Times New Roman"/>
      <w:sz w:val="16"/>
      <w:lang w:eastAsia="en-US"/>
    </w:rPr>
  </w:style>
  <w:style w:type="paragraph" w:styleId="Title">
    <w:name w:val="Title"/>
    <w:basedOn w:val="HeadingBase"/>
    <w:link w:val="TitleChar"/>
    <w:qFormat/>
    <w:rsid w:val="003A7ABC"/>
    <w:pPr>
      <w:spacing w:before="5040"/>
      <w:jc w:val="center"/>
    </w:pPr>
    <w:rPr>
      <w:sz w:val="48"/>
      <w:szCs w:val="72"/>
      <w:lang w:val="en-US"/>
    </w:rPr>
  </w:style>
  <w:style w:type="character" w:customStyle="1" w:styleId="TitleChar">
    <w:name w:val="Title Char"/>
    <w:basedOn w:val="DefaultParagraphFont"/>
    <w:link w:val="Title"/>
    <w:rsid w:val="003A7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ABC"/>
    <w:pPr>
      <w:tabs>
        <w:tab w:val="left" w:pos="3600"/>
        <w:tab w:val="left" w:pos="3958"/>
      </w:tabs>
    </w:pPr>
  </w:style>
  <w:style w:type="paragraph" w:styleId="List">
    <w:name w:val="List"/>
    <w:basedOn w:val="BodyText"/>
    <w:next w:val="BodyText"/>
    <w:rsid w:val="003A7ABC"/>
    <w:pPr>
      <w:tabs>
        <w:tab w:val="left" w:pos="340"/>
      </w:tabs>
      <w:spacing w:before="60" w:after="60"/>
      <w:ind w:left="340" w:hanging="340"/>
    </w:pPr>
  </w:style>
  <w:style w:type="paragraph" w:customStyle="1" w:styleId="Note">
    <w:name w:val="Note"/>
    <w:basedOn w:val="BodyText"/>
    <w:rsid w:val="003A7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ABC"/>
    <w:pPr>
      <w:framePr w:wrap="auto" w:hAnchor="text" w:y="6049"/>
    </w:pPr>
    <w:rPr>
      <w:color w:val="000000"/>
      <w:sz w:val="40"/>
    </w:rPr>
  </w:style>
  <w:style w:type="paragraph" w:customStyle="1" w:styleId="TOCTitle">
    <w:name w:val="TOCTitle"/>
    <w:basedOn w:val="Heading1"/>
    <w:rsid w:val="003A7ABC"/>
    <w:pPr>
      <w:spacing w:after="240"/>
      <w:jc w:val="center"/>
      <w:outlineLvl w:val="9"/>
    </w:pPr>
    <w:rPr>
      <w:caps/>
    </w:rPr>
  </w:style>
  <w:style w:type="paragraph" w:customStyle="1" w:styleId="Version">
    <w:name w:val="Version"/>
    <w:rsid w:val="003A7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ABC"/>
    <w:pPr>
      <w:numPr>
        <w:numId w:val="12"/>
      </w:numPr>
      <w:tabs>
        <w:tab w:val="clear" w:pos="680"/>
      </w:tabs>
    </w:pPr>
  </w:style>
  <w:style w:type="paragraph" w:styleId="Index1">
    <w:name w:val="index 1"/>
    <w:basedOn w:val="Normal"/>
    <w:next w:val="Normal"/>
    <w:semiHidden/>
    <w:rsid w:val="003A7ABC"/>
    <w:pPr>
      <w:keepNext w:val="0"/>
      <w:tabs>
        <w:tab w:val="right" w:pos="4176"/>
      </w:tabs>
      <w:ind w:left="198" w:hanging="198"/>
    </w:pPr>
    <w:rPr>
      <w:rFonts w:ascii="Garamond" w:hAnsi="Garamond"/>
    </w:rPr>
  </w:style>
  <w:style w:type="paragraph" w:styleId="IndexHeading">
    <w:name w:val="index heading"/>
    <w:basedOn w:val="Normal"/>
    <w:next w:val="Index1"/>
    <w:semiHidden/>
    <w:rsid w:val="003A7ABC"/>
    <w:pPr>
      <w:spacing w:before="120" w:after="120"/>
    </w:pPr>
    <w:rPr>
      <w:rFonts w:ascii="Arial" w:hAnsi="Arial"/>
      <w:b/>
      <w:color w:val="918585"/>
      <w:sz w:val="24"/>
    </w:rPr>
  </w:style>
  <w:style w:type="paragraph" w:styleId="Header">
    <w:name w:val="header"/>
    <w:basedOn w:val="Normal"/>
    <w:link w:val="HeaderChar"/>
    <w:rsid w:val="003A7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ABC"/>
    <w:rPr>
      <w:rFonts w:ascii="Times New Roman" w:eastAsia="Times New Roman" w:hAnsi="Times New Roman" w:cs="Times New Roman"/>
      <w:sz w:val="16"/>
      <w:szCs w:val="20"/>
      <w:lang w:val="en-GB" w:eastAsia="en-US"/>
    </w:rPr>
  </w:style>
  <w:style w:type="paragraph" w:customStyle="1" w:styleId="Chapter">
    <w:name w:val="Chapter"/>
    <w:basedOn w:val="Normal"/>
    <w:rsid w:val="003A7ABC"/>
    <w:pPr>
      <w:spacing w:before="240"/>
    </w:pPr>
    <w:rPr>
      <w:rFonts w:ascii="Times New Roman" w:hAnsi="Times New Roman"/>
      <w:smallCaps/>
      <w:spacing w:val="80"/>
      <w:sz w:val="28"/>
    </w:rPr>
  </w:style>
  <w:style w:type="paragraph" w:customStyle="1" w:styleId="InChapter">
    <w:name w:val="InChapter"/>
    <w:basedOn w:val="Heading3"/>
    <w:rsid w:val="003A7ABC"/>
    <w:pPr>
      <w:spacing w:after="240"/>
      <w:outlineLvl w:val="9"/>
    </w:pPr>
    <w:rPr>
      <w:noProof/>
    </w:rPr>
  </w:style>
  <w:style w:type="paragraph" w:styleId="Index2">
    <w:name w:val="index 2"/>
    <w:basedOn w:val="Normal"/>
    <w:next w:val="Normal"/>
    <w:semiHidden/>
    <w:rsid w:val="003A7ABC"/>
    <w:pPr>
      <w:tabs>
        <w:tab w:val="right" w:pos="4176"/>
      </w:tabs>
      <w:ind w:left="568" w:hanging="284"/>
    </w:pPr>
    <w:rPr>
      <w:rFonts w:ascii="Garamond" w:hAnsi="Garamond"/>
    </w:rPr>
  </w:style>
  <w:style w:type="paragraph" w:customStyle="1" w:styleId="Byline">
    <w:name w:val="Byline"/>
    <w:rsid w:val="003A7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ABC"/>
    <w:pPr>
      <w:tabs>
        <w:tab w:val="clear" w:pos="3600"/>
        <w:tab w:val="clear" w:pos="3958"/>
      </w:tabs>
      <w:jc w:val="right"/>
    </w:pPr>
  </w:style>
  <w:style w:type="character" w:styleId="Emphasis">
    <w:name w:val="Emphasis"/>
    <w:basedOn w:val="DefaultParagraphFont"/>
    <w:qFormat/>
    <w:rsid w:val="003A7ABC"/>
    <w:rPr>
      <w:i/>
    </w:rPr>
  </w:style>
  <w:style w:type="paragraph" w:styleId="Caption">
    <w:name w:val="caption"/>
    <w:basedOn w:val="BodyText"/>
    <w:next w:val="Normal"/>
    <w:qFormat/>
    <w:rsid w:val="003A7ABC"/>
    <w:pPr>
      <w:framePr w:w="2268" w:hSpace="181" w:vSpace="181" w:wrap="around" w:vAnchor="text" w:hAnchor="page" w:x="1135" w:y="285" w:anchorLock="1"/>
    </w:pPr>
    <w:rPr>
      <w:i/>
    </w:rPr>
  </w:style>
  <w:style w:type="paragraph" w:customStyle="1" w:styleId="MiniTOCTitle">
    <w:name w:val="MiniTOCTitle"/>
    <w:basedOn w:val="Heading4"/>
    <w:rsid w:val="003A7ABC"/>
    <w:pPr>
      <w:spacing w:before="240"/>
      <w:outlineLvl w:val="9"/>
    </w:pPr>
    <w:rPr>
      <w:noProof/>
      <w:sz w:val="24"/>
    </w:rPr>
  </w:style>
  <w:style w:type="paragraph" w:customStyle="1" w:styleId="MiniTOCItem">
    <w:name w:val="MiniTOCItem"/>
    <w:basedOn w:val="ListBullet"/>
    <w:rsid w:val="003A7ABC"/>
    <w:pPr>
      <w:numPr>
        <w:numId w:val="0"/>
      </w:numPr>
      <w:tabs>
        <w:tab w:val="right" w:leader="dot" w:pos="6521"/>
      </w:tabs>
      <w:spacing w:before="0" w:after="0"/>
    </w:pPr>
  </w:style>
  <w:style w:type="paragraph" w:customStyle="1" w:styleId="TOFTitle">
    <w:name w:val="TOFTitle"/>
    <w:basedOn w:val="TOCTitle"/>
    <w:rsid w:val="003A7ABC"/>
  </w:style>
  <w:style w:type="paragraph" w:styleId="TableofFigures">
    <w:name w:val="table of figures"/>
    <w:basedOn w:val="Normal"/>
    <w:next w:val="Normal"/>
    <w:semiHidden/>
    <w:rsid w:val="003A7ABC"/>
    <w:pPr>
      <w:tabs>
        <w:tab w:val="right" w:leader="dot" w:pos="9072"/>
      </w:tabs>
      <w:ind w:left="970" w:hanging="403"/>
    </w:pPr>
    <w:rPr>
      <w:rFonts w:ascii="Times New Roman" w:hAnsi="Times New Roman"/>
      <w:b/>
    </w:rPr>
  </w:style>
  <w:style w:type="paragraph" w:styleId="ListNumber">
    <w:name w:val="List Number"/>
    <w:basedOn w:val="List"/>
    <w:rsid w:val="003A7ABC"/>
    <w:pPr>
      <w:numPr>
        <w:numId w:val="14"/>
      </w:numPr>
      <w:tabs>
        <w:tab w:val="clear" w:pos="340"/>
      </w:tabs>
    </w:pPr>
  </w:style>
  <w:style w:type="character" w:customStyle="1" w:styleId="WingdingSymbols">
    <w:name w:val="Wingding Symbols"/>
    <w:rsid w:val="003A7ABC"/>
    <w:rPr>
      <w:rFonts w:ascii="Wingdings" w:hAnsi="Wingdings"/>
    </w:rPr>
  </w:style>
  <w:style w:type="paragraph" w:customStyle="1" w:styleId="TableHeading">
    <w:name w:val="Table Heading"/>
    <w:basedOn w:val="HeadingBase"/>
    <w:rsid w:val="003A7ABC"/>
    <w:pPr>
      <w:keepLines/>
      <w:pBdr>
        <w:bottom w:val="single" w:sz="6" w:space="1" w:color="918585"/>
      </w:pBdr>
      <w:spacing w:before="240"/>
    </w:pPr>
  </w:style>
  <w:style w:type="character" w:customStyle="1" w:styleId="HotSpot">
    <w:name w:val="HotSpot"/>
    <w:rsid w:val="003A7ABC"/>
    <w:rPr>
      <w:color w:val="0033CC"/>
      <w:u w:val="none"/>
    </w:rPr>
  </w:style>
  <w:style w:type="paragraph" w:customStyle="1" w:styleId="BodyTextRight">
    <w:name w:val="Body Text Right"/>
    <w:basedOn w:val="BodyText"/>
    <w:rsid w:val="003A7ABC"/>
    <w:pPr>
      <w:spacing w:before="0" w:after="0"/>
      <w:jc w:val="right"/>
    </w:pPr>
  </w:style>
  <w:style w:type="paragraph" w:styleId="Index3">
    <w:name w:val="index 3"/>
    <w:basedOn w:val="ListNumber2"/>
    <w:next w:val="Normal"/>
    <w:semiHidden/>
    <w:rsid w:val="003A7ABC"/>
    <w:pPr>
      <w:numPr>
        <w:numId w:val="0"/>
      </w:numPr>
      <w:tabs>
        <w:tab w:val="right" w:leader="dot" w:pos="4176"/>
      </w:tabs>
    </w:pPr>
  </w:style>
  <w:style w:type="paragraph" w:styleId="ListNumber2">
    <w:name w:val="List Number 2"/>
    <w:basedOn w:val="List2"/>
    <w:rsid w:val="003A7ABC"/>
    <w:pPr>
      <w:numPr>
        <w:numId w:val="9"/>
      </w:numPr>
      <w:tabs>
        <w:tab w:val="clear" w:pos="1060"/>
      </w:tabs>
    </w:pPr>
  </w:style>
  <w:style w:type="paragraph" w:customStyle="1" w:styleId="MarginNote">
    <w:name w:val="Margin Note"/>
    <w:basedOn w:val="BodyText"/>
    <w:rsid w:val="003A7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ABC"/>
    <w:rPr>
      <w:sz w:val="32"/>
    </w:rPr>
  </w:style>
  <w:style w:type="paragraph" w:customStyle="1" w:styleId="HeadingProcedure">
    <w:name w:val="Heading Procedure"/>
    <w:basedOn w:val="HeadingBase"/>
    <w:next w:val="Normal"/>
    <w:rsid w:val="003A7ABC"/>
    <w:pPr>
      <w:tabs>
        <w:tab w:val="left" w:pos="0"/>
      </w:tabs>
      <w:spacing w:before="120" w:after="60"/>
    </w:pPr>
    <w:rPr>
      <w:i/>
      <w:color w:val="918585"/>
      <w:sz w:val="22"/>
    </w:rPr>
  </w:style>
  <w:style w:type="paragraph" w:customStyle="1" w:styleId="TableBodyText">
    <w:name w:val="Table Body Text"/>
    <w:basedOn w:val="BodyText"/>
    <w:rsid w:val="003A7ABC"/>
    <w:pPr>
      <w:spacing w:before="60" w:after="60"/>
    </w:pPr>
  </w:style>
  <w:style w:type="paragraph" w:styleId="ListContinue">
    <w:name w:val="List Continue"/>
    <w:basedOn w:val="List"/>
    <w:rsid w:val="003A7ABC"/>
    <w:pPr>
      <w:ind w:firstLine="0"/>
    </w:pPr>
  </w:style>
  <w:style w:type="paragraph" w:customStyle="1" w:styleId="ListNote">
    <w:name w:val="List Note"/>
    <w:basedOn w:val="List"/>
    <w:rsid w:val="003A7ABC"/>
    <w:pPr>
      <w:pBdr>
        <w:top w:val="single" w:sz="6" w:space="2" w:color="918585"/>
        <w:bottom w:val="single" w:sz="6" w:space="2" w:color="918585"/>
      </w:pBdr>
      <w:tabs>
        <w:tab w:val="left" w:pos="1021"/>
      </w:tabs>
      <w:ind w:firstLine="0"/>
    </w:pPr>
  </w:style>
  <w:style w:type="paragraph" w:customStyle="1" w:styleId="Warning">
    <w:name w:val="Warning"/>
    <w:basedOn w:val="BodyText"/>
    <w:rsid w:val="003A7ABC"/>
    <w:pPr>
      <w:shd w:val="clear" w:color="auto" w:fill="D9D9D9"/>
      <w:tabs>
        <w:tab w:val="left" w:pos="992"/>
      </w:tabs>
      <w:ind w:left="119" w:right="119"/>
    </w:pPr>
    <w:rPr>
      <w:sz w:val="20"/>
    </w:rPr>
  </w:style>
  <w:style w:type="paragraph" w:customStyle="1" w:styleId="MarginIcons">
    <w:name w:val="Margin Icons"/>
    <w:basedOn w:val="BodyText"/>
    <w:rsid w:val="003A7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ABC"/>
    <w:rPr>
      <w:rFonts w:ascii="Courier New" w:hAnsi="Courier New"/>
    </w:rPr>
  </w:style>
  <w:style w:type="paragraph" w:customStyle="1" w:styleId="NoteBullet">
    <w:name w:val="Note Bullet"/>
    <w:basedOn w:val="Note"/>
    <w:rsid w:val="003A7ABC"/>
    <w:pPr>
      <w:tabs>
        <w:tab w:val="clear" w:pos="680"/>
      </w:tabs>
      <w:spacing w:before="60" w:after="60"/>
    </w:pPr>
  </w:style>
  <w:style w:type="paragraph" w:customStyle="1" w:styleId="SubHeading2">
    <w:name w:val="SubHeading2"/>
    <w:basedOn w:val="HeadingBase"/>
    <w:rsid w:val="003A7ABC"/>
    <w:pPr>
      <w:spacing w:before="240" w:after="60"/>
    </w:pPr>
    <w:rPr>
      <w:sz w:val="20"/>
    </w:rPr>
  </w:style>
  <w:style w:type="paragraph" w:customStyle="1" w:styleId="SubHeading1">
    <w:name w:val="SubHeading1"/>
    <w:basedOn w:val="HeadingBase"/>
    <w:rsid w:val="003A7ABC"/>
    <w:pPr>
      <w:spacing w:before="240" w:after="60"/>
    </w:pPr>
    <w:rPr>
      <w:color w:val="918585"/>
      <w:sz w:val="22"/>
    </w:rPr>
  </w:style>
  <w:style w:type="paragraph" w:customStyle="1" w:styleId="SideHeading">
    <w:name w:val="Side Heading"/>
    <w:basedOn w:val="HeadingBase"/>
    <w:rsid w:val="003A7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ABC"/>
    <w:pPr>
      <w:numPr>
        <w:numId w:val="10"/>
      </w:numPr>
    </w:pPr>
  </w:style>
  <w:style w:type="paragraph" w:styleId="PlainText">
    <w:name w:val="Plain Text"/>
    <w:basedOn w:val="Normal"/>
    <w:link w:val="PlainTextChar"/>
    <w:rsid w:val="003A7ABC"/>
    <w:rPr>
      <w:sz w:val="20"/>
    </w:rPr>
  </w:style>
  <w:style w:type="character" w:customStyle="1" w:styleId="PlainTextChar">
    <w:name w:val="Plain Text Char"/>
    <w:basedOn w:val="DefaultParagraphFont"/>
    <w:link w:val="PlainText"/>
    <w:rsid w:val="003A7ABC"/>
    <w:rPr>
      <w:rFonts w:ascii="Courier New" w:eastAsia="Times New Roman" w:hAnsi="Courier New" w:cs="Times New Roman"/>
      <w:sz w:val="20"/>
      <w:szCs w:val="20"/>
      <w:lang w:eastAsia="en-US"/>
    </w:rPr>
  </w:style>
  <w:style w:type="character" w:customStyle="1" w:styleId="MenuOption">
    <w:name w:val="Menu Option"/>
    <w:basedOn w:val="DefaultParagraphFont"/>
    <w:rsid w:val="003A7ABC"/>
    <w:rPr>
      <w:b/>
      <w:smallCaps/>
    </w:rPr>
  </w:style>
  <w:style w:type="paragraph" w:customStyle="1" w:styleId="TableListNumber">
    <w:name w:val="Table List Number"/>
    <w:basedOn w:val="ListNumber"/>
    <w:rsid w:val="003A7ABC"/>
    <w:pPr>
      <w:numPr>
        <w:numId w:val="0"/>
      </w:numPr>
    </w:pPr>
  </w:style>
  <w:style w:type="paragraph" w:styleId="TOC4">
    <w:name w:val="toc 4"/>
    <w:basedOn w:val="TOCBase"/>
    <w:next w:val="Normal"/>
    <w:semiHidden/>
    <w:rsid w:val="003A7ABC"/>
    <w:pPr>
      <w:tabs>
        <w:tab w:val="right" w:leader="dot" w:pos="9071"/>
      </w:tabs>
      <w:ind w:left="1701"/>
    </w:pPr>
  </w:style>
  <w:style w:type="paragraph" w:customStyle="1" w:styleId="ListAlpha">
    <w:name w:val="List Alpha"/>
    <w:basedOn w:val="List"/>
    <w:rsid w:val="003A7ABC"/>
    <w:pPr>
      <w:numPr>
        <w:numId w:val="8"/>
      </w:numPr>
    </w:pPr>
  </w:style>
  <w:style w:type="paragraph" w:customStyle="1" w:styleId="ListAlpha2">
    <w:name w:val="List Alpha 2"/>
    <w:basedOn w:val="List2"/>
    <w:rsid w:val="003A7ABC"/>
    <w:pPr>
      <w:numPr>
        <w:numId w:val="7"/>
      </w:numPr>
    </w:pPr>
  </w:style>
  <w:style w:type="paragraph" w:styleId="List2">
    <w:name w:val="List 2"/>
    <w:basedOn w:val="BodyText"/>
    <w:rsid w:val="003A7ABC"/>
    <w:pPr>
      <w:tabs>
        <w:tab w:val="left" w:pos="680"/>
      </w:tabs>
      <w:spacing w:before="60" w:after="60"/>
      <w:ind w:left="680" w:hanging="340"/>
    </w:pPr>
  </w:style>
  <w:style w:type="paragraph" w:styleId="List3">
    <w:name w:val="List 3"/>
    <w:basedOn w:val="BodyText"/>
    <w:rsid w:val="003A7ABC"/>
    <w:pPr>
      <w:tabs>
        <w:tab w:val="left" w:pos="1021"/>
      </w:tabs>
      <w:spacing w:before="60" w:after="60"/>
      <w:ind w:left="1020" w:hanging="340"/>
    </w:pPr>
  </w:style>
  <w:style w:type="paragraph" w:styleId="List4">
    <w:name w:val="List 4"/>
    <w:basedOn w:val="BodyText"/>
    <w:rsid w:val="003A7ABC"/>
    <w:pPr>
      <w:tabs>
        <w:tab w:val="left" w:pos="1361"/>
      </w:tabs>
      <w:spacing w:before="60" w:after="60"/>
      <w:ind w:left="1361" w:hanging="340"/>
    </w:pPr>
  </w:style>
  <w:style w:type="paragraph" w:styleId="List5">
    <w:name w:val="List 5"/>
    <w:basedOn w:val="BodyText"/>
    <w:rsid w:val="003A7ABC"/>
    <w:pPr>
      <w:tabs>
        <w:tab w:val="left" w:pos="1701"/>
      </w:tabs>
      <w:spacing w:before="60" w:after="60"/>
      <w:ind w:left="1701" w:hanging="340"/>
    </w:pPr>
  </w:style>
  <w:style w:type="paragraph" w:styleId="ListBullet3">
    <w:name w:val="List Bullet 3"/>
    <w:basedOn w:val="List3"/>
    <w:rsid w:val="003A7ABC"/>
    <w:pPr>
      <w:numPr>
        <w:numId w:val="13"/>
      </w:numPr>
      <w:tabs>
        <w:tab w:val="clear" w:pos="1021"/>
      </w:tabs>
      <w:ind w:left="1037" w:hanging="357"/>
    </w:pPr>
  </w:style>
  <w:style w:type="paragraph" w:styleId="ListBullet4">
    <w:name w:val="List Bullet 4"/>
    <w:basedOn w:val="List4"/>
    <w:rsid w:val="003A7ABC"/>
    <w:pPr>
      <w:numPr>
        <w:numId w:val="2"/>
      </w:numPr>
      <w:tabs>
        <w:tab w:val="clear" w:pos="1361"/>
      </w:tabs>
    </w:pPr>
  </w:style>
  <w:style w:type="paragraph" w:styleId="ListBullet5">
    <w:name w:val="List Bullet 5"/>
    <w:basedOn w:val="List5"/>
    <w:rsid w:val="003A7ABC"/>
    <w:pPr>
      <w:numPr>
        <w:numId w:val="3"/>
      </w:numPr>
    </w:pPr>
  </w:style>
  <w:style w:type="paragraph" w:styleId="ListContinue2">
    <w:name w:val="List Continue 2"/>
    <w:basedOn w:val="List2"/>
    <w:rsid w:val="003A7ABC"/>
    <w:pPr>
      <w:ind w:firstLine="0"/>
    </w:pPr>
  </w:style>
  <w:style w:type="paragraph" w:styleId="ListContinue3">
    <w:name w:val="List Continue 3"/>
    <w:basedOn w:val="List3"/>
    <w:rsid w:val="003A7ABC"/>
    <w:pPr>
      <w:ind w:left="1021" w:firstLine="0"/>
    </w:pPr>
  </w:style>
  <w:style w:type="paragraph" w:styleId="ListContinue4">
    <w:name w:val="List Continue 4"/>
    <w:basedOn w:val="List4"/>
    <w:rsid w:val="003A7ABC"/>
    <w:pPr>
      <w:ind w:firstLine="0"/>
    </w:pPr>
  </w:style>
  <w:style w:type="paragraph" w:styleId="ListContinue5">
    <w:name w:val="List Continue 5"/>
    <w:basedOn w:val="List5"/>
    <w:rsid w:val="003A7ABC"/>
    <w:pPr>
      <w:ind w:firstLine="0"/>
    </w:pPr>
  </w:style>
  <w:style w:type="paragraph" w:styleId="ListNumber3">
    <w:name w:val="List Number 3"/>
    <w:basedOn w:val="List3"/>
    <w:rsid w:val="003A7ABC"/>
    <w:pPr>
      <w:numPr>
        <w:numId w:val="4"/>
      </w:numPr>
    </w:pPr>
  </w:style>
  <w:style w:type="paragraph" w:styleId="ListNumber4">
    <w:name w:val="List Number 4"/>
    <w:basedOn w:val="List4"/>
    <w:rsid w:val="003A7ABC"/>
    <w:pPr>
      <w:numPr>
        <w:numId w:val="5"/>
      </w:numPr>
    </w:pPr>
  </w:style>
  <w:style w:type="paragraph" w:styleId="ListNumber5">
    <w:name w:val="List Number 5"/>
    <w:basedOn w:val="List5"/>
    <w:rsid w:val="003A7ABC"/>
    <w:pPr>
      <w:numPr>
        <w:numId w:val="6"/>
      </w:numPr>
    </w:pPr>
  </w:style>
  <w:style w:type="paragraph" w:styleId="BlockText">
    <w:name w:val="Block Text"/>
    <w:basedOn w:val="Normal"/>
    <w:rsid w:val="003A7ABC"/>
    <w:pPr>
      <w:spacing w:after="120"/>
      <w:ind w:left="1440" w:right="1440"/>
    </w:pPr>
  </w:style>
  <w:style w:type="character" w:customStyle="1" w:styleId="Subscript">
    <w:name w:val="Subscript"/>
    <w:basedOn w:val="DefaultParagraphFont"/>
    <w:rsid w:val="003A7ABC"/>
    <w:rPr>
      <w:sz w:val="16"/>
      <w:vertAlign w:val="subscript"/>
    </w:rPr>
  </w:style>
  <w:style w:type="character" w:customStyle="1" w:styleId="Superscript">
    <w:name w:val="Superscript"/>
    <w:basedOn w:val="DefaultParagraphFont"/>
    <w:rsid w:val="003A7ABC"/>
    <w:rPr>
      <w:sz w:val="16"/>
      <w:vertAlign w:val="superscript"/>
    </w:rPr>
  </w:style>
  <w:style w:type="character" w:customStyle="1" w:styleId="Symbols">
    <w:name w:val="Symbols"/>
    <w:basedOn w:val="DefaultParagraphFont"/>
    <w:rsid w:val="003A7ABC"/>
    <w:rPr>
      <w:rFonts w:ascii="Symbol" w:hAnsi="Symbol"/>
    </w:rPr>
  </w:style>
  <w:style w:type="character" w:customStyle="1" w:styleId="MenuOptions">
    <w:name w:val="Menu Options"/>
    <w:basedOn w:val="DefaultParagraphFont"/>
    <w:rsid w:val="003A7ABC"/>
    <w:rPr>
      <w:rFonts w:ascii="Arial Narrow" w:hAnsi="Arial Narrow"/>
      <w:smallCaps/>
    </w:rPr>
  </w:style>
  <w:style w:type="character" w:customStyle="1" w:styleId="Buttons">
    <w:name w:val="Buttons"/>
    <w:basedOn w:val="DefaultParagraphFont"/>
    <w:rsid w:val="003A7ABC"/>
    <w:rPr>
      <w:b/>
    </w:rPr>
  </w:style>
  <w:style w:type="character" w:customStyle="1" w:styleId="Underlined">
    <w:name w:val="Underlined"/>
    <w:basedOn w:val="DefaultParagraphFont"/>
    <w:rsid w:val="003A7ABC"/>
    <w:rPr>
      <w:u w:val="single"/>
    </w:rPr>
  </w:style>
  <w:style w:type="paragraph" w:customStyle="1" w:styleId="TableBodyTextRight">
    <w:name w:val="Table Body Text Right"/>
    <w:basedOn w:val="TableBodyText"/>
    <w:rsid w:val="003A7ABC"/>
    <w:pPr>
      <w:widowControl w:val="0"/>
      <w:autoSpaceDE w:val="0"/>
      <w:autoSpaceDN w:val="0"/>
      <w:adjustRightInd w:val="0"/>
      <w:jc w:val="right"/>
    </w:pPr>
    <w:rPr>
      <w:rFonts w:cs="Arial"/>
      <w:szCs w:val="18"/>
    </w:rPr>
  </w:style>
  <w:style w:type="paragraph" w:customStyle="1" w:styleId="CopyrightText">
    <w:name w:val="Copyright Text"/>
    <w:basedOn w:val="BodyText"/>
    <w:rsid w:val="003A7ABC"/>
    <w:rPr>
      <w:sz w:val="18"/>
    </w:rPr>
  </w:style>
  <w:style w:type="paragraph" w:customStyle="1" w:styleId="BodySmallRight">
    <w:name w:val="Body Small Right"/>
    <w:basedOn w:val="BodyTextRight"/>
    <w:rsid w:val="003A7ABC"/>
    <w:rPr>
      <w:sz w:val="18"/>
      <w:szCs w:val="18"/>
    </w:rPr>
  </w:style>
  <w:style w:type="paragraph" w:customStyle="1" w:styleId="MarginEdition">
    <w:name w:val="Margin Edition"/>
    <w:basedOn w:val="MarginNote"/>
    <w:rsid w:val="003A7ABC"/>
    <w:pPr>
      <w:spacing w:before="0" w:after="0"/>
    </w:pPr>
    <w:rPr>
      <w:rFonts w:ascii="Times New Roman" w:hAnsi="Times New Roman"/>
      <w:color w:val="999999"/>
    </w:rPr>
  </w:style>
  <w:style w:type="paragraph" w:customStyle="1" w:styleId="Spacer">
    <w:name w:val="Spacer"/>
    <w:basedOn w:val="Normal"/>
    <w:rsid w:val="003A7ABC"/>
    <w:rPr>
      <w:sz w:val="2"/>
      <w:szCs w:val="2"/>
    </w:rPr>
  </w:style>
  <w:style w:type="character" w:customStyle="1" w:styleId="Small">
    <w:name w:val="Small"/>
    <w:basedOn w:val="DefaultParagraphFont"/>
    <w:rsid w:val="003A7ABC"/>
    <w:rPr>
      <w:sz w:val="16"/>
    </w:rPr>
  </w:style>
  <w:style w:type="paragraph" w:customStyle="1" w:styleId="WideTable">
    <w:name w:val="Wide Table"/>
    <w:basedOn w:val="Normal"/>
    <w:rsid w:val="003A7ABC"/>
    <w:pPr>
      <w:ind w:left="-1418"/>
    </w:pPr>
    <w:rPr>
      <w:sz w:val="2"/>
      <w:szCs w:val="2"/>
    </w:rPr>
  </w:style>
  <w:style w:type="character" w:styleId="PageNumber">
    <w:name w:val="page number"/>
    <w:basedOn w:val="DefaultParagraphFont"/>
    <w:rsid w:val="003A7ABC"/>
  </w:style>
  <w:style w:type="paragraph" w:styleId="Quote">
    <w:name w:val="Quote"/>
    <w:basedOn w:val="Heading1"/>
    <w:link w:val="QuoteChar"/>
    <w:qFormat/>
    <w:rsid w:val="003A7ABC"/>
    <w:rPr>
      <w:b w:val="0"/>
      <w:sz w:val="72"/>
      <w:szCs w:val="72"/>
      <w:lang w:val="en-NZ"/>
    </w:rPr>
  </w:style>
  <w:style w:type="character" w:customStyle="1" w:styleId="QuoteChar">
    <w:name w:val="Quote Char"/>
    <w:basedOn w:val="DefaultParagraphFont"/>
    <w:link w:val="Quote"/>
    <w:rsid w:val="003A7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ABC"/>
    <w:pPr>
      <w:pageBreakBefore/>
    </w:pPr>
  </w:style>
  <w:style w:type="paragraph" w:customStyle="1" w:styleId="Border">
    <w:name w:val="Border"/>
    <w:basedOn w:val="Normal"/>
    <w:qFormat/>
    <w:rsid w:val="003A7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ABC"/>
    <w:rPr>
      <w:b/>
      <w:bCs/>
      <w:i/>
      <w:iCs/>
      <w:color w:val="auto"/>
    </w:rPr>
  </w:style>
  <w:style w:type="paragraph" w:styleId="IntenseQuote">
    <w:name w:val="Intense Quote"/>
    <w:basedOn w:val="Normal"/>
    <w:next w:val="Normal"/>
    <w:link w:val="IntenseQuoteChar"/>
    <w:uiPriority w:val="30"/>
    <w:qFormat/>
    <w:rsid w:val="003A7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ABC"/>
    <w:rPr>
      <w:smallCaps/>
      <w:color w:val="auto"/>
      <w:u w:val="single"/>
    </w:rPr>
  </w:style>
  <w:style w:type="character" w:styleId="IntenseReference">
    <w:name w:val="Intense Reference"/>
    <w:basedOn w:val="DefaultParagraphFont"/>
    <w:uiPriority w:val="32"/>
    <w:qFormat/>
    <w:rsid w:val="003A7ABC"/>
    <w:rPr>
      <w:b/>
      <w:bCs/>
      <w:smallCaps/>
      <w:color w:val="auto"/>
      <w:spacing w:val="5"/>
      <w:u w:val="single"/>
    </w:rPr>
  </w:style>
  <w:style w:type="paragraph" w:customStyle="1" w:styleId="2ColumnHeading">
    <w:name w:val="2Column Heading"/>
    <w:basedOn w:val="BodyText"/>
    <w:qFormat/>
    <w:rsid w:val="003A7ABC"/>
    <w:pPr>
      <w:spacing w:after="60"/>
      <w:ind w:left="-2268"/>
    </w:pPr>
    <w:rPr>
      <w:b/>
    </w:rPr>
  </w:style>
  <w:style w:type="paragraph" w:customStyle="1" w:styleId="Heading1TOC">
    <w:name w:val="Heading1 TOC"/>
    <w:basedOn w:val="Normal"/>
    <w:qFormat/>
    <w:rsid w:val="003A7ABC"/>
    <w:pPr>
      <w:spacing w:before="240" w:after="120"/>
    </w:pPr>
    <w:rPr>
      <w:rFonts w:ascii="Times New Roman" w:hAnsi="Times New Roman"/>
      <w:b/>
      <w:sz w:val="32"/>
    </w:rPr>
  </w:style>
  <w:style w:type="paragraph" w:customStyle="1" w:styleId="Heading2TOC">
    <w:name w:val="Heading2 TOC"/>
    <w:basedOn w:val="Normal"/>
    <w:qFormat/>
    <w:rsid w:val="003A7ABC"/>
    <w:pPr>
      <w:spacing w:before="240" w:after="60"/>
    </w:pPr>
    <w:rPr>
      <w:rFonts w:ascii="Times New Roman" w:hAnsi="Times New Roman"/>
      <w:b/>
      <w:sz w:val="28"/>
    </w:rPr>
  </w:style>
  <w:style w:type="character" w:customStyle="1" w:styleId="Underline">
    <w:name w:val="Underline"/>
    <w:basedOn w:val="DefaultParagraphFont"/>
    <w:qFormat/>
    <w:rsid w:val="003A7ABC"/>
    <w:rPr>
      <w:u w:val="single"/>
    </w:rPr>
  </w:style>
  <w:style w:type="character" w:customStyle="1" w:styleId="BoldandItalics">
    <w:name w:val="Bold and Italics"/>
    <w:qFormat/>
    <w:rsid w:val="003A7ABC"/>
    <w:rPr>
      <w:b/>
      <w:i/>
      <w:u w:val="none"/>
    </w:rPr>
  </w:style>
  <w:style w:type="paragraph" w:styleId="BalloonText">
    <w:name w:val="Balloon Text"/>
    <w:basedOn w:val="Normal"/>
    <w:link w:val="BalloonTextChar"/>
    <w:rsid w:val="003A7ABC"/>
    <w:rPr>
      <w:rFonts w:ascii="Tahoma" w:hAnsi="Tahoma" w:cs="Tahoma"/>
      <w:sz w:val="16"/>
      <w:szCs w:val="16"/>
    </w:rPr>
  </w:style>
  <w:style w:type="character" w:customStyle="1" w:styleId="BalloonTextChar">
    <w:name w:val="Balloon Text Char"/>
    <w:basedOn w:val="DefaultParagraphFont"/>
    <w:link w:val="BalloonText"/>
    <w:rsid w:val="003A7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ABC"/>
    <w:rPr>
      <w:b/>
      <w:color w:val="660033"/>
      <w:spacing w:val="0"/>
    </w:rPr>
  </w:style>
  <w:style w:type="paragraph" w:customStyle="1" w:styleId="Nameditemlist">
    <w:name w:val="Named item list"/>
    <w:basedOn w:val="BodyText"/>
    <w:qFormat/>
    <w:rsid w:val="003A7ABC"/>
    <w:pPr>
      <w:tabs>
        <w:tab w:val="left" w:pos="2835"/>
      </w:tabs>
      <w:ind w:left="2835" w:hanging="2835"/>
    </w:pPr>
  </w:style>
  <w:style w:type="paragraph" w:customStyle="1" w:styleId="BodyTextnopadding">
    <w:name w:val="Body Text no padding"/>
    <w:basedOn w:val="BodyText"/>
    <w:qFormat/>
    <w:rsid w:val="003A7ABC"/>
    <w:pPr>
      <w:spacing w:before="0" w:after="0"/>
    </w:pPr>
  </w:style>
  <w:style w:type="paragraph" w:customStyle="1" w:styleId="BodyTextBold">
    <w:name w:val="Body Text Bold"/>
    <w:basedOn w:val="BodyText"/>
    <w:qFormat/>
    <w:rsid w:val="003A7ABC"/>
    <w:rPr>
      <w:b/>
    </w:rPr>
  </w:style>
  <w:style w:type="character" w:styleId="Hyperlink">
    <w:name w:val="Hyperlink"/>
    <w:basedOn w:val="DefaultParagraphFont"/>
    <w:uiPriority w:val="99"/>
    <w:unhideWhenUsed/>
    <w:rsid w:val="00042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4937</Characters>
  <Application>Microsoft Office Word</Application>
  <DocSecurity>0</DocSecurity>
  <Lines>224</Lines>
  <Paragraphs>109</Paragraphs>
  <ScaleCrop>false</ScaleCrop>
  <Company>Author-it Software Corporation Ltd.</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UEGNSG136 Carry out transmission pipeline construction work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2021-04-21T08:07:00Z</dcterms:created>
  <dcterms:modified xsi:type="dcterms:W3CDTF">2021-04-21T08:07:00Z</dcterms:modified>
</cp:coreProperties>
</file>