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1247" w:rsidP="002A1247">
      <w:pPr>
        <w:pStyle w:val="Title"/>
      </w:pPr>
      <w:r>
        <w:fldChar w:fldCharType="begin"/>
      </w:r>
      <w:r>
        <w:instrText xml:space="preserve"> TITLE   \* MERGEFORMAT </w:instrText>
      </w:r>
      <w:r>
        <w:fldChar w:fldCharType="separate"/>
      </w:r>
      <w:r>
        <w:t>Assessment Requirements for UEGNSG135 Monitor and control gas odourisation</w:t>
      </w:r>
      <w:r>
        <w:fldChar w:fldCharType="end"/>
      </w:r>
    </w:p>
    <w:p w:rsidR="002A1247" w:rsidP="002A1247">
      <w:pPr>
        <w:pStyle w:val="Version"/>
        <w:sectPr w:rsidSect="003443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438A" w:rsidP="0034438A">
      <w:pPr>
        <w:pStyle w:val="SuperHeading"/>
      </w:pPr>
      <w:r w:rsidRPr="0034438A">
        <w:t>Assessment Requirements for UEGNSG135 Monitor and control gas odourisation</w:t>
      </w:r>
    </w:p>
    <w:p w:rsidR="00000000" w:rsidRPr="0034438A" w:rsidP="0034438A">
      <w:pPr>
        <w:pStyle w:val="Heading1"/>
      </w:pPr>
      <w:bookmarkStart w:id="1" w:name="O_966367"/>
      <w:bookmarkEnd w:id="1"/>
      <w:r w:rsidRPr="0034438A">
        <w:t>Modification History</w:t>
      </w:r>
    </w:p>
    <w:tbl>
      <w:tblPr>
        <w:tblW w:w="9497" w:type="dxa"/>
        <w:tblLayout w:type="fixed"/>
        <w:tblCellMar>
          <w:left w:w="62" w:type="dxa"/>
          <w:right w:w="62" w:type="dxa"/>
        </w:tblCellMar>
        <w:tblLook w:val="0000"/>
      </w:tblPr>
      <w:tblGrid>
        <w:gridCol w:w="9497"/>
      </w:tblGrid>
      <w:tr w:rsidTr="003443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438A" w:rsidP="0034438A">
            <w:pPr>
              <w:pStyle w:val="BodyText"/>
            </w:pPr>
            <w:r w:rsidRPr="0034438A">
              <w:t>Release 1: This is the first release of this unit of competency in the UEG Gas Industry Training Package.</w:t>
            </w:r>
          </w:p>
        </w:tc>
      </w:tr>
    </w:tbl>
    <w:p w:rsidR="00000000" w:rsidRPr="0034438A" w:rsidP="0034438A">
      <w:pPr>
        <w:pStyle w:val="NoPaddingFontSize1"/>
      </w:pPr>
    </w:p>
    <w:p w:rsidR="00000000" w:rsidRPr="0034438A" w:rsidP="0034438A">
      <w:pPr>
        <w:pStyle w:val="AllowPageBreak"/>
      </w:pPr>
    </w:p>
    <w:p w:rsidR="00000000" w:rsidRPr="0034438A" w:rsidP="0034438A">
      <w:pPr>
        <w:pStyle w:val="Heading1"/>
      </w:pPr>
      <w:bookmarkStart w:id="2" w:name="O_966368"/>
      <w:bookmarkEnd w:id="2"/>
      <w:r w:rsidRPr="0034438A">
        <w:t>Performance Evidence</w:t>
      </w:r>
    </w:p>
    <w:tbl>
      <w:tblPr>
        <w:tblW w:w="9497" w:type="dxa"/>
        <w:tblLayout w:type="fixed"/>
        <w:tblCellMar>
          <w:left w:w="62" w:type="dxa"/>
          <w:right w:w="62" w:type="dxa"/>
        </w:tblCellMar>
        <w:tblLook w:val="0000"/>
      </w:tblPr>
      <w:tblGrid>
        <w:gridCol w:w="9497"/>
      </w:tblGrid>
      <w:tr w:rsidTr="003443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4438A">
            <w:pPr>
              <w:pStyle w:val="BodyText"/>
              <w:rPr>
                <w:lang w:val="en-NZ"/>
              </w:rPr>
            </w:pPr>
            <w:r w:rsidRPr="0034438A">
              <w:t xml:space="preserve">Evidence required to demonstrate competence in this unit must be relevant to and satisfy all of the requirements of the elements and performance criteria on at least two separate occasions and include: </w:t>
            </w:r>
          </w:p>
        </w:tc>
      </w:tr>
      <w:tr w:rsidTr="003443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438A" w:rsidP="0034438A">
            <w:pPr>
              <w:pStyle w:val="ListBullet"/>
            </w:pPr>
            <w:r w:rsidRPr="0034438A">
              <w:t>applying emergency shutdown pr</w:t>
            </w:r>
            <w:r w:rsidRPr="0034438A">
              <w:t>ocedures</w:t>
            </w:r>
          </w:p>
          <w:p w:rsidR="00000000" w:rsidRPr="0034438A" w:rsidP="0034438A">
            <w:pPr>
              <w:pStyle w:val="ListBullet"/>
            </w:pPr>
            <w:r w:rsidRPr="0034438A">
              <w:t>applying odourant storage and handling procedures, including:</w:t>
            </w:r>
          </w:p>
          <w:p w:rsidR="00000000" w:rsidRPr="0034438A" w:rsidP="0034438A">
            <w:pPr>
              <w:pStyle w:val="ListBullet2"/>
            </w:pPr>
            <w:r w:rsidRPr="0034438A">
              <w:t>applying environmental and work health and safety (WHS)/occupational health and safety (OHS) legislation</w:t>
            </w:r>
          </w:p>
          <w:p w:rsidR="00000000" w:rsidRPr="0034438A" w:rsidP="0034438A">
            <w:pPr>
              <w:pStyle w:val="ListBullet2"/>
            </w:pPr>
            <w:r w:rsidRPr="0034438A">
              <w:t>interpret safety data sheets (SDS)</w:t>
            </w:r>
          </w:p>
          <w:p w:rsidR="00000000" w:rsidRPr="0034438A" w:rsidP="0034438A">
            <w:pPr>
              <w:pStyle w:val="ListBullet2"/>
            </w:pPr>
            <w:r w:rsidRPr="0034438A">
              <w:t>transport and handling requirements</w:t>
            </w:r>
          </w:p>
          <w:p w:rsidR="00000000" w:rsidRPr="0034438A" w:rsidP="0034438A">
            <w:pPr>
              <w:pStyle w:val="ListBullet2"/>
            </w:pPr>
            <w:r w:rsidRPr="0034438A">
              <w:t>spill and waste management procedures</w:t>
            </w:r>
          </w:p>
          <w:p w:rsidR="00000000" w:rsidRPr="0034438A" w:rsidP="0034438A">
            <w:pPr>
              <w:pStyle w:val="ListBullet2"/>
            </w:pPr>
            <w:r w:rsidRPr="0034438A">
              <w:t>odourant monitoring and control procedures</w:t>
            </w:r>
          </w:p>
          <w:p w:rsidR="00000000" w:rsidRPr="0034438A" w:rsidP="0034438A">
            <w:pPr>
              <w:pStyle w:val="ListBullet"/>
            </w:pPr>
            <w:r w:rsidRPr="0034438A">
              <w:t>applying problem-solving techniques</w:t>
            </w:r>
          </w:p>
          <w:p w:rsidR="00000000" w:rsidRPr="0034438A" w:rsidP="0034438A">
            <w:pPr>
              <w:pStyle w:val="ListBullet"/>
            </w:pPr>
            <w:r w:rsidRPr="0034438A">
              <w:t>applying relevant industry standards, guidelines, codes of practice and regulations</w:t>
            </w:r>
          </w:p>
          <w:p w:rsidR="00000000" w:rsidRPr="0034438A" w:rsidP="0034438A">
            <w:pPr>
              <w:pStyle w:val="ListBullet"/>
            </w:pPr>
            <w:r w:rsidRPr="0034438A">
              <w:t>applying relevant WHS/OHS requirements, including:</w:t>
            </w:r>
          </w:p>
          <w:p w:rsidR="00000000" w:rsidRPr="0034438A" w:rsidP="0034438A">
            <w:pPr>
              <w:pStyle w:val="ListBullet2"/>
            </w:pPr>
            <w:r w:rsidRPr="0034438A">
              <w:t>wo</w:t>
            </w:r>
            <w:r w:rsidRPr="0034438A">
              <w:t>rking safely with hazardous materials and equipment</w:t>
            </w:r>
          </w:p>
          <w:p w:rsidR="00000000" w:rsidRPr="0034438A" w:rsidP="0034438A">
            <w:pPr>
              <w:pStyle w:val="ListBullet2"/>
            </w:pPr>
            <w:r w:rsidRPr="0034438A">
              <w:t>hazard identification and reporting</w:t>
            </w:r>
          </w:p>
          <w:p w:rsidR="00000000" w:rsidRPr="0034438A" w:rsidP="0034438A">
            <w:pPr>
              <w:pStyle w:val="ListBullet2"/>
            </w:pPr>
            <w:r w:rsidRPr="0034438A">
              <w:t xml:space="preserve">implementing risk control measures </w:t>
            </w:r>
          </w:p>
          <w:p w:rsidR="00000000" w:rsidRPr="0034438A" w:rsidP="0034438A">
            <w:pPr>
              <w:pStyle w:val="ListBullet2"/>
            </w:pPr>
            <w:r w:rsidRPr="0034438A">
              <w:t xml:space="preserve">selecting and using correct personal protective equipment (PPE) </w:t>
            </w:r>
          </w:p>
          <w:p w:rsidR="00000000" w:rsidRPr="0034438A" w:rsidP="0034438A">
            <w:pPr>
              <w:pStyle w:val="ListBullet"/>
            </w:pPr>
            <w:r w:rsidRPr="0034438A">
              <w:t>applying sustainable energy and environmental principles and pract</w:t>
            </w:r>
            <w:r w:rsidRPr="0034438A">
              <w:t xml:space="preserve">ices </w:t>
            </w:r>
          </w:p>
          <w:p w:rsidR="00000000" w:rsidRPr="0034438A" w:rsidP="0034438A">
            <w:pPr>
              <w:pStyle w:val="ListBullet"/>
            </w:pPr>
            <w:r w:rsidRPr="0034438A">
              <w:t>communicating with relevant person/s authorities and stakeholders</w:t>
            </w:r>
          </w:p>
          <w:p w:rsidR="00000000" w:rsidRPr="0034438A" w:rsidP="0034438A">
            <w:pPr>
              <w:pStyle w:val="ListBullet"/>
            </w:pPr>
            <w:r w:rsidRPr="0034438A">
              <w:t>completing work and relevant documentation</w:t>
            </w:r>
          </w:p>
          <w:p w:rsidR="00000000" w:rsidRPr="0034438A" w:rsidP="0034438A">
            <w:pPr>
              <w:pStyle w:val="ListBullet"/>
            </w:pPr>
            <w:r w:rsidRPr="0034438A">
              <w:t>conducting quality and safety checks</w:t>
            </w:r>
          </w:p>
          <w:p w:rsidR="00000000" w:rsidRPr="0034438A" w:rsidP="0034438A">
            <w:pPr>
              <w:pStyle w:val="ListBullet"/>
            </w:pPr>
            <w:r w:rsidRPr="0034438A">
              <w:t>dealing with unplanned events</w:t>
            </w:r>
          </w:p>
          <w:p w:rsidR="00000000" w:rsidRPr="0034438A" w:rsidP="0034438A">
            <w:pPr>
              <w:pStyle w:val="ListBullet"/>
            </w:pPr>
            <w:r w:rsidRPr="0034438A">
              <w:t>ensuring spill response procedures are in place</w:t>
            </w:r>
          </w:p>
          <w:p w:rsidR="00000000" w:rsidRPr="0034438A" w:rsidP="0034438A">
            <w:pPr>
              <w:pStyle w:val="ListBullet"/>
            </w:pPr>
            <w:r w:rsidRPr="0034438A">
              <w:t>following workplace procedures</w:t>
            </w:r>
          </w:p>
          <w:p w:rsidR="00000000" w:rsidRPr="0034438A" w:rsidP="0034438A">
            <w:pPr>
              <w:pStyle w:val="ListBullet"/>
            </w:pPr>
            <w:r w:rsidRPr="0034438A">
              <w:t>maintaining a clean work site</w:t>
            </w:r>
          </w:p>
          <w:p w:rsidR="00000000" w:rsidRPr="0034438A" w:rsidP="0034438A">
            <w:pPr>
              <w:pStyle w:val="ListBullet"/>
            </w:pPr>
            <w:r w:rsidRPr="0034438A">
              <w:t>monitoring and controlling odourisation of gas</w:t>
            </w:r>
          </w:p>
          <w:p w:rsidR="00000000" w:rsidRPr="0034438A" w:rsidP="0034438A">
            <w:pPr>
              <w:pStyle w:val="ListBullet"/>
            </w:pPr>
            <w:r w:rsidRPr="0034438A">
              <w:t>monitoring odourant levels</w:t>
            </w:r>
          </w:p>
          <w:p w:rsidR="00000000" w:rsidRPr="0034438A" w:rsidP="0034438A">
            <w:pPr>
              <w:pStyle w:val="ListBullet"/>
            </w:pPr>
            <w:r w:rsidRPr="0034438A">
              <w:t>obtaining and interpreting relevant technical drawings, plans, diagrams and drawings</w:t>
            </w:r>
          </w:p>
          <w:p w:rsidR="00000000" w:rsidRPr="0034438A" w:rsidP="0034438A">
            <w:pPr>
              <w:pStyle w:val="ListBullet"/>
            </w:pPr>
            <w:r w:rsidRPr="0034438A">
              <w:t>obtaining work authorisation and rel</w:t>
            </w:r>
            <w:r w:rsidRPr="0034438A">
              <w:t>evant permit/s</w:t>
            </w:r>
          </w:p>
          <w:p w:rsidR="00000000" w:rsidRPr="0034438A" w:rsidP="0034438A">
            <w:pPr>
              <w:pStyle w:val="ListBullet"/>
            </w:pPr>
            <w:r w:rsidRPr="0034438A">
              <w:t>preparing to monitor and control odourisation of gas</w:t>
            </w:r>
          </w:p>
          <w:p w:rsidR="00000000" w:rsidRPr="0034438A" w:rsidP="0034438A">
            <w:pPr>
              <w:pStyle w:val="ListBullet"/>
            </w:pPr>
            <w:r w:rsidRPr="0034438A">
              <w:t>using relevant gas detection equipment.</w:t>
            </w:r>
          </w:p>
        </w:tc>
      </w:tr>
    </w:tbl>
    <w:p w:rsidR="00000000" w:rsidRPr="0034438A" w:rsidP="0034438A">
      <w:pPr>
        <w:pStyle w:val="NoPaddingFontSize1"/>
      </w:pPr>
    </w:p>
    <w:p w:rsidR="00000000" w:rsidRPr="0034438A" w:rsidP="0034438A">
      <w:pPr>
        <w:pStyle w:val="AllowPageBreak"/>
      </w:pPr>
    </w:p>
    <w:p w:rsidR="00000000" w:rsidRPr="0034438A" w:rsidP="0034438A">
      <w:pPr>
        <w:pStyle w:val="Heading1"/>
      </w:pPr>
      <w:bookmarkStart w:id="3" w:name="O_966369"/>
      <w:bookmarkEnd w:id="3"/>
      <w:r w:rsidRPr="0034438A">
        <w:t>Knowledge Evidence</w:t>
      </w:r>
    </w:p>
    <w:tbl>
      <w:tblPr>
        <w:tblW w:w="9497" w:type="dxa"/>
        <w:tblLayout w:type="fixed"/>
        <w:tblCellMar>
          <w:left w:w="62" w:type="dxa"/>
          <w:right w:w="62" w:type="dxa"/>
        </w:tblCellMar>
        <w:tblLook w:val="0000"/>
      </w:tblPr>
      <w:tblGrid>
        <w:gridCol w:w="9497"/>
      </w:tblGrid>
      <w:tr w:rsidTr="003443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4438A">
            <w:pPr>
              <w:pStyle w:val="BodyText"/>
              <w:rPr>
                <w:lang w:val="en-NZ"/>
              </w:rPr>
            </w:pPr>
            <w:r w:rsidRPr="0034438A">
              <w:t>Evidence required to demonstrate competence in this unit must be relevant to and satisfy all of the requiremen</w:t>
            </w:r>
            <w:r w:rsidRPr="0034438A">
              <w:t xml:space="preserve">ts of the elements and performance criteria and include knowledge of: </w:t>
            </w:r>
          </w:p>
        </w:tc>
      </w:tr>
      <w:tr w:rsidTr="003443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438A" w:rsidP="0034438A">
            <w:pPr>
              <w:pStyle w:val="ListBullet"/>
            </w:pPr>
            <w:r w:rsidRPr="0034438A">
              <w:t>effective communication techniques</w:t>
            </w:r>
          </w:p>
          <w:p w:rsidR="00000000" w:rsidRPr="0034438A" w:rsidP="0034438A">
            <w:pPr>
              <w:pStyle w:val="ListBullet"/>
            </w:pPr>
            <w:r w:rsidRPr="0034438A">
              <w:t>gas odourisation</w:t>
            </w:r>
          </w:p>
          <w:p w:rsidR="00000000" w:rsidRPr="0034438A" w:rsidP="0034438A">
            <w:pPr>
              <w:pStyle w:val="ListBullet"/>
            </w:pPr>
            <w:r w:rsidRPr="0034438A">
              <w:t>hazardous activities, including:</w:t>
            </w:r>
          </w:p>
          <w:p w:rsidR="00000000" w:rsidRPr="0034438A" w:rsidP="0034438A">
            <w:pPr>
              <w:pStyle w:val="ListBullet2"/>
            </w:pPr>
            <w:r w:rsidRPr="0034438A">
              <w:t>emergency/spill response</w:t>
            </w:r>
          </w:p>
          <w:p w:rsidR="00000000" w:rsidRPr="0034438A" w:rsidP="0034438A">
            <w:pPr>
              <w:pStyle w:val="ListBullet2"/>
            </w:pPr>
            <w:r w:rsidRPr="0034438A">
              <w:t>lifting, climbing, working in confined spaces or aloft and use of power tools</w:t>
            </w:r>
          </w:p>
          <w:p w:rsidR="00000000" w:rsidRPr="0034438A" w:rsidP="0034438A">
            <w:pPr>
              <w:pStyle w:val="ListBullet"/>
            </w:pPr>
            <w:r w:rsidRPr="0034438A">
              <w:t>odourising chemicals, including:</w:t>
            </w:r>
          </w:p>
          <w:p w:rsidR="00000000" w:rsidRPr="0034438A" w:rsidP="0034438A">
            <w:pPr>
              <w:pStyle w:val="ListBullet2"/>
            </w:pPr>
            <w:r w:rsidRPr="0034438A">
              <w:t>SDS</w:t>
            </w:r>
          </w:p>
          <w:p w:rsidR="00000000" w:rsidRPr="0034438A" w:rsidP="0034438A">
            <w:pPr>
              <w:pStyle w:val="ListBullet2"/>
            </w:pPr>
            <w:r w:rsidRPr="0034438A">
              <w:t>storage, transporting and handling</w:t>
            </w:r>
          </w:p>
          <w:p w:rsidR="00000000" w:rsidRPr="0034438A" w:rsidP="0034438A">
            <w:pPr>
              <w:pStyle w:val="ListBullet2"/>
            </w:pPr>
            <w:r w:rsidRPr="0034438A">
              <w:t>WHS/OHS and environmental requirements</w:t>
            </w:r>
          </w:p>
          <w:p w:rsidR="00000000" w:rsidRPr="0034438A" w:rsidP="0034438A">
            <w:pPr>
              <w:pStyle w:val="ListBullet2"/>
            </w:pPr>
            <w:r w:rsidRPr="0034438A">
              <w:t xml:space="preserve">risk mitigation processes </w:t>
            </w:r>
          </w:p>
          <w:p w:rsidR="00000000" w:rsidRPr="0034438A" w:rsidP="0034438A">
            <w:pPr>
              <w:pStyle w:val="ListBullet2"/>
            </w:pPr>
            <w:r w:rsidRPr="0034438A">
              <w:t>spills</w:t>
            </w:r>
          </w:p>
          <w:p w:rsidR="00000000" w:rsidRPr="0034438A" w:rsidP="0034438A">
            <w:pPr>
              <w:pStyle w:val="ListBullet2"/>
            </w:pPr>
            <w:r w:rsidRPr="0034438A">
              <w:t>gas detection equipment</w:t>
            </w:r>
          </w:p>
          <w:p w:rsidR="00000000" w:rsidRPr="0034438A" w:rsidP="0034438A">
            <w:pPr>
              <w:pStyle w:val="ListBullet"/>
            </w:pPr>
            <w:r w:rsidRPr="0034438A">
              <w:t>odourisation shutdown requirements and procedures</w:t>
            </w:r>
          </w:p>
          <w:p w:rsidR="00000000" w:rsidRPr="0034438A" w:rsidP="0034438A">
            <w:pPr>
              <w:pStyle w:val="ListBullet"/>
            </w:pPr>
            <w:r w:rsidRPr="0034438A">
              <w:t>problem-solving techniques</w:t>
            </w:r>
          </w:p>
          <w:p w:rsidR="00000000" w:rsidRPr="0034438A" w:rsidP="0034438A">
            <w:pPr>
              <w:pStyle w:val="ListBullet"/>
            </w:pPr>
            <w:r w:rsidRPr="0034438A">
              <w:t>quality and safety checks</w:t>
            </w:r>
          </w:p>
          <w:p w:rsidR="00000000" w:rsidRPr="0034438A" w:rsidP="0034438A">
            <w:pPr>
              <w:pStyle w:val="ListBullet"/>
            </w:pPr>
            <w:r w:rsidRPr="0034438A">
              <w:t>required permits/authorisations</w:t>
            </w:r>
          </w:p>
          <w:p w:rsidR="00000000" w:rsidRPr="0034438A" w:rsidP="0034438A">
            <w:pPr>
              <w:pStyle w:val="ListBullet"/>
            </w:pPr>
            <w:r w:rsidRPr="0034438A">
              <w:t>relevant industry standards, guidelines, codes of practice and regulations</w:t>
            </w:r>
          </w:p>
          <w:p w:rsidR="00000000" w:rsidRPr="0034438A" w:rsidP="0034438A">
            <w:pPr>
              <w:pStyle w:val="ListBullet"/>
            </w:pPr>
            <w:r w:rsidRPr="0034438A">
              <w:t>relevant equipment and tools to monitor odoura</w:t>
            </w:r>
            <w:r w:rsidRPr="0034438A">
              <w:t xml:space="preserve">nt levels </w:t>
            </w:r>
          </w:p>
          <w:p w:rsidR="00000000" w:rsidRPr="0034438A" w:rsidP="0034438A">
            <w:pPr>
              <w:pStyle w:val="ListBullet"/>
            </w:pPr>
            <w:r w:rsidRPr="0034438A">
              <w:t>relevant workplace documentation</w:t>
            </w:r>
          </w:p>
          <w:p w:rsidR="00000000" w:rsidRPr="0034438A" w:rsidP="0034438A">
            <w:pPr>
              <w:pStyle w:val="ListBullet"/>
            </w:pPr>
            <w:r w:rsidRPr="0034438A">
              <w:t xml:space="preserve">relevant workplace policies and procedures </w:t>
            </w:r>
          </w:p>
          <w:p w:rsidR="00000000" w:rsidRPr="0034438A" w:rsidP="0034438A">
            <w:pPr>
              <w:pStyle w:val="ListBullet"/>
            </w:pPr>
            <w:r w:rsidRPr="0034438A">
              <w:t>relevant stakeholders, including:</w:t>
            </w:r>
          </w:p>
          <w:p w:rsidR="00000000" w:rsidRPr="0034438A" w:rsidP="0034438A">
            <w:pPr>
              <w:pStyle w:val="ListBullet2"/>
            </w:pPr>
            <w:r w:rsidRPr="0034438A">
              <w:t xml:space="preserve"> authorised person/s, authorities, plant operators and contractors </w:t>
            </w:r>
          </w:p>
          <w:p w:rsidR="00000000" w:rsidRPr="0034438A" w:rsidP="0034438A">
            <w:pPr>
              <w:pStyle w:val="ListBullet"/>
            </w:pPr>
            <w:r w:rsidRPr="0034438A">
              <w:t>relevant manufacturer specifications</w:t>
            </w:r>
          </w:p>
          <w:p w:rsidR="00000000" w:rsidRPr="0034438A" w:rsidP="0034438A">
            <w:pPr>
              <w:pStyle w:val="ListBullet"/>
            </w:pPr>
            <w:r w:rsidRPr="0034438A">
              <w:t>relevant safe work method statements (SWMS)/job safety assessments or risk mitigation processes</w:t>
            </w:r>
          </w:p>
          <w:p w:rsidR="00000000" w:rsidRPr="0034438A" w:rsidP="0034438A">
            <w:pPr>
              <w:pStyle w:val="ListBullet"/>
            </w:pPr>
            <w:r w:rsidRPr="0034438A">
              <w:t>relevant WHS/OHS legislated requirements, including:</w:t>
            </w:r>
          </w:p>
          <w:p w:rsidR="00000000" w:rsidRPr="0034438A" w:rsidP="0034438A">
            <w:pPr>
              <w:pStyle w:val="ListBullet2"/>
            </w:pPr>
            <w:r w:rsidRPr="0034438A">
              <w:t>applicable emergency procedures</w:t>
            </w:r>
          </w:p>
          <w:p w:rsidR="00000000" w:rsidRPr="0034438A" w:rsidP="0034438A">
            <w:pPr>
              <w:pStyle w:val="ListBullet2"/>
            </w:pPr>
            <w:r w:rsidRPr="0034438A">
              <w:t>hazards, risk assessment and control measures</w:t>
            </w:r>
          </w:p>
          <w:p w:rsidR="00000000" w:rsidRPr="0034438A" w:rsidP="0034438A">
            <w:pPr>
              <w:pStyle w:val="ListBullet2"/>
            </w:pPr>
            <w:r w:rsidRPr="0034438A">
              <w:t>environmental and sustainabl</w:t>
            </w:r>
            <w:r w:rsidRPr="0034438A">
              <w:t>e energy principles and practices</w:t>
            </w:r>
          </w:p>
          <w:p w:rsidR="00000000" w:rsidRPr="0034438A" w:rsidP="0034438A">
            <w:pPr>
              <w:pStyle w:val="ListBullet2"/>
            </w:pPr>
            <w:r w:rsidRPr="0034438A">
              <w:t>hazard warnings and safety signs</w:t>
            </w:r>
          </w:p>
          <w:p w:rsidR="00000000" w:rsidRPr="0034438A" w:rsidP="0034438A">
            <w:pPr>
              <w:pStyle w:val="ListBullet2"/>
            </w:pPr>
            <w:r w:rsidRPr="0034438A">
              <w:t>hazardous materials</w:t>
            </w:r>
          </w:p>
          <w:p w:rsidR="00000000" w:rsidRPr="0034438A" w:rsidP="0034438A">
            <w:pPr>
              <w:pStyle w:val="ListBullet2"/>
            </w:pPr>
            <w:r w:rsidRPr="0034438A">
              <w:t xml:space="preserve">PPE </w:t>
            </w:r>
          </w:p>
          <w:p w:rsidR="00000000" w:rsidRPr="0034438A" w:rsidP="0034438A">
            <w:pPr>
              <w:pStyle w:val="ListBullet"/>
            </w:pPr>
            <w:r w:rsidRPr="0034438A">
              <w:t>relevant materials, plans, diagrams, drawings and resources</w:t>
            </w:r>
          </w:p>
          <w:p w:rsidR="00000000" w:rsidRPr="0034438A" w:rsidP="0034438A">
            <w:pPr>
              <w:pStyle w:val="ListBullet"/>
            </w:pPr>
            <w:r w:rsidRPr="0034438A">
              <w:t>site preparation, safety plans and work schedules.</w:t>
            </w:r>
          </w:p>
        </w:tc>
      </w:tr>
    </w:tbl>
    <w:p w:rsidR="00000000" w:rsidRPr="0034438A" w:rsidP="0034438A">
      <w:pPr>
        <w:pStyle w:val="NoPaddingFontSize1"/>
      </w:pPr>
    </w:p>
    <w:p w:rsidR="00000000" w:rsidRPr="0034438A" w:rsidP="0034438A">
      <w:pPr>
        <w:pStyle w:val="AllowPageBreak"/>
      </w:pPr>
    </w:p>
    <w:p w:rsidR="00000000" w:rsidRPr="0034438A" w:rsidP="0034438A">
      <w:pPr>
        <w:pStyle w:val="Heading1"/>
      </w:pPr>
      <w:bookmarkStart w:id="4" w:name="O_966370"/>
      <w:bookmarkEnd w:id="4"/>
      <w:r w:rsidRPr="0034438A">
        <w:t>Assessment Conditions</w:t>
      </w:r>
    </w:p>
    <w:tbl>
      <w:tblPr>
        <w:tblW w:w="9497" w:type="dxa"/>
        <w:tblLayout w:type="fixed"/>
        <w:tblCellMar>
          <w:left w:w="62" w:type="dxa"/>
          <w:right w:w="62" w:type="dxa"/>
        </w:tblCellMar>
        <w:tblLook w:val="0000"/>
      </w:tblPr>
      <w:tblGrid>
        <w:gridCol w:w="9497"/>
      </w:tblGrid>
      <w:tr w:rsidTr="003443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438A" w:rsidP="0034438A">
            <w:pPr>
              <w:pStyle w:val="BodyText"/>
            </w:pPr>
            <w:r w:rsidRPr="0034438A">
              <w:t xml:space="preserve">As a minimum, assessors must satisfy applicable regulatory requirements, which include requirements in the Standards for Registered Training Organisations current at the time of assessment. </w:t>
            </w:r>
          </w:p>
          <w:p w:rsidR="00000000" w:rsidRPr="0034438A" w:rsidP="0034438A">
            <w:pPr>
              <w:pStyle w:val="BodyText"/>
            </w:pPr>
            <w:r w:rsidRPr="0034438A">
              <w:t>As a minimum, assessment must satisfy applicable regulatory requi</w:t>
            </w:r>
            <w:r w:rsidRPr="0034438A">
              <w:t>rements, which include requirements in the Standards for Registered Training Organisations current at the time of assessment.</w:t>
            </w:r>
          </w:p>
          <w:p w:rsidR="00000000" w:rsidRPr="0034438A" w:rsidP="0034438A">
            <w:pPr>
              <w:pStyle w:val="BodyText"/>
            </w:pPr>
            <w:r w:rsidRPr="0034438A">
              <w:t>Assessment must occur in workplace operational situations where it is appropriate to do so; where this is not appropriate, assessm</w:t>
            </w:r>
            <w:r w:rsidRPr="0034438A">
              <w:t>ent must occur in simulated workplace operational situations that replicate workplace conditions.</w:t>
            </w:r>
          </w:p>
          <w:p w:rsidR="00000000" w:rsidRPr="0034438A" w:rsidP="0034438A">
            <w:pPr>
              <w:pStyle w:val="BodyText"/>
            </w:pPr>
            <w:r w:rsidRPr="0034438A">
              <w:t>Assessment processes and techniques must be appropriate to the language, literacy and numeracy requirements of the work being performed and the needs of the c</w:t>
            </w:r>
            <w:r w:rsidRPr="0034438A">
              <w:t>andidate.</w:t>
            </w:r>
          </w:p>
          <w:p w:rsidR="00000000" w:rsidRPr="0034438A" w:rsidP="0034438A">
            <w:pPr>
              <w:pStyle w:val="BodyText"/>
            </w:pPr>
            <w:r w:rsidRPr="0034438A">
              <w:t>Resources for assessment must include access to:</w:t>
            </w:r>
          </w:p>
          <w:p w:rsidR="00000000" w:rsidRPr="0034438A" w:rsidP="0034438A">
            <w:pPr>
              <w:pStyle w:val="ListBullet"/>
            </w:pPr>
            <w:r w:rsidRPr="0034438A">
              <w:t>a range of relevant exercises, case studies and/or other simulations</w:t>
            </w:r>
          </w:p>
          <w:p w:rsidR="00000000" w:rsidRPr="0034438A" w:rsidP="0034438A">
            <w:pPr>
              <w:pStyle w:val="ListBullet"/>
            </w:pPr>
            <w:r w:rsidRPr="0034438A">
              <w:t xml:space="preserve">relevant and appropriate materials, tools, equipment and PPE currently used in industry </w:t>
            </w:r>
          </w:p>
          <w:p w:rsidR="00000000" w:rsidRPr="0034438A" w:rsidP="0034438A">
            <w:pPr>
              <w:pStyle w:val="ListBullet"/>
            </w:pPr>
            <w:r w:rsidRPr="0034438A">
              <w:t>applicable documentation, including wo</w:t>
            </w:r>
            <w:r w:rsidRPr="0034438A">
              <w:t>rkplace procedures, equipment specifications, regulations, codes of practice and operation manuals.</w:t>
            </w:r>
          </w:p>
        </w:tc>
      </w:tr>
    </w:tbl>
    <w:p w:rsidR="00000000" w:rsidRPr="0034438A" w:rsidP="0034438A">
      <w:pPr>
        <w:pStyle w:val="NoPaddingFontSize1"/>
      </w:pPr>
    </w:p>
    <w:p w:rsidR="00000000" w:rsidRPr="0034438A" w:rsidP="0034438A">
      <w:pPr>
        <w:pStyle w:val="AllowPageBreak"/>
      </w:pPr>
    </w:p>
    <w:p w:rsidR="00000000" w:rsidRPr="0034438A" w:rsidP="0034438A">
      <w:pPr>
        <w:pStyle w:val="Heading1"/>
      </w:pPr>
      <w:bookmarkStart w:id="5" w:name="O_966373"/>
      <w:bookmarkEnd w:id="5"/>
      <w:r w:rsidRPr="0034438A">
        <w:t>Links</w:t>
      </w:r>
    </w:p>
    <w:p w:rsidR="00000000" w:rsidRPr="0034438A" w:rsidP="002A1247">
      <w:pPr>
        <w:pStyle w:val="BodyText"/>
      </w:pPr>
      <w:r w:rsidRPr="0034438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636E6E">
        <w:rPr>
          <w:rStyle w:val="Hyperlink"/>
        </w:rPr>
        <w:t>https://vetnet.gov.au/Pages/TrainingDocs.aspx?q=6a6c032e-ffcb-4f3d-8063-415efbd261e8</w:t>
      </w:r>
      <w:r>
        <w:fldChar w:fldCharType="end"/>
      </w:r>
    </w:p>
    <w:p w:rsidR="00000000" w:rsidRPr="0034438A" w:rsidP="0034438A"/>
    <w:sectPr w:rsidSect="003443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8A" w:rsidRPr="002A1247" w:rsidP="002A12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247" w:rsidP="003443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1247" w:rsidP="0034438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A1247" w:rsidP="003443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2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438A" w:rsidRPr="002A1247" w:rsidP="002A12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247" w:rsidRPr="002D2AF8" w:rsidP="0034438A">
    <w:pPr>
      <w:pStyle w:val="Header"/>
      <w:framePr w:wrap="around"/>
    </w:pPr>
    <w:r>
      <w:fldChar w:fldCharType="begin"/>
    </w:r>
    <w:r>
      <w:instrText xml:space="preserve"> TITLE   \* MERGEFORMAT </w:instrText>
    </w:r>
    <w:r>
      <w:fldChar w:fldCharType="separate"/>
    </w:r>
    <w:r>
      <w:t>Assessment Requirements for UEGNSG135 Monitor and control gas odourisation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2A1247" w:rsidP="003443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A25C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C6EF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CEC2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3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438A"/>
    <w:pPr>
      <w:spacing w:before="360" w:after="60"/>
      <w:outlineLvl w:val="0"/>
    </w:pPr>
    <w:rPr>
      <w:sz w:val="32"/>
    </w:rPr>
  </w:style>
  <w:style w:type="paragraph" w:styleId="Heading2">
    <w:name w:val="heading 2"/>
    <w:basedOn w:val="HeadingBase"/>
    <w:next w:val="BodyText"/>
    <w:link w:val="Heading2Char"/>
    <w:qFormat/>
    <w:rsid w:val="0034438A"/>
    <w:pPr>
      <w:keepLines/>
      <w:spacing w:before="240" w:after="120"/>
      <w:outlineLvl w:val="1"/>
    </w:pPr>
    <w:rPr>
      <w:sz w:val="28"/>
      <w:szCs w:val="40"/>
    </w:rPr>
  </w:style>
  <w:style w:type="paragraph" w:styleId="Heading3">
    <w:name w:val="heading 3"/>
    <w:basedOn w:val="HeadingBase"/>
    <w:next w:val="BodyText"/>
    <w:link w:val="Heading3Char"/>
    <w:qFormat/>
    <w:rsid w:val="0034438A"/>
    <w:pPr>
      <w:spacing w:before="180" w:after="120"/>
      <w:outlineLvl w:val="2"/>
    </w:pPr>
    <w:rPr>
      <w:spacing w:val="-10"/>
      <w:kern w:val="32"/>
    </w:rPr>
  </w:style>
  <w:style w:type="paragraph" w:styleId="Heading4">
    <w:name w:val="heading 4"/>
    <w:basedOn w:val="HeadingBase"/>
    <w:next w:val="BodyText"/>
    <w:link w:val="Heading4Char"/>
    <w:qFormat/>
    <w:rsid w:val="0034438A"/>
    <w:pPr>
      <w:spacing w:before="160" w:after="120"/>
      <w:outlineLvl w:val="3"/>
    </w:pPr>
    <w:rPr>
      <w:sz w:val="22"/>
    </w:rPr>
  </w:style>
  <w:style w:type="paragraph" w:styleId="Heading5">
    <w:name w:val="heading 5"/>
    <w:basedOn w:val="HeadingBase"/>
    <w:next w:val="Normal"/>
    <w:link w:val="Heading5Char"/>
    <w:qFormat/>
    <w:rsid w:val="0034438A"/>
    <w:pPr>
      <w:spacing w:before="80"/>
      <w:outlineLvl w:val="4"/>
    </w:pPr>
    <w:rPr>
      <w:color w:val="918585"/>
      <w:sz w:val="20"/>
    </w:rPr>
  </w:style>
  <w:style w:type="paragraph" w:styleId="Heading6">
    <w:name w:val="heading 6"/>
    <w:basedOn w:val="HeadingBase"/>
    <w:next w:val="Normal"/>
    <w:link w:val="Heading6Char"/>
    <w:qFormat/>
    <w:rsid w:val="0034438A"/>
    <w:pPr>
      <w:spacing w:before="60"/>
      <w:outlineLvl w:val="5"/>
    </w:pPr>
    <w:rPr>
      <w:color w:val="918585"/>
      <w:sz w:val="20"/>
    </w:rPr>
  </w:style>
  <w:style w:type="paragraph" w:styleId="Heading7">
    <w:name w:val="heading 7"/>
    <w:basedOn w:val="Normal"/>
    <w:next w:val="Normal"/>
    <w:link w:val="Heading7Char"/>
    <w:qFormat/>
    <w:rsid w:val="0034438A"/>
    <w:pPr>
      <w:ind w:left="720"/>
      <w:outlineLvl w:val="6"/>
    </w:pPr>
    <w:rPr>
      <w:i/>
    </w:rPr>
  </w:style>
  <w:style w:type="paragraph" w:styleId="Heading8">
    <w:name w:val="heading 8"/>
    <w:basedOn w:val="Normal"/>
    <w:next w:val="Normal"/>
    <w:link w:val="Heading8Char"/>
    <w:qFormat/>
    <w:rsid w:val="0034438A"/>
    <w:pPr>
      <w:ind w:left="720"/>
      <w:outlineLvl w:val="7"/>
    </w:pPr>
    <w:rPr>
      <w:i/>
    </w:rPr>
  </w:style>
  <w:style w:type="paragraph" w:styleId="Heading9">
    <w:name w:val="heading 9"/>
    <w:basedOn w:val="Normal"/>
    <w:next w:val="Normal"/>
    <w:link w:val="Heading9Char"/>
    <w:qFormat/>
    <w:rsid w:val="0034438A"/>
    <w:pPr>
      <w:ind w:left="720"/>
      <w:outlineLvl w:val="8"/>
    </w:pPr>
    <w:rPr>
      <w:i/>
    </w:rPr>
  </w:style>
  <w:style w:type="character" w:default="1" w:styleId="DefaultParagraphFont">
    <w:name w:val="Default Paragraph Font"/>
    <w:uiPriority w:val="1"/>
    <w:unhideWhenUsed/>
    <w:rsid w:val="003443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38A"/>
  </w:style>
  <w:style w:type="character" w:customStyle="1" w:styleId="Heading1Char">
    <w:name w:val="Heading 1 Char"/>
    <w:basedOn w:val="DefaultParagraphFont"/>
    <w:link w:val="Heading1"/>
    <w:rsid w:val="0034438A"/>
    <w:rPr>
      <w:rFonts w:ascii="Times New Roman" w:eastAsia="Times New Roman" w:hAnsi="Times New Roman" w:cs="Times New Roman"/>
      <w:b/>
      <w:sz w:val="32"/>
      <w:szCs w:val="20"/>
      <w:lang w:eastAsia="en-US"/>
    </w:rPr>
  </w:style>
  <w:style w:type="paragraph" w:styleId="BodyText">
    <w:name w:val="Body Text"/>
    <w:basedOn w:val="Normal"/>
    <w:link w:val="BodyTextChar"/>
    <w:rsid w:val="003443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438A"/>
    <w:rPr>
      <w:rFonts w:ascii="Times New Roman" w:eastAsia="Times New Roman" w:hAnsi="Times New Roman" w:cs="Times New Roman"/>
      <w:sz w:val="24"/>
      <w:lang w:eastAsia="en-US"/>
    </w:rPr>
  </w:style>
  <w:style w:type="paragraph" w:styleId="ListBullet">
    <w:name w:val="List Bullet"/>
    <w:basedOn w:val="List"/>
    <w:rsid w:val="0034438A"/>
    <w:pPr>
      <w:numPr>
        <w:numId w:val="12"/>
      </w:numPr>
      <w:tabs>
        <w:tab w:val="clear" w:pos="340"/>
      </w:tabs>
      <w:spacing w:before="40" w:after="40"/>
    </w:pPr>
  </w:style>
  <w:style w:type="paragraph" w:styleId="ListBullet2">
    <w:name w:val="List Bullet 2"/>
    <w:basedOn w:val="List2"/>
    <w:rsid w:val="0034438A"/>
    <w:pPr>
      <w:numPr>
        <w:numId w:val="13"/>
      </w:numPr>
      <w:tabs>
        <w:tab w:val="clear" w:pos="680"/>
      </w:tabs>
    </w:pPr>
  </w:style>
  <w:style w:type="paragraph" w:customStyle="1" w:styleId="SuperHeading">
    <w:name w:val="SuperHeading"/>
    <w:basedOn w:val="Normal"/>
    <w:rsid w:val="0034438A"/>
    <w:pPr>
      <w:spacing w:before="240" w:after="120"/>
      <w:outlineLvl w:val="0"/>
    </w:pPr>
    <w:rPr>
      <w:rFonts w:ascii="Times New Roman" w:hAnsi="Times New Roman"/>
      <w:b/>
      <w:sz w:val="32"/>
    </w:rPr>
  </w:style>
  <w:style w:type="paragraph" w:customStyle="1" w:styleId="AllowPageBreak">
    <w:name w:val="AllowPageBreak"/>
    <w:rsid w:val="003443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443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3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43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43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3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3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43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438A"/>
    <w:rPr>
      <w:rFonts w:ascii="Courier New" w:eastAsia="Times New Roman" w:hAnsi="Courier New" w:cs="Times New Roman"/>
      <w:i/>
      <w:szCs w:val="20"/>
      <w:lang w:eastAsia="en-US"/>
    </w:rPr>
  </w:style>
  <w:style w:type="paragraph" w:customStyle="1" w:styleId="HeadingBase">
    <w:name w:val="Heading Base"/>
    <w:rsid w:val="003443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38A"/>
    <w:pPr>
      <w:tabs>
        <w:tab w:val="right" w:leader="dot" w:pos="9072"/>
      </w:tabs>
      <w:ind w:left="567"/>
    </w:pPr>
    <w:rPr>
      <w:szCs w:val="22"/>
    </w:rPr>
  </w:style>
  <w:style w:type="paragraph" w:customStyle="1" w:styleId="TOCBase">
    <w:name w:val="TOC Base"/>
    <w:rsid w:val="003443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38A"/>
    <w:pPr>
      <w:tabs>
        <w:tab w:val="right" w:leader="dot" w:pos="9072"/>
      </w:tabs>
      <w:spacing w:before="40" w:after="40"/>
      <w:ind w:left="284"/>
    </w:pPr>
    <w:rPr>
      <w:rFonts w:ascii="Times New Roman" w:hAnsi="Times New Roman"/>
    </w:rPr>
  </w:style>
  <w:style w:type="paragraph" w:styleId="TOC1">
    <w:name w:val="toc 1"/>
    <w:basedOn w:val="TOCBase"/>
    <w:next w:val="Normal"/>
    <w:rsid w:val="003443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43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38A"/>
    <w:rPr>
      <w:rFonts w:ascii="Times New Roman" w:eastAsia="Times New Roman" w:hAnsi="Times New Roman" w:cs="Times New Roman"/>
      <w:sz w:val="16"/>
      <w:lang w:eastAsia="en-US"/>
    </w:rPr>
  </w:style>
  <w:style w:type="paragraph" w:styleId="Title">
    <w:name w:val="Title"/>
    <w:basedOn w:val="HeadingBase"/>
    <w:link w:val="TitleChar"/>
    <w:qFormat/>
    <w:rsid w:val="0034438A"/>
    <w:pPr>
      <w:spacing w:before="5040"/>
      <w:jc w:val="center"/>
    </w:pPr>
    <w:rPr>
      <w:sz w:val="48"/>
      <w:szCs w:val="72"/>
      <w:lang w:val="en-US"/>
    </w:rPr>
  </w:style>
  <w:style w:type="character" w:customStyle="1" w:styleId="TitleChar">
    <w:name w:val="Title Char"/>
    <w:basedOn w:val="DefaultParagraphFont"/>
    <w:link w:val="Title"/>
    <w:rsid w:val="003443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38A"/>
    <w:pPr>
      <w:tabs>
        <w:tab w:val="left" w:pos="3600"/>
        <w:tab w:val="left" w:pos="3958"/>
      </w:tabs>
    </w:pPr>
  </w:style>
  <w:style w:type="paragraph" w:styleId="List">
    <w:name w:val="List"/>
    <w:basedOn w:val="BodyText"/>
    <w:next w:val="BodyText"/>
    <w:rsid w:val="0034438A"/>
    <w:pPr>
      <w:tabs>
        <w:tab w:val="left" w:pos="340"/>
      </w:tabs>
      <w:spacing w:before="60" w:after="60"/>
      <w:ind w:left="340" w:hanging="340"/>
    </w:pPr>
  </w:style>
  <w:style w:type="paragraph" w:customStyle="1" w:styleId="Note">
    <w:name w:val="Note"/>
    <w:basedOn w:val="BodyText"/>
    <w:rsid w:val="003443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438A"/>
    <w:rPr>
      <w:b/>
      <w:spacing w:val="0"/>
    </w:rPr>
  </w:style>
  <w:style w:type="paragraph" w:customStyle="1" w:styleId="SuperTitle">
    <w:name w:val="SuperTitle"/>
    <w:basedOn w:val="Title"/>
    <w:rsid w:val="0034438A"/>
    <w:pPr>
      <w:framePr w:wrap="auto" w:hAnchor="text" w:y="6049"/>
    </w:pPr>
    <w:rPr>
      <w:color w:val="000000"/>
      <w:sz w:val="40"/>
    </w:rPr>
  </w:style>
  <w:style w:type="paragraph" w:customStyle="1" w:styleId="TOCTitle">
    <w:name w:val="TOCTitle"/>
    <w:basedOn w:val="Heading1"/>
    <w:rsid w:val="0034438A"/>
    <w:pPr>
      <w:spacing w:after="240"/>
      <w:jc w:val="center"/>
      <w:outlineLvl w:val="9"/>
    </w:pPr>
    <w:rPr>
      <w:caps/>
    </w:rPr>
  </w:style>
  <w:style w:type="paragraph" w:customStyle="1" w:styleId="Version">
    <w:name w:val="Version"/>
    <w:rsid w:val="003443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438A"/>
    <w:pPr>
      <w:keepNext w:val="0"/>
      <w:tabs>
        <w:tab w:val="right" w:pos="4176"/>
      </w:tabs>
      <w:ind w:left="198" w:hanging="198"/>
    </w:pPr>
    <w:rPr>
      <w:rFonts w:ascii="Garamond" w:hAnsi="Garamond"/>
    </w:rPr>
  </w:style>
  <w:style w:type="paragraph" w:styleId="IndexHeading">
    <w:name w:val="index heading"/>
    <w:basedOn w:val="Normal"/>
    <w:next w:val="Index1"/>
    <w:semiHidden/>
    <w:rsid w:val="0034438A"/>
    <w:pPr>
      <w:spacing w:before="120" w:after="120"/>
    </w:pPr>
    <w:rPr>
      <w:rFonts w:ascii="Arial" w:hAnsi="Arial"/>
      <w:b/>
      <w:color w:val="918585"/>
      <w:sz w:val="24"/>
    </w:rPr>
  </w:style>
  <w:style w:type="paragraph" w:styleId="Header">
    <w:name w:val="header"/>
    <w:basedOn w:val="Normal"/>
    <w:link w:val="HeaderChar"/>
    <w:rsid w:val="003443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38A"/>
    <w:rPr>
      <w:rFonts w:ascii="Times New Roman" w:eastAsia="Times New Roman" w:hAnsi="Times New Roman" w:cs="Times New Roman"/>
      <w:sz w:val="16"/>
      <w:szCs w:val="20"/>
      <w:lang w:val="en-GB" w:eastAsia="en-US"/>
    </w:rPr>
  </w:style>
  <w:style w:type="paragraph" w:customStyle="1" w:styleId="Chapter">
    <w:name w:val="Chapter"/>
    <w:basedOn w:val="Normal"/>
    <w:rsid w:val="0034438A"/>
    <w:pPr>
      <w:spacing w:before="240"/>
    </w:pPr>
    <w:rPr>
      <w:rFonts w:ascii="Times New Roman" w:hAnsi="Times New Roman"/>
      <w:smallCaps/>
      <w:spacing w:val="80"/>
      <w:sz w:val="28"/>
    </w:rPr>
  </w:style>
  <w:style w:type="paragraph" w:customStyle="1" w:styleId="InChapter">
    <w:name w:val="InChapter"/>
    <w:basedOn w:val="Heading3"/>
    <w:rsid w:val="0034438A"/>
    <w:pPr>
      <w:spacing w:after="240"/>
      <w:outlineLvl w:val="9"/>
    </w:pPr>
    <w:rPr>
      <w:noProof/>
    </w:rPr>
  </w:style>
  <w:style w:type="paragraph" w:styleId="Index2">
    <w:name w:val="index 2"/>
    <w:basedOn w:val="Normal"/>
    <w:next w:val="Normal"/>
    <w:semiHidden/>
    <w:rsid w:val="0034438A"/>
    <w:pPr>
      <w:tabs>
        <w:tab w:val="right" w:pos="4176"/>
      </w:tabs>
      <w:ind w:left="568" w:hanging="284"/>
    </w:pPr>
    <w:rPr>
      <w:rFonts w:ascii="Garamond" w:hAnsi="Garamond"/>
    </w:rPr>
  </w:style>
  <w:style w:type="paragraph" w:customStyle="1" w:styleId="Byline">
    <w:name w:val="Byline"/>
    <w:rsid w:val="003443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38A"/>
    <w:pPr>
      <w:tabs>
        <w:tab w:val="clear" w:pos="3600"/>
        <w:tab w:val="clear" w:pos="3958"/>
      </w:tabs>
      <w:jc w:val="right"/>
    </w:pPr>
  </w:style>
  <w:style w:type="character" w:styleId="Emphasis">
    <w:name w:val="Emphasis"/>
    <w:basedOn w:val="DefaultParagraphFont"/>
    <w:qFormat/>
    <w:rsid w:val="0034438A"/>
    <w:rPr>
      <w:i/>
    </w:rPr>
  </w:style>
  <w:style w:type="paragraph" w:styleId="Caption">
    <w:name w:val="caption"/>
    <w:basedOn w:val="BodyText"/>
    <w:next w:val="Normal"/>
    <w:qFormat/>
    <w:rsid w:val="0034438A"/>
    <w:pPr>
      <w:framePr w:w="2268" w:hSpace="181" w:vSpace="181" w:wrap="around" w:vAnchor="text" w:hAnchor="page" w:x="1135" w:y="285" w:anchorLock="1"/>
    </w:pPr>
    <w:rPr>
      <w:i/>
    </w:rPr>
  </w:style>
  <w:style w:type="paragraph" w:customStyle="1" w:styleId="MiniTOCTitle">
    <w:name w:val="MiniTOCTitle"/>
    <w:basedOn w:val="Heading4"/>
    <w:rsid w:val="0034438A"/>
    <w:pPr>
      <w:spacing w:before="240"/>
      <w:outlineLvl w:val="9"/>
    </w:pPr>
    <w:rPr>
      <w:noProof/>
      <w:sz w:val="24"/>
    </w:rPr>
  </w:style>
  <w:style w:type="paragraph" w:customStyle="1" w:styleId="MiniTOCItem">
    <w:name w:val="MiniTOCItem"/>
    <w:basedOn w:val="ListBullet"/>
    <w:rsid w:val="0034438A"/>
    <w:pPr>
      <w:numPr>
        <w:numId w:val="0"/>
      </w:numPr>
      <w:tabs>
        <w:tab w:val="right" w:leader="dot" w:pos="6521"/>
      </w:tabs>
      <w:spacing w:before="0" w:after="0"/>
    </w:pPr>
  </w:style>
  <w:style w:type="paragraph" w:customStyle="1" w:styleId="TOFTitle">
    <w:name w:val="TOFTitle"/>
    <w:basedOn w:val="TOCTitle"/>
    <w:rsid w:val="0034438A"/>
  </w:style>
  <w:style w:type="paragraph" w:styleId="TableofFigures">
    <w:name w:val="table of figures"/>
    <w:basedOn w:val="Normal"/>
    <w:next w:val="Normal"/>
    <w:semiHidden/>
    <w:rsid w:val="0034438A"/>
    <w:pPr>
      <w:tabs>
        <w:tab w:val="right" w:leader="dot" w:pos="9072"/>
      </w:tabs>
      <w:ind w:left="970" w:hanging="403"/>
    </w:pPr>
    <w:rPr>
      <w:rFonts w:ascii="Times New Roman" w:hAnsi="Times New Roman"/>
      <w:b/>
    </w:rPr>
  </w:style>
  <w:style w:type="paragraph" w:styleId="ListNumber">
    <w:name w:val="List Number"/>
    <w:basedOn w:val="List"/>
    <w:rsid w:val="0034438A"/>
    <w:pPr>
      <w:numPr>
        <w:numId w:val="15"/>
      </w:numPr>
      <w:tabs>
        <w:tab w:val="clear" w:pos="340"/>
      </w:tabs>
    </w:pPr>
  </w:style>
  <w:style w:type="character" w:customStyle="1" w:styleId="WingdingSymbols">
    <w:name w:val="Wingding Symbols"/>
    <w:rsid w:val="0034438A"/>
    <w:rPr>
      <w:rFonts w:ascii="Wingdings" w:hAnsi="Wingdings"/>
    </w:rPr>
  </w:style>
  <w:style w:type="paragraph" w:customStyle="1" w:styleId="TableHeading">
    <w:name w:val="Table Heading"/>
    <w:basedOn w:val="HeadingBase"/>
    <w:rsid w:val="0034438A"/>
    <w:pPr>
      <w:keepLines/>
      <w:pBdr>
        <w:bottom w:val="single" w:sz="6" w:space="1" w:color="918585"/>
      </w:pBdr>
      <w:spacing w:before="240"/>
    </w:pPr>
  </w:style>
  <w:style w:type="character" w:customStyle="1" w:styleId="HotSpot">
    <w:name w:val="HotSpot"/>
    <w:rsid w:val="0034438A"/>
    <w:rPr>
      <w:color w:val="0033CC"/>
      <w:u w:val="none"/>
    </w:rPr>
  </w:style>
  <w:style w:type="paragraph" w:customStyle="1" w:styleId="BodyTextRight">
    <w:name w:val="Body Text Right"/>
    <w:basedOn w:val="BodyText"/>
    <w:rsid w:val="0034438A"/>
    <w:pPr>
      <w:spacing w:before="0" w:after="0"/>
      <w:jc w:val="right"/>
    </w:pPr>
  </w:style>
  <w:style w:type="paragraph" w:styleId="Index3">
    <w:name w:val="index 3"/>
    <w:basedOn w:val="ListNumber2"/>
    <w:next w:val="Normal"/>
    <w:semiHidden/>
    <w:rsid w:val="0034438A"/>
    <w:pPr>
      <w:numPr>
        <w:numId w:val="0"/>
      </w:numPr>
      <w:tabs>
        <w:tab w:val="right" w:leader="dot" w:pos="4176"/>
      </w:tabs>
    </w:pPr>
  </w:style>
  <w:style w:type="paragraph" w:styleId="ListNumber2">
    <w:name w:val="List Number 2"/>
    <w:basedOn w:val="List2"/>
    <w:rsid w:val="0034438A"/>
    <w:pPr>
      <w:numPr>
        <w:numId w:val="10"/>
      </w:numPr>
      <w:tabs>
        <w:tab w:val="clear" w:pos="1060"/>
      </w:tabs>
    </w:pPr>
  </w:style>
  <w:style w:type="paragraph" w:customStyle="1" w:styleId="MarginNote">
    <w:name w:val="Margin Note"/>
    <w:basedOn w:val="BodyText"/>
    <w:rsid w:val="003443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3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3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438A"/>
    <w:rPr>
      <w:sz w:val="32"/>
    </w:rPr>
  </w:style>
  <w:style w:type="paragraph" w:customStyle="1" w:styleId="HeadingProcedure">
    <w:name w:val="Heading Procedure"/>
    <w:basedOn w:val="HeadingBase"/>
    <w:next w:val="Normal"/>
    <w:rsid w:val="0034438A"/>
    <w:pPr>
      <w:tabs>
        <w:tab w:val="left" w:pos="0"/>
      </w:tabs>
      <w:spacing w:before="120" w:after="60"/>
    </w:pPr>
    <w:rPr>
      <w:i/>
      <w:color w:val="918585"/>
      <w:sz w:val="22"/>
    </w:rPr>
  </w:style>
  <w:style w:type="paragraph" w:customStyle="1" w:styleId="TableBodyText">
    <w:name w:val="Table Body Text"/>
    <w:basedOn w:val="BodyText"/>
    <w:rsid w:val="0034438A"/>
    <w:pPr>
      <w:spacing w:before="60" w:after="60"/>
    </w:pPr>
  </w:style>
  <w:style w:type="paragraph" w:styleId="ListContinue">
    <w:name w:val="List Continue"/>
    <w:basedOn w:val="List"/>
    <w:rsid w:val="0034438A"/>
    <w:pPr>
      <w:ind w:firstLine="0"/>
    </w:pPr>
  </w:style>
  <w:style w:type="paragraph" w:customStyle="1" w:styleId="ListNote">
    <w:name w:val="List Note"/>
    <w:basedOn w:val="List"/>
    <w:rsid w:val="0034438A"/>
    <w:pPr>
      <w:pBdr>
        <w:top w:val="single" w:sz="6" w:space="2" w:color="918585"/>
        <w:bottom w:val="single" w:sz="6" w:space="2" w:color="918585"/>
      </w:pBdr>
      <w:tabs>
        <w:tab w:val="left" w:pos="1021"/>
      </w:tabs>
      <w:ind w:firstLine="0"/>
    </w:pPr>
  </w:style>
  <w:style w:type="paragraph" w:customStyle="1" w:styleId="Warning">
    <w:name w:val="Warning"/>
    <w:basedOn w:val="BodyText"/>
    <w:rsid w:val="0034438A"/>
    <w:pPr>
      <w:shd w:val="clear" w:color="auto" w:fill="D9D9D9"/>
      <w:tabs>
        <w:tab w:val="left" w:pos="992"/>
      </w:tabs>
      <w:ind w:left="119" w:right="119"/>
    </w:pPr>
    <w:rPr>
      <w:sz w:val="20"/>
    </w:rPr>
  </w:style>
  <w:style w:type="paragraph" w:customStyle="1" w:styleId="MarginIcons">
    <w:name w:val="Margin Icons"/>
    <w:basedOn w:val="BodyText"/>
    <w:rsid w:val="003443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38A"/>
    <w:rPr>
      <w:rFonts w:ascii="Courier New" w:hAnsi="Courier New"/>
    </w:rPr>
  </w:style>
  <w:style w:type="paragraph" w:customStyle="1" w:styleId="NoteBullet">
    <w:name w:val="Note Bullet"/>
    <w:basedOn w:val="Note"/>
    <w:rsid w:val="0034438A"/>
    <w:pPr>
      <w:tabs>
        <w:tab w:val="clear" w:pos="680"/>
      </w:tabs>
      <w:spacing w:before="60" w:after="60"/>
    </w:pPr>
  </w:style>
  <w:style w:type="paragraph" w:customStyle="1" w:styleId="SubHeading2">
    <w:name w:val="SubHeading2"/>
    <w:basedOn w:val="HeadingBase"/>
    <w:rsid w:val="0034438A"/>
    <w:pPr>
      <w:spacing w:before="240" w:after="60"/>
    </w:pPr>
    <w:rPr>
      <w:sz w:val="20"/>
    </w:rPr>
  </w:style>
  <w:style w:type="paragraph" w:customStyle="1" w:styleId="SubHeading1">
    <w:name w:val="SubHeading1"/>
    <w:basedOn w:val="HeadingBase"/>
    <w:rsid w:val="0034438A"/>
    <w:pPr>
      <w:spacing w:before="240" w:after="60"/>
    </w:pPr>
    <w:rPr>
      <w:color w:val="918585"/>
      <w:sz w:val="22"/>
    </w:rPr>
  </w:style>
  <w:style w:type="paragraph" w:customStyle="1" w:styleId="SideHeading">
    <w:name w:val="Side Heading"/>
    <w:basedOn w:val="HeadingBase"/>
    <w:rsid w:val="003443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38A"/>
    <w:pPr>
      <w:tabs>
        <w:tab w:val="num" w:pos="360"/>
      </w:tabs>
    </w:pPr>
  </w:style>
  <w:style w:type="paragraph" w:styleId="PlainText">
    <w:name w:val="Plain Text"/>
    <w:basedOn w:val="Normal"/>
    <w:link w:val="PlainTextChar"/>
    <w:rsid w:val="0034438A"/>
    <w:rPr>
      <w:sz w:val="20"/>
    </w:rPr>
  </w:style>
  <w:style w:type="character" w:customStyle="1" w:styleId="PlainTextChar">
    <w:name w:val="Plain Text Char"/>
    <w:basedOn w:val="DefaultParagraphFont"/>
    <w:link w:val="PlainText"/>
    <w:rsid w:val="0034438A"/>
    <w:rPr>
      <w:rFonts w:ascii="Courier New" w:eastAsia="Times New Roman" w:hAnsi="Courier New" w:cs="Times New Roman"/>
      <w:sz w:val="20"/>
      <w:szCs w:val="20"/>
      <w:lang w:eastAsia="en-US"/>
    </w:rPr>
  </w:style>
  <w:style w:type="character" w:customStyle="1" w:styleId="MenuOption">
    <w:name w:val="Menu Option"/>
    <w:basedOn w:val="DefaultParagraphFont"/>
    <w:rsid w:val="0034438A"/>
    <w:rPr>
      <w:b/>
      <w:smallCaps/>
    </w:rPr>
  </w:style>
  <w:style w:type="paragraph" w:customStyle="1" w:styleId="TableListNumber">
    <w:name w:val="Table List Number"/>
    <w:basedOn w:val="ListNumber"/>
    <w:rsid w:val="0034438A"/>
    <w:pPr>
      <w:numPr>
        <w:numId w:val="0"/>
      </w:numPr>
    </w:pPr>
  </w:style>
  <w:style w:type="paragraph" w:styleId="TOC4">
    <w:name w:val="toc 4"/>
    <w:basedOn w:val="TOCBase"/>
    <w:next w:val="Normal"/>
    <w:semiHidden/>
    <w:rsid w:val="0034438A"/>
    <w:pPr>
      <w:tabs>
        <w:tab w:val="right" w:leader="dot" w:pos="9071"/>
      </w:tabs>
      <w:ind w:left="1701"/>
    </w:pPr>
  </w:style>
  <w:style w:type="paragraph" w:customStyle="1" w:styleId="ListAlpha">
    <w:name w:val="List Alpha"/>
    <w:basedOn w:val="List"/>
    <w:rsid w:val="0034438A"/>
    <w:pPr>
      <w:numPr>
        <w:numId w:val="9"/>
      </w:numPr>
    </w:pPr>
  </w:style>
  <w:style w:type="paragraph" w:customStyle="1" w:styleId="ListAlpha2">
    <w:name w:val="List Alpha 2"/>
    <w:basedOn w:val="List2"/>
    <w:rsid w:val="0034438A"/>
    <w:pPr>
      <w:numPr>
        <w:numId w:val="8"/>
      </w:numPr>
    </w:pPr>
  </w:style>
  <w:style w:type="paragraph" w:styleId="List2">
    <w:name w:val="List 2"/>
    <w:basedOn w:val="BodyText"/>
    <w:rsid w:val="0034438A"/>
    <w:pPr>
      <w:tabs>
        <w:tab w:val="left" w:pos="680"/>
      </w:tabs>
      <w:spacing w:before="60" w:after="60"/>
      <w:ind w:left="680" w:hanging="340"/>
    </w:pPr>
  </w:style>
  <w:style w:type="paragraph" w:styleId="List3">
    <w:name w:val="List 3"/>
    <w:basedOn w:val="BodyText"/>
    <w:rsid w:val="0034438A"/>
    <w:pPr>
      <w:tabs>
        <w:tab w:val="left" w:pos="1021"/>
      </w:tabs>
      <w:spacing w:before="60" w:after="60"/>
      <w:ind w:left="1020" w:hanging="340"/>
    </w:pPr>
  </w:style>
  <w:style w:type="paragraph" w:styleId="List4">
    <w:name w:val="List 4"/>
    <w:basedOn w:val="BodyText"/>
    <w:rsid w:val="0034438A"/>
    <w:pPr>
      <w:tabs>
        <w:tab w:val="left" w:pos="1361"/>
      </w:tabs>
      <w:spacing w:before="60" w:after="60"/>
      <w:ind w:left="1361" w:hanging="340"/>
    </w:pPr>
  </w:style>
  <w:style w:type="paragraph" w:styleId="List5">
    <w:name w:val="List 5"/>
    <w:basedOn w:val="BodyText"/>
    <w:rsid w:val="0034438A"/>
    <w:pPr>
      <w:tabs>
        <w:tab w:val="left" w:pos="1701"/>
      </w:tabs>
      <w:spacing w:before="60" w:after="60"/>
      <w:ind w:left="1701" w:hanging="340"/>
    </w:pPr>
  </w:style>
  <w:style w:type="paragraph" w:styleId="ListBullet3">
    <w:name w:val="List Bullet 3"/>
    <w:basedOn w:val="List3"/>
    <w:rsid w:val="0034438A"/>
    <w:pPr>
      <w:numPr>
        <w:numId w:val="14"/>
      </w:numPr>
      <w:tabs>
        <w:tab w:val="clear" w:pos="1021"/>
      </w:tabs>
      <w:ind w:left="1037" w:hanging="357"/>
    </w:pPr>
  </w:style>
  <w:style w:type="paragraph" w:styleId="ListBullet4">
    <w:name w:val="List Bullet 4"/>
    <w:basedOn w:val="List4"/>
    <w:rsid w:val="0034438A"/>
    <w:pPr>
      <w:numPr>
        <w:numId w:val="3"/>
      </w:numPr>
      <w:tabs>
        <w:tab w:val="clear" w:pos="1361"/>
      </w:tabs>
    </w:pPr>
  </w:style>
  <w:style w:type="paragraph" w:styleId="ListBullet5">
    <w:name w:val="List Bullet 5"/>
    <w:basedOn w:val="List5"/>
    <w:rsid w:val="0034438A"/>
    <w:pPr>
      <w:numPr>
        <w:numId w:val="4"/>
      </w:numPr>
    </w:pPr>
  </w:style>
  <w:style w:type="paragraph" w:styleId="ListContinue2">
    <w:name w:val="List Continue 2"/>
    <w:basedOn w:val="List2"/>
    <w:rsid w:val="0034438A"/>
    <w:pPr>
      <w:ind w:firstLine="0"/>
    </w:pPr>
  </w:style>
  <w:style w:type="paragraph" w:styleId="ListContinue3">
    <w:name w:val="List Continue 3"/>
    <w:basedOn w:val="List3"/>
    <w:rsid w:val="0034438A"/>
    <w:pPr>
      <w:ind w:left="1021" w:firstLine="0"/>
    </w:pPr>
  </w:style>
  <w:style w:type="paragraph" w:styleId="ListContinue4">
    <w:name w:val="List Continue 4"/>
    <w:basedOn w:val="List4"/>
    <w:rsid w:val="0034438A"/>
    <w:pPr>
      <w:ind w:firstLine="0"/>
    </w:pPr>
  </w:style>
  <w:style w:type="paragraph" w:styleId="ListContinue5">
    <w:name w:val="List Continue 5"/>
    <w:basedOn w:val="List5"/>
    <w:rsid w:val="0034438A"/>
    <w:pPr>
      <w:ind w:firstLine="0"/>
    </w:pPr>
  </w:style>
  <w:style w:type="paragraph" w:styleId="ListNumber3">
    <w:name w:val="List Number 3"/>
    <w:basedOn w:val="List3"/>
    <w:rsid w:val="0034438A"/>
    <w:pPr>
      <w:numPr>
        <w:numId w:val="5"/>
      </w:numPr>
    </w:pPr>
  </w:style>
  <w:style w:type="paragraph" w:styleId="ListNumber4">
    <w:name w:val="List Number 4"/>
    <w:basedOn w:val="List4"/>
    <w:rsid w:val="0034438A"/>
    <w:pPr>
      <w:numPr>
        <w:numId w:val="6"/>
      </w:numPr>
    </w:pPr>
  </w:style>
  <w:style w:type="paragraph" w:styleId="ListNumber5">
    <w:name w:val="List Number 5"/>
    <w:basedOn w:val="List5"/>
    <w:rsid w:val="0034438A"/>
    <w:pPr>
      <w:numPr>
        <w:numId w:val="7"/>
      </w:numPr>
    </w:pPr>
  </w:style>
  <w:style w:type="paragraph" w:styleId="BlockText">
    <w:name w:val="Block Text"/>
    <w:basedOn w:val="Normal"/>
    <w:rsid w:val="0034438A"/>
    <w:pPr>
      <w:spacing w:after="120"/>
      <w:ind w:left="1440" w:right="1440"/>
    </w:pPr>
  </w:style>
  <w:style w:type="character" w:customStyle="1" w:styleId="Subscript">
    <w:name w:val="Subscript"/>
    <w:basedOn w:val="DefaultParagraphFont"/>
    <w:rsid w:val="0034438A"/>
    <w:rPr>
      <w:sz w:val="16"/>
      <w:vertAlign w:val="subscript"/>
    </w:rPr>
  </w:style>
  <w:style w:type="character" w:customStyle="1" w:styleId="Superscript">
    <w:name w:val="Superscript"/>
    <w:basedOn w:val="DefaultParagraphFont"/>
    <w:rsid w:val="0034438A"/>
    <w:rPr>
      <w:sz w:val="16"/>
      <w:vertAlign w:val="superscript"/>
    </w:rPr>
  </w:style>
  <w:style w:type="character" w:customStyle="1" w:styleId="Symbols">
    <w:name w:val="Symbols"/>
    <w:basedOn w:val="DefaultParagraphFont"/>
    <w:rsid w:val="0034438A"/>
    <w:rPr>
      <w:rFonts w:ascii="Symbol" w:hAnsi="Symbol"/>
    </w:rPr>
  </w:style>
  <w:style w:type="character" w:customStyle="1" w:styleId="MenuOptions">
    <w:name w:val="Menu Options"/>
    <w:basedOn w:val="DefaultParagraphFont"/>
    <w:rsid w:val="0034438A"/>
    <w:rPr>
      <w:rFonts w:ascii="Arial Narrow" w:hAnsi="Arial Narrow"/>
      <w:smallCaps/>
    </w:rPr>
  </w:style>
  <w:style w:type="character" w:customStyle="1" w:styleId="Buttons">
    <w:name w:val="Buttons"/>
    <w:basedOn w:val="DefaultParagraphFont"/>
    <w:rsid w:val="0034438A"/>
    <w:rPr>
      <w:b/>
    </w:rPr>
  </w:style>
  <w:style w:type="character" w:customStyle="1" w:styleId="Underlined">
    <w:name w:val="Underlined"/>
    <w:basedOn w:val="DefaultParagraphFont"/>
    <w:rsid w:val="0034438A"/>
    <w:rPr>
      <w:u w:val="single"/>
    </w:rPr>
  </w:style>
  <w:style w:type="paragraph" w:customStyle="1" w:styleId="TableBodyTextRight">
    <w:name w:val="Table Body Text Right"/>
    <w:basedOn w:val="TableBodyText"/>
    <w:rsid w:val="0034438A"/>
    <w:pPr>
      <w:widowControl w:val="0"/>
      <w:autoSpaceDE w:val="0"/>
      <w:autoSpaceDN w:val="0"/>
      <w:adjustRightInd w:val="0"/>
      <w:jc w:val="right"/>
    </w:pPr>
    <w:rPr>
      <w:rFonts w:cs="Arial"/>
      <w:szCs w:val="18"/>
    </w:rPr>
  </w:style>
  <w:style w:type="paragraph" w:customStyle="1" w:styleId="CopyrightText">
    <w:name w:val="Copyright Text"/>
    <w:basedOn w:val="BodyText"/>
    <w:rsid w:val="0034438A"/>
    <w:rPr>
      <w:sz w:val="18"/>
    </w:rPr>
  </w:style>
  <w:style w:type="paragraph" w:customStyle="1" w:styleId="BodySmallRight">
    <w:name w:val="Body Small Right"/>
    <w:basedOn w:val="BodyTextRight"/>
    <w:rsid w:val="0034438A"/>
    <w:rPr>
      <w:sz w:val="18"/>
      <w:szCs w:val="18"/>
    </w:rPr>
  </w:style>
  <w:style w:type="paragraph" w:customStyle="1" w:styleId="MarginEdition">
    <w:name w:val="Margin Edition"/>
    <w:basedOn w:val="MarginNote"/>
    <w:rsid w:val="0034438A"/>
    <w:pPr>
      <w:spacing w:before="0" w:after="0"/>
    </w:pPr>
    <w:rPr>
      <w:rFonts w:ascii="Times New Roman" w:hAnsi="Times New Roman"/>
      <w:color w:val="999999"/>
    </w:rPr>
  </w:style>
  <w:style w:type="paragraph" w:customStyle="1" w:styleId="Spacer">
    <w:name w:val="Spacer"/>
    <w:basedOn w:val="Normal"/>
    <w:rsid w:val="0034438A"/>
    <w:rPr>
      <w:sz w:val="2"/>
      <w:szCs w:val="2"/>
    </w:rPr>
  </w:style>
  <w:style w:type="character" w:customStyle="1" w:styleId="Small">
    <w:name w:val="Small"/>
    <w:basedOn w:val="DefaultParagraphFont"/>
    <w:rsid w:val="0034438A"/>
    <w:rPr>
      <w:sz w:val="16"/>
    </w:rPr>
  </w:style>
  <w:style w:type="paragraph" w:customStyle="1" w:styleId="WideTable">
    <w:name w:val="Wide Table"/>
    <w:basedOn w:val="Normal"/>
    <w:rsid w:val="0034438A"/>
    <w:pPr>
      <w:ind w:left="-1418"/>
    </w:pPr>
    <w:rPr>
      <w:sz w:val="2"/>
      <w:szCs w:val="2"/>
    </w:rPr>
  </w:style>
  <w:style w:type="character" w:styleId="PageNumber">
    <w:name w:val="page number"/>
    <w:basedOn w:val="DefaultParagraphFont"/>
    <w:rsid w:val="0034438A"/>
  </w:style>
  <w:style w:type="paragraph" w:styleId="Quote">
    <w:name w:val="Quote"/>
    <w:basedOn w:val="Heading1"/>
    <w:link w:val="QuoteChar"/>
    <w:qFormat/>
    <w:rsid w:val="0034438A"/>
    <w:rPr>
      <w:b w:val="0"/>
      <w:sz w:val="72"/>
      <w:szCs w:val="72"/>
      <w:lang w:val="en-NZ"/>
    </w:rPr>
  </w:style>
  <w:style w:type="character" w:customStyle="1" w:styleId="QuoteChar">
    <w:name w:val="Quote Char"/>
    <w:basedOn w:val="DefaultParagraphFont"/>
    <w:link w:val="Quote"/>
    <w:rsid w:val="003443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38A"/>
    <w:pPr>
      <w:pageBreakBefore/>
    </w:pPr>
  </w:style>
  <w:style w:type="paragraph" w:customStyle="1" w:styleId="Border">
    <w:name w:val="Border"/>
    <w:basedOn w:val="Normal"/>
    <w:qFormat/>
    <w:rsid w:val="003443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38A"/>
    <w:rPr>
      <w:b/>
      <w:bCs/>
      <w:i/>
      <w:iCs/>
      <w:color w:val="auto"/>
    </w:rPr>
  </w:style>
  <w:style w:type="paragraph" w:styleId="IntenseQuote">
    <w:name w:val="Intense Quote"/>
    <w:basedOn w:val="Normal"/>
    <w:next w:val="Normal"/>
    <w:link w:val="IntenseQuoteChar"/>
    <w:uiPriority w:val="30"/>
    <w:qFormat/>
    <w:rsid w:val="003443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3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438A"/>
    <w:rPr>
      <w:smallCaps/>
      <w:color w:val="auto"/>
      <w:u w:val="single"/>
    </w:rPr>
  </w:style>
  <w:style w:type="character" w:styleId="IntenseReference">
    <w:name w:val="Intense Reference"/>
    <w:basedOn w:val="DefaultParagraphFont"/>
    <w:uiPriority w:val="32"/>
    <w:qFormat/>
    <w:rsid w:val="0034438A"/>
    <w:rPr>
      <w:b/>
      <w:bCs/>
      <w:smallCaps/>
      <w:color w:val="auto"/>
      <w:spacing w:val="5"/>
      <w:u w:val="single"/>
    </w:rPr>
  </w:style>
  <w:style w:type="paragraph" w:customStyle="1" w:styleId="2ColumnHeading">
    <w:name w:val="2Column Heading"/>
    <w:basedOn w:val="BodyText"/>
    <w:qFormat/>
    <w:rsid w:val="0034438A"/>
    <w:pPr>
      <w:spacing w:after="60"/>
      <w:ind w:left="-2268"/>
    </w:pPr>
    <w:rPr>
      <w:b/>
    </w:rPr>
  </w:style>
  <w:style w:type="paragraph" w:customStyle="1" w:styleId="Heading1TOC">
    <w:name w:val="Heading1 TOC"/>
    <w:basedOn w:val="Normal"/>
    <w:qFormat/>
    <w:rsid w:val="0034438A"/>
    <w:pPr>
      <w:spacing w:before="240" w:after="120"/>
    </w:pPr>
    <w:rPr>
      <w:rFonts w:ascii="Times New Roman" w:hAnsi="Times New Roman"/>
      <w:b/>
      <w:sz w:val="32"/>
    </w:rPr>
  </w:style>
  <w:style w:type="paragraph" w:customStyle="1" w:styleId="Heading2TOC">
    <w:name w:val="Heading2 TOC"/>
    <w:basedOn w:val="Normal"/>
    <w:qFormat/>
    <w:rsid w:val="0034438A"/>
    <w:pPr>
      <w:spacing w:before="240" w:after="60"/>
    </w:pPr>
    <w:rPr>
      <w:rFonts w:ascii="Times New Roman" w:hAnsi="Times New Roman"/>
      <w:b/>
      <w:sz w:val="28"/>
    </w:rPr>
  </w:style>
  <w:style w:type="character" w:customStyle="1" w:styleId="Underline">
    <w:name w:val="Underline"/>
    <w:basedOn w:val="DefaultParagraphFont"/>
    <w:qFormat/>
    <w:rsid w:val="0034438A"/>
    <w:rPr>
      <w:u w:val="single"/>
    </w:rPr>
  </w:style>
  <w:style w:type="character" w:customStyle="1" w:styleId="BoldandItalics">
    <w:name w:val="Bold and Italics"/>
    <w:qFormat/>
    <w:rsid w:val="0034438A"/>
    <w:rPr>
      <w:b/>
      <w:i/>
      <w:u w:val="none"/>
    </w:rPr>
  </w:style>
  <w:style w:type="paragraph" w:styleId="BalloonText">
    <w:name w:val="Balloon Text"/>
    <w:basedOn w:val="Normal"/>
    <w:link w:val="BalloonTextChar"/>
    <w:rsid w:val="0034438A"/>
    <w:rPr>
      <w:rFonts w:ascii="Tahoma" w:hAnsi="Tahoma" w:cs="Tahoma"/>
      <w:sz w:val="16"/>
      <w:szCs w:val="16"/>
    </w:rPr>
  </w:style>
  <w:style w:type="character" w:customStyle="1" w:styleId="BalloonTextChar">
    <w:name w:val="Balloon Text Char"/>
    <w:basedOn w:val="DefaultParagraphFont"/>
    <w:link w:val="BalloonText"/>
    <w:rsid w:val="003443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43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43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438A"/>
    <w:rPr>
      <w:b/>
      <w:color w:val="660033"/>
      <w:spacing w:val="0"/>
    </w:rPr>
  </w:style>
  <w:style w:type="paragraph" w:customStyle="1" w:styleId="Nameditemlist">
    <w:name w:val="Named item list"/>
    <w:basedOn w:val="BodyText"/>
    <w:qFormat/>
    <w:rsid w:val="0034438A"/>
    <w:pPr>
      <w:tabs>
        <w:tab w:val="left" w:pos="2835"/>
      </w:tabs>
      <w:ind w:left="2835" w:hanging="2835"/>
    </w:pPr>
  </w:style>
  <w:style w:type="paragraph" w:customStyle="1" w:styleId="BodyTextnopadding">
    <w:name w:val="Body Text no padding"/>
    <w:basedOn w:val="BodyText"/>
    <w:qFormat/>
    <w:rsid w:val="0034438A"/>
    <w:pPr>
      <w:spacing w:before="0" w:after="0"/>
    </w:pPr>
  </w:style>
  <w:style w:type="paragraph" w:customStyle="1" w:styleId="BodyTextBold">
    <w:name w:val="Body Text Bold"/>
    <w:basedOn w:val="BodyText"/>
    <w:qFormat/>
    <w:rsid w:val="0034438A"/>
    <w:rPr>
      <w:b/>
    </w:rPr>
  </w:style>
  <w:style w:type="character" w:styleId="Hyperlink">
    <w:name w:val="Hyperlink"/>
    <w:basedOn w:val="DefaultParagraphFont"/>
    <w:uiPriority w:val="99"/>
    <w:unhideWhenUsed/>
    <w:rsid w:val="002A12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4275</Characters>
  <Application>Microsoft Office Word</Application>
  <DocSecurity>0</DocSecurity>
  <Lines>112</Lines>
  <Paragraphs>93</Paragraphs>
  <ScaleCrop>false</ScaleCrop>
  <Company>Author-it Software Corporation Ltd.</Company>
  <LinksUpToDate>false</LinksUpToDate>
  <CharactersWithSpaces>4779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UEGNSG135 Monitor and control gas odourisation</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2021-11-23T02:47:00Z</dcterms:created>
  <dcterms:modified xsi:type="dcterms:W3CDTF">2021-11-23T02:47:00Z</dcterms:modified>
</cp:coreProperties>
</file>