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63F" w:rsidP="00D61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UEGNSG134 Establish a utilities infrastructure work site</w:t>
      </w:r>
      <w:r>
        <w:fldChar w:fldCharType="end"/>
      </w:r>
    </w:p>
    <w:p w:rsidR="00D6163F" w:rsidP="00D6163F">
      <w:pPr>
        <w:pStyle w:val="Version"/>
        <w:sectPr w:rsidSect="00F32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A25" w:rsidP="00F32A25">
      <w:pPr>
        <w:pStyle w:val="SuperHeading"/>
      </w:pPr>
      <w:r w:rsidRPr="00F32A25">
        <w:t>UEGNSG134 Establish a utilities infrastructure work site</w:t>
      </w:r>
    </w:p>
    <w:p w:rsidR="00000000" w:rsidRPr="00F32A25" w:rsidP="00F32A25">
      <w:pPr>
        <w:pStyle w:val="Heading1"/>
      </w:pPr>
      <w:bookmarkStart w:id="1" w:name="O_966338"/>
      <w:bookmarkEnd w:id="1"/>
      <w:r w:rsidRPr="00F32A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Release 1: This is the first release of this unit of competency in the UEG Gas Industry Training Package.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2" w:name="O_966339"/>
      <w:bookmarkEnd w:id="2"/>
      <w:r w:rsidRPr="00F32A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This unit involves the skills and knowledge required to establish utilities infras</w:t>
            </w:r>
            <w:r w:rsidRPr="00F32A25">
              <w:t xml:space="preserve">tructure work sites. </w:t>
            </w:r>
          </w:p>
          <w:p w:rsidR="00000000" w:rsidRPr="00F32A25" w:rsidP="00F32A25">
            <w:pPr>
              <w:pStyle w:val="BodyText"/>
            </w:pPr>
            <w:r w:rsidRPr="00F32A25">
              <w:t>It includes planning and scheduling work, organising resources, materials, procedures and the site for required utilities work activities in accordance with relevant legislation, industry standards, codes of practice and workplace pro</w:t>
            </w:r>
            <w:r w:rsidRPr="00F32A25">
              <w:t>cedures and complete work and relevant documentation.</w:t>
            </w:r>
          </w:p>
          <w:p w:rsidR="00000000" w:rsidRPr="00F32A25" w:rsidP="00F32A25">
            <w:pPr>
              <w:pStyle w:val="BodyText"/>
            </w:pPr>
            <w:r w:rsidRPr="00F32A25">
              <w:t>No licensing, legislative or certification requirements apply to this unit at the time of publication.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3" w:name="O_966340"/>
      <w:bookmarkEnd w:id="3"/>
      <w:r w:rsidRPr="00F32A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Not applicable.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4" w:name="O_966341"/>
      <w:bookmarkEnd w:id="4"/>
      <w:r w:rsidRPr="00F32A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Cross Dis</w:t>
            </w:r>
            <w:r w:rsidRPr="00F32A25">
              <w:t xml:space="preserve">cipline 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5" w:name="O_966342"/>
      <w:bookmarkEnd w:id="5"/>
      <w:r w:rsidRPr="00F32A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Gas Industry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6" w:name="O_966343"/>
      <w:bookmarkEnd w:id="6"/>
      <w:r w:rsidRPr="00F32A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PERFORMANCE CRITERIA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Performance criteria describe the performance needed to demonstrate achievement of the element.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rPr>
                <w:rStyle w:val="SpecialBold"/>
              </w:rPr>
              <w:t>Prepare to establish</w:t>
            </w:r>
            <w:r w:rsidRPr="00F32A25">
              <w:t xml:space="preserve"> </w:t>
            </w:r>
            <w:r w:rsidRPr="00F32A25">
              <w:rPr>
                <w:rStyle w:val="SpecialBold"/>
              </w:rPr>
              <w:t>a utilities work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Work health and safety (WHS)/occupational health a</w:t>
            </w:r>
            <w:r w:rsidRPr="00F32A25">
              <w:t>nd safety (OHS), environmental and sustainable energy control measures and workplace policies and procedures for the site are identified, obtained and applied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Job requirements for the work site are obtained and discussed with relevant persons/ to co</w:t>
            </w:r>
            <w:r w:rsidRPr="00F32A25">
              <w:t>nfirm the work schedule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Hazards are identified and reported to relevant person/s to assess risks and control measures implemented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Work is confirmed with relevant person/s in accordance with job requirements and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Resources, equipment, tools, materials, drawings, notices and personal protective equipment (PPE) required for the work are identified, obtained an</w:t>
            </w:r>
            <w:r w:rsidRPr="00F32A25">
              <w:t>d checked for correct operation and safety in accordance with workplace procedures and manufacturer instructions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 xml:space="preserve">Responsibilities for work site safety and emergency response procedures for an incident at the work site are checked and confirmed with </w:t>
            </w:r>
            <w:r w:rsidRPr="00F32A25">
              <w:t>relevant person/s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Client issues are referred to relevant person/s in accordance with industry standards and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Site preparation, safety plan and work schedule are confirmed with relevant person/s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rPr>
                <w:rStyle w:val="SpecialBold"/>
              </w:rPr>
              <w:t>Establish a utilities work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WHS/OHS risk control measures, schedule of work and workplace procedures for carrying out wo</w:t>
            </w:r>
            <w:r w:rsidRPr="00F32A25">
              <w:t>rk are followed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Machines/plant/equipment are confirmed as being safe in accordance with WHS/OHS requirements and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Relevant tools and equipment required for the work are selected and used correctly and safely in accordance with manufacturer instructions and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Work is carried out to the required standard, without waste of materials or damage to equipment, the surrounding environment or services and using sustainable energy principles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Unplanned events or conditions are referred to relevant person/s for ins</w:t>
            </w:r>
            <w:r w:rsidRPr="00F32A25">
              <w:t>tructions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Quality and safety checks of work are carried out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WHS/OHS risk control measures for work completion are followe</w:t>
            </w:r>
            <w:r w:rsidRPr="00F32A25">
              <w:t>d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Work site is tidied and made safe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Tools, equipment and any surplus resources/materials are cleaned, checked and securely stored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Relevant person/s are notified of work completion in accordance with workplace procedures</w:t>
            </w:r>
          </w:p>
        </w:tc>
      </w:tr>
      <w:tr w:rsidTr="00F32A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Work completion documentation is completed accurately and provided to relevant person/s in accordance with workplace procedures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7" w:name="O_966344"/>
      <w:bookmarkEnd w:id="7"/>
      <w:r w:rsidRPr="00F32A25">
        <w:t>Foundation S</w:t>
      </w:r>
      <w:r w:rsidRPr="00F32A25">
        <w:t>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Foundation skills essential to performance are explicit in the performance criteria of this unit of competency.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8" w:name="O_966345"/>
      <w:bookmarkEnd w:id="8"/>
      <w:r w:rsidRPr="00F32A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Range is restricted to essential operating conditions and any other variables essential to the work environment.</w:t>
            </w:r>
          </w:p>
          <w:p w:rsidR="00000000" w:rsidRPr="00F32A25" w:rsidP="00F32A25">
            <w:pPr>
              <w:pStyle w:val="BodyText"/>
            </w:pPr>
            <w:r w:rsidRPr="00F32A25">
              <w:t>Non-essential conditions may be found in the UEG Gas Industry Training Package Companion Volume Implementation Guide.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9" w:name="O_966346"/>
      <w:bookmarkEnd w:id="9"/>
      <w:r w:rsidRPr="00F32A25">
        <w:t>Unit M</w:t>
      </w:r>
      <w:r w:rsidRPr="00F32A25">
        <w:t>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This unit replaces and is equivalent to UEGNSG134A Establish a utilities infrastructure work site.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10" w:name="O_966353"/>
      <w:bookmarkEnd w:id="10"/>
      <w:r w:rsidRPr="00F32A25">
        <w:t>Links</w:t>
      </w:r>
    </w:p>
    <w:p w:rsidR="00000000" w:rsidRPr="00F32A25" w:rsidP="00D6163F">
      <w:pPr>
        <w:pStyle w:val="BodyText"/>
      </w:pPr>
      <w:r w:rsidRPr="00F32A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D505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32A25" w:rsidP="00D6163F">
      <w:pPr>
        <w:pStyle w:val="BodyText"/>
        <w:sectPr w:rsidSect="00F32A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2A25" w:rsidP="00F32A25">
      <w:pPr>
        <w:pStyle w:val="SuperHeading"/>
      </w:pPr>
      <w:r w:rsidRPr="00F32A25">
        <w:t>Assessment Requirements for UEGNSG134 Establish a utilities infrastructure work site</w:t>
      </w:r>
    </w:p>
    <w:p w:rsidR="00000000" w:rsidRPr="00F32A25" w:rsidP="00F32A25">
      <w:pPr>
        <w:pStyle w:val="Heading1"/>
      </w:pPr>
      <w:bookmarkStart w:id="11" w:name="O_966348"/>
      <w:bookmarkEnd w:id="11"/>
      <w:r w:rsidRPr="00F32A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>Release 1: This is the first release of this unit of competency in the UEG Gas Industry Training Package.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12" w:name="O_966349"/>
      <w:bookmarkEnd w:id="12"/>
      <w:r w:rsidRPr="00F32A2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>Evidence required to demonstrate competence in this unit must be relevant to and satisfy all of the requiremen</w:t>
            </w:r>
            <w:r w:rsidRPr="00F32A25">
              <w:t xml:space="preserve">ts of the elements and performance criteria on at least two separate occasions and include: </w:t>
            </w:r>
          </w:p>
        </w:tc>
      </w:tr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ListBullet"/>
            </w:pPr>
            <w:r w:rsidRPr="00F32A25">
              <w:t xml:space="preserve">accessing and using site plans, safety plans, drawings and notices </w:t>
            </w:r>
          </w:p>
          <w:p w:rsidR="00000000" w:rsidRPr="00F32A25" w:rsidP="00F32A25">
            <w:pPr>
              <w:pStyle w:val="ListBullet"/>
            </w:pPr>
            <w:r w:rsidRPr="00F32A25">
              <w:t>advising stakeholders of upcoming work</w:t>
            </w:r>
          </w:p>
          <w:p w:rsidR="00000000" w:rsidRPr="00F32A25" w:rsidP="00F32A25">
            <w:pPr>
              <w:pStyle w:val="ListBullet"/>
            </w:pPr>
            <w:r w:rsidRPr="00F32A25">
              <w:t>applying relevant work health and safety (WHS)/occupat</w:t>
            </w:r>
            <w:r w:rsidRPr="00F32A25">
              <w:t>ional health and safety (OHS) requirements, including:</w:t>
            </w:r>
          </w:p>
          <w:p w:rsidR="00000000" w:rsidRPr="00F32A25" w:rsidP="00F32A25">
            <w:pPr>
              <w:pStyle w:val="ListBullet2"/>
            </w:pPr>
            <w:r w:rsidRPr="00F32A25">
              <w:t>checking tools, equipment, machines, plant and personal protective equipment (PPE) for correct operation and safety</w:t>
            </w:r>
          </w:p>
          <w:p w:rsidR="00000000" w:rsidRPr="00F32A25" w:rsidP="00F32A25">
            <w:pPr>
              <w:pStyle w:val="ListBullet2"/>
            </w:pPr>
            <w:r w:rsidRPr="00F32A25">
              <w:t>implementing control measures for identified hazards</w:t>
            </w:r>
          </w:p>
          <w:p w:rsidR="00000000" w:rsidRPr="00F32A25" w:rsidP="00F32A25">
            <w:pPr>
              <w:pStyle w:val="ListBullet2"/>
            </w:pPr>
            <w:r w:rsidRPr="00F32A25">
              <w:t>maintaining a safe and clean work site</w:t>
            </w:r>
          </w:p>
          <w:p w:rsidR="00000000" w:rsidRPr="00F32A25" w:rsidP="00F32A25">
            <w:pPr>
              <w:pStyle w:val="ListBullet2"/>
            </w:pPr>
            <w:r w:rsidRPr="00F32A25">
              <w:t xml:space="preserve">obtaining and applying relevant workplace procedures </w:t>
            </w:r>
          </w:p>
          <w:p w:rsidR="00000000" w:rsidRPr="00F32A25" w:rsidP="00F32A25">
            <w:pPr>
              <w:pStyle w:val="ListBullet2"/>
            </w:pPr>
            <w:r w:rsidRPr="00F32A25">
              <w:t>working safely with hazardous materials and equipment</w:t>
            </w:r>
          </w:p>
          <w:p w:rsidR="00000000" w:rsidRPr="00F32A25" w:rsidP="00F32A25">
            <w:pPr>
              <w:pStyle w:val="ListBullet"/>
            </w:pPr>
            <w:r w:rsidRPr="00F32A25">
              <w:t xml:space="preserve">applying sustainable energy and environmental principles and practices </w:t>
            </w:r>
          </w:p>
          <w:p w:rsidR="00000000" w:rsidRPr="00F32A25" w:rsidP="00F32A25">
            <w:pPr>
              <w:pStyle w:val="ListBullet"/>
            </w:pPr>
            <w:r w:rsidRPr="00F32A25">
              <w:t>cleaning, checking and storing tools</w:t>
            </w:r>
            <w:r w:rsidRPr="00F32A25">
              <w:t>, equipment and surplus resources/materials</w:t>
            </w:r>
          </w:p>
          <w:p w:rsidR="00000000" w:rsidRPr="00F32A25" w:rsidP="00F32A25">
            <w:pPr>
              <w:pStyle w:val="ListBullet"/>
            </w:pPr>
            <w:r w:rsidRPr="00F32A25">
              <w:t>communicating with relevant stakeholders</w:t>
            </w:r>
          </w:p>
          <w:p w:rsidR="00000000" w:rsidRPr="00F32A25" w:rsidP="00F32A25">
            <w:pPr>
              <w:pStyle w:val="ListBullet"/>
            </w:pPr>
            <w:r w:rsidRPr="00F32A25">
              <w:t>completing work and relevant documentation</w:t>
            </w:r>
          </w:p>
          <w:p w:rsidR="00000000" w:rsidRPr="00F32A25" w:rsidP="00F32A25">
            <w:pPr>
              <w:pStyle w:val="ListBullet"/>
            </w:pPr>
            <w:r w:rsidRPr="00F32A25">
              <w:t>dealing with unplanned events/situations in accordance with workplace procedures, in a manner that minimises risk to personnel a</w:t>
            </w:r>
            <w:r w:rsidRPr="00F32A25">
              <w:t>nd equipment</w:t>
            </w:r>
          </w:p>
          <w:p w:rsidR="00000000" w:rsidRPr="00F32A25" w:rsidP="00F32A25">
            <w:pPr>
              <w:pStyle w:val="ListBullet"/>
            </w:pPr>
            <w:r w:rsidRPr="00F32A25">
              <w:t>determining a utilities work site</w:t>
            </w:r>
          </w:p>
          <w:p w:rsidR="00000000" w:rsidRPr="00F32A25" w:rsidP="00F32A25">
            <w:pPr>
              <w:pStyle w:val="ListBullet"/>
            </w:pPr>
            <w:r w:rsidRPr="00F32A25">
              <w:t>following workplace procedures to identify, control and minimise the impact of an environmental incident</w:t>
            </w:r>
          </w:p>
          <w:p w:rsidR="00000000" w:rsidRPr="00F32A25" w:rsidP="00F32A25">
            <w:pPr>
              <w:pStyle w:val="ListBullet"/>
            </w:pPr>
            <w:r w:rsidRPr="00F32A25">
              <w:t>interpreting and following instructions and workplace procedures, including obtaining and interpreting j</w:t>
            </w:r>
            <w:r w:rsidRPr="00F32A25">
              <w:t>ob requirements and work schedules.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13" w:name="O_966350"/>
      <w:bookmarkEnd w:id="13"/>
      <w:r w:rsidRPr="00F32A2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A25">
            <w:pPr>
              <w:pStyle w:val="BodyText"/>
              <w:rPr>
                <w:lang w:val="en-NZ"/>
              </w:rPr>
            </w:pPr>
            <w:r w:rsidRPr="00F32A2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ListBullet"/>
            </w:pPr>
            <w:r w:rsidRPr="00F32A25">
              <w:t>effective communication techniques</w:t>
            </w:r>
          </w:p>
          <w:p w:rsidR="00000000" w:rsidRPr="00F32A25" w:rsidP="00F32A25">
            <w:pPr>
              <w:pStyle w:val="ListBullet"/>
            </w:pPr>
            <w:r w:rsidRPr="00F32A25">
              <w:t xml:space="preserve">environmental and sustainable energy principles and practices, including techniques to </w:t>
            </w:r>
            <w:r w:rsidRPr="00F32A25">
              <w:t>minimise waste</w:t>
            </w:r>
          </w:p>
          <w:p w:rsidR="00000000" w:rsidRPr="00F32A25" w:rsidP="00F32A25">
            <w:pPr>
              <w:pStyle w:val="ListBullet"/>
            </w:pPr>
            <w:r w:rsidRPr="00F32A25">
              <w:t>relevant equipment, tools and machinery</w:t>
            </w:r>
          </w:p>
          <w:p w:rsidR="00000000" w:rsidRPr="00F32A25" w:rsidP="00F32A25">
            <w:pPr>
              <w:pStyle w:val="ListBullet"/>
            </w:pPr>
            <w:r w:rsidRPr="00F32A25">
              <w:t>relevant industry standards, guidelines, codes of practice and regulations</w:t>
            </w:r>
          </w:p>
          <w:p w:rsidR="00000000" w:rsidRPr="00F32A25" w:rsidP="00F32A25">
            <w:pPr>
              <w:pStyle w:val="ListBullet"/>
            </w:pPr>
            <w:r w:rsidRPr="00F32A25">
              <w:t>rel</w:t>
            </w:r>
            <w:r w:rsidRPr="00F32A25">
              <w:t>evant manufacturer specifications</w:t>
            </w:r>
          </w:p>
          <w:p w:rsidR="00000000" w:rsidRPr="00F32A25" w:rsidP="00F32A25">
            <w:pPr>
              <w:pStyle w:val="ListBullet"/>
            </w:pPr>
            <w:r w:rsidRPr="00F32A25">
              <w:t xml:space="preserve">relevant materials, notices, drawings, diagrams and resources </w:t>
            </w:r>
          </w:p>
          <w:p w:rsidR="00000000" w:rsidRPr="00F32A25" w:rsidP="00F32A25">
            <w:pPr>
              <w:pStyle w:val="ListBullet"/>
            </w:pPr>
            <w:r w:rsidRPr="00F32A25">
              <w:t>relevant safe work method statements (SWMS)/job safety assessments or risk mitigation processes, including:</w:t>
            </w:r>
          </w:p>
          <w:p w:rsidR="00000000" w:rsidRPr="00F32A25" w:rsidP="00F32A25">
            <w:pPr>
              <w:pStyle w:val="ListBullet2"/>
            </w:pPr>
            <w:r w:rsidRPr="00F32A25">
              <w:t>quality and safety checks</w:t>
            </w:r>
          </w:p>
          <w:p w:rsidR="00000000" w:rsidRPr="00F32A25" w:rsidP="00F32A25">
            <w:pPr>
              <w:pStyle w:val="ListBullet2"/>
            </w:pPr>
            <w:r w:rsidRPr="00F32A25">
              <w:t>relevant PPE</w:t>
            </w:r>
          </w:p>
          <w:p w:rsidR="00000000" w:rsidRPr="00F32A25" w:rsidP="00F32A25">
            <w:pPr>
              <w:pStyle w:val="ListBullet2"/>
            </w:pPr>
            <w:r w:rsidRPr="00F32A25">
              <w:t>relevant safety and environmental hazards and mitigation measures</w:t>
            </w:r>
          </w:p>
          <w:p w:rsidR="00000000" w:rsidRPr="00F32A25" w:rsidP="00F32A25">
            <w:pPr>
              <w:pStyle w:val="ListBullet"/>
            </w:pPr>
            <w:r w:rsidRPr="00F32A25">
              <w:t>relevant WHS/OHS legislated requirements</w:t>
            </w:r>
          </w:p>
          <w:p w:rsidR="00000000" w:rsidRPr="00F32A25" w:rsidP="00F32A25">
            <w:pPr>
              <w:pStyle w:val="ListBullet"/>
            </w:pPr>
            <w:r w:rsidRPr="00F32A25">
              <w:t>relevant workplace documentation</w:t>
            </w:r>
          </w:p>
          <w:p w:rsidR="00000000" w:rsidRPr="00F32A25" w:rsidP="00F32A25">
            <w:pPr>
              <w:pStyle w:val="ListBullet"/>
            </w:pPr>
            <w:r w:rsidRPr="00F32A25">
              <w:t>relevant workplace policies and procedures</w:t>
            </w:r>
          </w:p>
          <w:p w:rsidR="00000000" w:rsidRPr="00F32A25" w:rsidP="00F32A25">
            <w:pPr>
              <w:pStyle w:val="ListBullet"/>
            </w:pPr>
            <w:r w:rsidRPr="00F32A25">
              <w:t>site preparation, safety plans, job requirements and work schedules</w:t>
            </w:r>
          </w:p>
          <w:p w:rsidR="00000000" w:rsidRPr="00F32A25" w:rsidP="00F32A25">
            <w:pPr>
              <w:pStyle w:val="ListBullet"/>
            </w:pPr>
            <w:r w:rsidRPr="00F32A25">
              <w:t>stak</w:t>
            </w:r>
            <w:r w:rsidRPr="00F32A25">
              <w:t>eholder communication</w:t>
            </w:r>
          </w:p>
          <w:p w:rsidR="00000000" w:rsidRPr="00F32A25" w:rsidP="00F32A25">
            <w:pPr>
              <w:pStyle w:val="ListBullet"/>
            </w:pPr>
            <w:r w:rsidRPr="00F32A25">
              <w:t>storage requirements for equipment and tools</w:t>
            </w:r>
          </w:p>
          <w:p w:rsidR="00000000" w:rsidRPr="00F32A25" w:rsidP="00F32A25">
            <w:pPr>
              <w:pStyle w:val="ListBullet"/>
            </w:pPr>
            <w:r w:rsidRPr="00F32A25">
              <w:t>techniques to check that machines, plant and equipment are safe, including pre-start checks.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14" w:name="O_966351"/>
      <w:bookmarkEnd w:id="14"/>
      <w:r w:rsidRPr="00F32A2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A25" w:rsidP="00F32A25">
            <w:pPr>
              <w:pStyle w:val="BodyText"/>
            </w:pPr>
            <w:r w:rsidRPr="00F32A2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32A25" w:rsidP="00F32A25">
            <w:pPr>
              <w:pStyle w:val="BodyText"/>
            </w:pPr>
            <w:r w:rsidRPr="00F32A25">
              <w:t>As a minimum, assessment must satisfy applicable regulatory requi</w:t>
            </w:r>
            <w:r w:rsidRPr="00F32A25">
              <w:t>rements, which include requirements in the Standards for Registered Training Organisations current at the time of assessment.</w:t>
            </w:r>
          </w:p>
          <w:p w:rsidR="00000000" w:rsidRPr="00F32A25" w:rsidP="00F32A25">
            <w:pPr>
              <w:pStyle w:val="BodyText"/>
            </w:pPr>
            <w:r w:rsidRPr="00F32A25">
              <w:t>Assessment must occur in workplace operational situations where it is appropriate to do so; where this is not appropriate, assessm</w:t>
            </w:r>
            <w:r w:rsidRPr="00F32A25">
              <w:t>ent must occur in simulated workplace operational situations that replicate workplace conditions.</w:t>
            </w:r>
          </w:p>
          <w:p w:rsidR="00000000" w:rsidRPr="00F32A25" w:rsidP="00F32A25">
            <w:pPr>
              <w:pStyle w:val="BodyText"/>
            </w:pPr>
            <w:r w:rsidRPr="00F32A25">
              <w:t>Assessment processes and techniques must be appropriate to the language, literacy and numeracy requirements of the work being performed and the needs of the c</w:t>
            </w:r>
            <w:r w:rsidRPr="00F32A25">
              <w:t>andidate.</w:t>
            </w:r>
          </w:p>
          <w:p w:rsidR="00000000" w:rsidRPr="00F32A25" w:rsidP="00F32A25">
            <w:pPr>
              <w:pStyle w:val="BodyText"/>
            </w:pPr>
            <w:r w:rsidRPr="00F32A25">
              <w:t>Resources for assessment must include access to:</w:t>
            </w:r>
          </w:p>
          <w:p w:rsidR="00000000" w:rsidRPr="00F32A25" w:rsidP="00F32A25">
            <w:pPr>
              <w:pStyle w:val="ListBullet"/>
            </w:pPr>
            <w:r w:rsidRPr="00F32A25">
              <w:t>a range of relevant exercises, case studies and/or other simulations</w:t>
            </w:r>
          </w:p>
          <w:p w:rsidR="00000000" w:rsidRPr="00F32A25" w:rsidP="00F32A25">
            <w:pPr>
              <w:pStyle w:val="ListBullet"/>
            </w:pPr>
            <w:r w:rsidRPr="00F32A25">
              <w:t xml:space="preserve">relevant and appropriate materials, tools, equipment and PPE currently used in industry </w:t>
            </w:r>
          </w:p>
          <w:p w:rsidR="00000000" w:rsidRPr="00F32A25" w:rsidP="00F32A25">
            <w:pPr>
              <w:pStyle w:val="ListBullet"/>
            </w:pPr>
            <w:r w:rsidRPr="00F32A25">
              <w:t>applicable documentation, including wo</w:t>
            </w:r>
            <w:r w:rsidRPr="00F32A25">
              <w:t>rkplace procedures, equipment specifications, regulations, codes of practice and operation manuals.</w:t>
            </w:r>
          </w:p>
        </w:tc>
      </w:tr>
    </w:tbl>
    <w:p w:rsidR="00000000" w:rsidRPr="00F32A25" w:rsidP="00F32A25">
      <w:pPr>
        <w:pStyle w:val="NoPaddingFontSize1"/>
      </w:pPr>
    </w:p>
    <w:p w:rsidR="00000000" w:rsidRPr="00F32A25" w:rsidP="00F32A25">
      <w:pPr>
        <w:pStyle w:val="AllowPageBreak"/>
      </w:pPr>
    </w:p>
    <w:p w:rsidR="00000000" w:rsidRPr="00F32A25" w:rsidP="00F32A25">
      <w:pPr>
        <w:pStyle w:val="Heading1"/>
      </w:pPr>
      <w:bookmarkStart w:id="15" w:name="O_966354"/>
      <w:bookmarkEnd w:id="15"/>
      <w:r w:rsidRPr="00F32A25">
        <w:t>Links</w:t>
      </w:r>
    </w:p>
    <w:p w:rsidR="00000000" w:rsidRPr="00F32A25" w:rsidP="00D6163F">
      <w:pPr>
        <w:pStyle w:val="BodyText"/>
      </w:pPr>
      <w:r w:rsidRPr="00F32A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D505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32A25" w:rsidP="00F32A25"/>
    <w:sectPr w:rsidSect="00F32A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25" w:rsidRPr="00D6163F" w:rsidP="00D61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3F" w:rsidP="00F32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63F" w:rsidP="00F32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6163F" w:rsidP="00F32A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25" w:rsidP="00F32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163F">
      <w:t>Approved</w:t>
    </w:r>
    <w:r w:rsidR="00D616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163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163F">
      <w:rPr>
        <w:noProof/>
      </w:rPr>
      <w:t>6</w:t>
    </w:r>
    <w:r>
      <w:rPr>
        <w:noProof/>
      </w:rPr>
      <w:fldChar w:fldCharType="end"/>
    </w:r>
  </w:p>
  <w:p w:rsidR="00F32A25" w:rsidP="00F32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16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163F">
      <w:t>Powering Skills Organisation</w:t>
    </w:r>
    <w:r w:rsidR="00D6163F">
      <w:fldChar w:fldCharType="end"/>
    </w:r>
  </w:p>
  <w:p w:rsidR="00F32A25" w:rsidP="00F32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A25" w:rsidRPr="00D6163F" w:rsidP="00D61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3F" w:rsidRPr="002D2AF8" w:rsidP="00F32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UEGNSG134 Establish a utilities infrastructure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163F" w:rsidP="00F32A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25" w:rsidRPr="002D2AF8" w:rsidP="00F32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163F">
      <w:t>UEGNSG134 Establish a utilities infrastructure work site</w:t>
    </w:r>
    <w:r w:rsidR="00D616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163F">
      <w:rPr>
        <w:noProof/>
      </w:rPr>
      <w:t>1 March 2025</w:t>
    </w:r>
    <w:r>
      <w:fldChar w:fldCharType="end"/>
    </w:r>
  </w:p>
  <w:p w:rsidR="00F32A25" w:rsidP="00F32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862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EC6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A4D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A25"/>
  </w:style>
  <w:style w:type="character" w:customStyle="1" w:styleId="Heading1Char">
    <w:name w:val="Heading 1 Char"/>
    <w:basedOn w:val="DefaultParagraphFont"/>
    <w:link w:val="Heading1"/>
    <w:rsid w:val="00F32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A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A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A25"/>
    <w:rPr>
      <w:b/>
      <w:spacing w:val="0"/>
    </w:rPr>
  </w:style>
  <w:style w:type="paragraph" w:styleId="ListBullet2">
    <w:name w:val="List Bullet 2"/>
    <w:basedOn w:val="List2"/>
    <w:rsid w:val="00F32A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2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A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A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A25"/>
    <w:rPr>
      <w:i/>
    </w:rPr>
  </w:style>
  <w:style w:type="paragraph" w:styleId="Caption">
    <w:name w:val="caption"/>
    <w:basedOn w:val="BodyText"/>
    <w:next w:val="Normal"/>
    <w:qFormat/>
    <w:rsid w:val="00F32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A25"/>
  </w:style>
  <w:style w:type="paragraph" w:styleId="TableofFigures">
    <w:name w:val="table of figures"/>
    <w:basedOn w:val="Normal"/>
    <w:next w:val="Normal"/>
    <w:semiHidden/>
    <w:rsid w:val="00F32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A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2A25"/>
    <w:rPr>
      <w:rFonts w:ascii="Wingdings" w:hAnsi="Wingdings"/>
    </w:rPr>
  </w:style>
  <w:style w:type="paragraph" w:customStyle="1" w:styleId="TableHeading">
    <w:name w:val="Table Heading"/>
    <w:basedOn w:val="HeadingBase"/>
    <w:rsid w:val="00F32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A25"/>
    <w:rPr>
      <w:color w:val="0033CC"/>
      <w:u w:val="none"/>
    </w:rPr>
  </w:style>
  <w:style w:type="paragraph" w:customStyle="1" w:styleId="BodyTextRight">
    <w:name w:val="Body Text Right"/>
    <w:basedOn w:val="BodyText"/>
    <w:rsid w:val="00F32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A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A25"/>
    <w:rPr>
      <w:sz w:val="32"/>
    </w:rPr>
  </w:style>
  <w:style w:type="paragraph" w:customStyle="1" w:styleId="HeadingProcedure">
    <w:name w:val="Heading Procedure"/>
    <w:basedOn w:val="HeadingBase"/>
    <w:next w:val="Normal"/>
    <w:rsid w:val="00F32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A25"/>
    <w:pPr>
      <w:spacing w:before="60" w:after="60"/>
    </w:pPr>
  </w:style>
  <w:style w:type="paragraph" w:styleId="ListContinue">
    <w:name w:val="List Continue"/>
    <w:basedOn w:val="List"/>
    <w:rsid w:val="00F32A25"/>
    <w:pPr>
      <w:ind w:firstLine="0"/>
    </w:pPr>
  </w:style>
  <w:style w:type="paragraph" w:customStyle="1" w:styleId="ListNote">
    <w:name w:val="List Note"/>
    <w:basedOn w:val="List"/>
    <w:rsid w:val="00F32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A25"/>
    <w:rPr>
      <w:rFonts w:ascii="Courier New" w:hAnsi="Courier New"/>
    </w:rPr>
  </w:style>
  <w:style w:type="paragraph" w:customStyle="1" w:styleId="NoteBullet">
    <w:name w:val="Note Bullet"/>
    <w:basedOn w:val="Note"/>
    <w:rsid w:val="00F32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A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A25"/>
    <w:rPr>
      <w:b/>
      <w:smallCaps/>
    </w:rPr>
  </w:style>
  <w:style w:type="paragraph" w:customStyle="1" w:styleId="TableListNumber">
    <w:name w:val="Table List Number"/>
    <w:basedOn w:val="ListNumber"/>
    <w:rsid w:val="00F32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A25"/>
    <w:pPr>
      <w:numPr>
        <w:numId w:val="9"/>
      </w:numPr>
    </w:pPr>
  </w:style>
  <w:style w:type="paragraph" w:customStyle="1" w:styleId="ListAlpha2">
    <w:name w:val="List Alpha 2"/>
    <w:basedOn w:val="List2"/>
    <w:rsid w:val="00F32A25"/>
    <w:pPr>
      <w:numPr>
        <w:numId w:val="8"/>
      </w:numPr>
    </w:pPr>
  </w:style>
  <w:style w:type="paragraph" w:styleId="List2">
    <w:name w:val="List 2"/>
    <w:basedOn w:val="BodyText"/>
    <w:rsid w:val="00F32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A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A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A25"/>
    <w:pPr>
      <w:numPr>
        <w:numId w:val="4"/>
      </w:numPr>
    </w:pPr>
  </w:style>
  <w:style w:type="paragraph" w:styleId="ListContinue2">
    <w:name w:val="List Continue 2"/>
    <w:basedOn w:val="List2"/>
    <w:rsid w:val="00F32A25"/>
    <w:pPr>
      <w:ind w:firstLine="0"/>
    </w:pPr>
  </w:style>
  <w:style w:type="paragraph" w:styleId="ListContinue3">
    <w:name w:val="List Continue 3"/>
    <w:basedOn w:val="List3"/>
    <w:rsid w:val="00F32A25"/>
    <w:pPr>
      <w:ind w:left="1021" w:firstLine="0"/>
    </w:pPr>
  </w:style>
  <w:style w:type="paragraph" w:styleId="ListContinue4">
    <w:name w:val="List Continue 4"/>
    <w:basedOn w:val="List4"/>
    <w:rsid w:val="00F32A25"/>
    <w:pPr>
      <w:ind w:firstLine="0"/>
    </w:pPr>
  </w:style>
  <w:style w:type="paragraph" w:styleId="ListContinue5">
    <w:name w:val="List Continue 5"/>
    <w:basedOn w:val="List5"/>
    <w:rsid w:val="00F32A25"/>
    <w:pPr>
      <w:ind w:firstLine="0"/>
    </w:pPr>
  </w:style>
  <w:style w:type="paragraph" w:styleId="ListNumber3">
    <w:name w:val="List Number 3"/>
    <w:basedOn w:val="List3"/>
    <w:rsid w:val="00F32A25"/>
    <w:pPr>
      <w:numPr>
        <w:numId w:val="5"/>
      </w:numPr>
    </w:pPr>
  </w:style>
  <w:style w:type="paragraph" w:styleId="ListNumber4">
    <w:name w:val="List Number 4"/>
    <w:basedOn w:val="List4"/>
    <w:rsid w:val="00F32A25"/>
    <w:pPr>
      <w:numPr>
        <w:numId w:val="6"/>
      </w:numPr>
    </w:pPr>
  </w:style>
  <w:style w:type="paragraph" w:styleId="ListNumber5">
    <w:name w:val="List Number 5"/>
    <w:basedOn w:val="List5"/>
    <w:rsid w:val="00F32A25"/>
    <w:pPr>
      <w:numPr>
        <w:numId w:val="7"/>
      </w:numPr>
    </w:pPr>
  </w:style>
  <w:style w:type="paragraph" w:styleId="BlockText">
    <w:name w:val="Block Text"/>
    <w:basedOn w:val="Normal"/>
    <w:rsid w:val="00F32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A25"/>
    <w:rPr>
      <w:sz w:val="16"/>
      <w:vertAlign w:val="superscript"/>
    </w:rPr>
  </w:style>
  <w:style w:type="character" w:customStyle="1" w:styleId="Symbols">
    <w:name w:val="Symbols"/>
    <w:basedOn w:val="DefaultParagraphFont"/>
    <w:rsid w:val="00F32A25"/>
    <w:rPr>
      <w:rFonts w:ascii="Symbol" w:hAnsi="Symbol"/>
    </w:rPr>
  </w:style>
  <w:style w:type="character" w:customStyle="1" w:styleId="MenuOptions">
    <w:name w:val="Menu Options"/>
    <w:basedOn w:val="DefaultParagraphFont"/>
    <w:rsid w:val="00F32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A25"/>
    <w:rPr>
      <w:b/>
    </w:rPr>
  </w:style>
  <w:style w:type="character" w:customStyle="1" w:styleId="Underlined">
    <w:name w:val="Underlined"/>
    <w:basedOn w:val="DefaultParagraphFont"/>
    <w:rsid w:val="00F32A25"/>
    <w:rPr>
      <w:u w:val="single"/>
    </w:rPr>
  </w:style>
  <w:style w:type="paragraph" w:customStyle="1" w:styleId="TableBodyTextRight">
    <w:name w:val="Table Body Text Right"/>
    <w:basedOn w:val="TableBodyText"/>
    <w:rsid w:val="00F32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A25"/>
    <w:rPr>
      <w:sz w:val="18"/>
    </w:rPr>
  </w:style>
  <w:style w:type="paragraph" w:customStyle="1" w:styleId="BodySmallRight">
    <w:name w:val="Body Small Right"/>
    <w:basedOn w:val="BodyTextRight"/>
    <w:rsid w:val="00F32A25"/>
    <w:rPr>
      <w:sz w:val="18"/>
      <w:szCs w:val="18"/>
    </w:rPr>
  </w:style>
  <w:style w:type="paragraph" w:customStyle="1" w:styleId="MarginEdition">
    <w:name w:val="Margin Edition"/>
    <w:basedOn w:val="MarginNote"/>
    <w:rsid w:val="00F32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A25"/>
    <w:rPr>
      <w:sz w:val="2"/>
      <w:szCs w:val="2"/>
    </w:rPr>
  </w:style>
  <w:style w:type="character" w:customStyle="1" w:styleId="Small">
    <w:name w:val="Small"/>
    <w:basedOn w:val="DefaultParagraphFont"/>
    <w:rsid w:val="00F32A25"/>
    <w:rPr>
      <w:sz w:val="16"/>
    </w:rPr>
  </w:style>
  <w:style w:type="paragraph" w:customStyle="1" w:styleId="WideTable">
    <w:name w:val="Wide Table"/>
    <w:basedOn w:val="Normal"/>
    <w:rsid w:val="00F32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A25"/>
  </w:style>
  <w:style w:type="paragraph" w:styleId="Quote">
    <w:name w:val="Quote"/>
    <w:basedOn w:val="Heading1"/>
    <w:link w:val="QuoteChar"/>
    <w:qFormat/>
    <w:rsid w:val="00F32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A25"/>
    <w:pPr>
      <w:pageBreakBefore/>
    </w:pPr>
  </w:style>
  <w:style w:type="paragraph" w:customStyle="1" w:styleId="Border">
    <w:name w:val="Border"/>
    <w:basedOn w:val="Normal"/>
    <w:qFormat/>
    <w:rsid w:val="00F32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A25"/>
    <w:rPr>
      <w:u w:val="single"/>
    </w:rPr>
  </w:style>
  <w:style w:type="character" w:customStyle="1" w:styleId="BoldandItalics">
    <w:name w:val="Bold and Italics"/>
    <w:qFormat/>
    <w:rsid w:val="00F32A25"/>
    <w:rPr>
      <w:b/>
      <w:i/>
      <w:u w:val="none"/>
    </w:rPr>
  </w:style>
  <w:style w:type="paragraph" w:styleId="BalloonText">
    <w:name w:val="Balloon Text"/>
    <w:basedOn w:val="Normal"/>
    <w:link w:val="BalloonTextChar"/>
    <w:rsid w:val="00F32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A25"/>
    <w:pPr>
      <w:spacing w:before="0" w:after="0"/>
    </w:pPr>
  </w:style>
  <w:style w:type="paragraph" w:customStyle="1" w:styleId="BodyTextBold">
    <w:name w:val="Body Text Bold"/>
    <w:basedOn w:val="BodyText"/>
    <w:qFormat/>
    <w:rsid w:val="00F32A25"/>
    <w:rPr>
      <w:b/>
    </w:rPr>
  </w:style>
  <w:style w:type="character" w:styleId="Hyperlink">
    <w:name w:val="Hyperlink"/>
    <w:basedOn w:val="DefaultParagraphFont"/>
    <w:uiPriority w:val="99"/>
    <w:unhideWhenUsed/>
    <w:rsid w:val="00D61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1168</Words>
  <Characters>7674</Characters>
  <Application>Microsoft Office Word</Application>
  <DocSecurity>0</DocSecurity>
  <Lines>274</Lines>
  <Paragraphs>147</Paragraphs>
  <ScaleCrop>false</ScaleCrop>
  <Company>Author-it Software Corporation Ltd.</Company>
  <LinksUpToDate>false</LinksUpToDate>
  <CharactersWithSpaces>8695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UEGNSG134 Establish a utilities infrastructure work site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2025-03-01T09:09:00Z</dcterms:created>
  <dcterms:modified xsi:type="dcterms:W3CDTF">2025-03-01T09:09:00Z</dcterms:modified>
</cp:coreProperties>
</file>