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10D9" w:rsidP="009F10D9">
      <w:pPr>
        <w:pStyle w:val="Title"/>
      </w:pPr>
      <w:r>
        <w:fldChar w:fldCharType="begin"/>
      </w:r>
      <w:r>
        <w:instrText xml:space="preserve"> TITLE   \* MERGEFORMAT </w:instrText>
      </w:r>
      <w:r>
        <w:fldChar w:fldCharType="separate"/>
      </w:r>
      <w:r>
        <w:t>Assessment Requirements for UEGNSG123 Manage financial resources in a gas industry facility</w:t>
      </w:r>
      <w:r>
        <w:fldChar w:fldCharType="end"/>
      </w:r>
    </w:p>
    <w:p w:rsidR="009F10D9" w:rsidP="009F10D9">
      <w:pPr>
        <w:pStyle w:val="Version"/>
        <w:sectPr w:rsidSect="008A05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5A8" w:rsidP="008A05A8">
      <w:pPr>
        <w:pStyle w:val="SuperHeading"/>
      </w:pPr>
      <w:r w:rsidRPr="008A05A8">
        <w:t>Assessment Requirements for UEGNSG123 Manage financial resources in a gas industry facility</w:t>
      </w:r>
    </w:p>
    <w:p w:rsidR="00000000" w:rsidRPr="008A05A8" w:rsidP="008A05A8">
      <w:pPr>
        <w:pStyle w:val="Heading1"/>
      </w:pPr>
      <w:bookmarkStart w:id="1" w:name="O_966272"/>
      <w:bookmarkEnd w:id="1"/>
      <w:r w:rsidRPr="008A05A8">
        <w:t>Modification History</w:t>
      </w:r>
    </w:p>
    <w:tbl>
      <w:tblPr>
        <w:tblW w:w="9497" w:type="dxa"/>
        <w:tblLayout w:type="fixed"/>
        <w:tblCellMar>
          <w:left w:w="62" w:type="dxa"/>
          <w:right w:w="62" w:type="dxa"/>
        </w:tblCellMar>
        <w:tblLook w:val="0000"/>
      </w:tblPr>
      <w:tblGrid>
        <w:gridCol w:w="9497"/>
      </w:tblGrid>
      <w:tr w:rsidTr="008A05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05A8" w:rsidP="008A05A8">
            <w:pPr>
              <w:pStyle w:val="BodyText"/>
            </w:pPr>
            <w:r w:rsidRPr="008A05A8">
              <w:t>Release 1: This is the first release of this unit of competency in the UEG Gas Industry Training Package.</w:t>
            </w:r>
          </w:p>
        </w:tc>
      </w:tr>
    </w:tbl>
    <w:p w:rsidR="00000000" w:rsidRPr="008A05A8" w:rsidP="008A05A8">
      <w:pPr>
        <w:pStyle w:val="NoPaddingFontSize1"/>
      </w:pPr>
    </w:p>
    <w:p w:rsidR="00000000" w:rsidRPr="008A05A8" w:rsidP="008A05A8">
      <w:pPr>
        <w:pStyle w:val="AllowPageBreak"/>
      </w:pPr>
    </w:p>
    <w:p w:rsidR="00000000" w:rsidRPr="008A05A8" w:rsidP="008A05A8">
      <w:pPr>
        <w:pStyle w:val="Heading1"/>
      </w:pPr>
      <w:bookmarkStart w:id="2" w:name="O_966273"/>
      <w:bookmarkEnd w:id="2"/>
      <w:r w:rsidRPr="008A05A8">
        <w:t>Performance Evidence</w:t>
      </w:r>
    </w:p>
    <w:tbl>
      <w:tblPr>
        <w:tblW w:w="9497" w:type="dxa"/>
        <w:tblLayout w:type="fixed"/>
        <w:tblCellMar>
          <w:left w:w="62" w:type="dxa"/>
          <w:right w:w="62" w:type="dxa"/>
        </w:tblCellMar>
        <w:tblLook w:val="0000"/>
      </w:tblPr>
      <w:tblGrid>
        <w:gridCol w:w="9497"/>
      </w:tblGrid>
      <w:tr w:rsidTr="008A05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05A8">
            <w:pPr>
              <w:pStyle w:val="BodyText"/>
              <w:rPr>
                <w:lang w:val="en-NZ"/>
              </w:rPr>
            </w:pPr>
            <w:r w:rsidRPr="008A05A8">
              <w:t xml:space="preserve">Evidence required to demonstrate competence in this unit must be relevant to and satisfy all of the requirements of the elements, performance criteria and range of conditions on at least two separate occasions and include: </w:t>
            </w:r>
          </w:p>
        </w:tc>
      </w:tr>
      <w:tr w:rsidTr="008A05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05A8" w:rsidP="008A05A8">
            <w:pPr>
              <w:pStyle w:val="ListBullet"/>
            </w:pPr>
            <w:r w:rsidRPr="008A05A8">
              <w:t>allocatin</w:t>
            </w:r>
            <w:r w:rsidRPr="008A05A8">
              <w:t>g, authorising and monitoring expenditure</w:t>
            </w:r>
          </w:p>
          <w:p w:rsidR="00000000" w:rsidRPr="008A05A8" w:rsidP="008A05A8">
            <w:pPr>
              <w:pStyle w:val="ListBullet"/>
            </w:pPr>
            <w:r w:rsidRPr="008A05A8">
              <w:t>applying relevant work health and safety (WHS)/occupational health and safety (OHS) requirements, including using of risk control measures</w:t>
            </w:r>
          </w:p>
          <w:p w:rsidR="00000000" w:rsidRPr="008A05A8" w:rsidP="008A05A8">
            <w:pPr>
              <w:pStyle w:val="ListBullet"/>
            </w:pPr>
            <w:r w:rsidRPr="008A05A8">
              <w:t>dealing effectively with unplanned events in accordance with workplace proc</w:t>
            </w:r>
            <w:r w:rsidRPr="008A05A8">
              <w:t>edures, in a manner that minimises risk to personnel and equipment</w:t>
            </w:r>
          </w:p>
          <w:p w:rsidR="00000000" w:rsidRPr="008A05A8" w:rsidP="008A05A8">
            <w:pPr>
              <w:pStyle w:val="ListBullet"/>
            </w:pPr>
            <w:r w:rsidRPr="008A05A8">
              <w:t>developing a gas facility financial resources budget</w:t>
            </w:r>
          </w:p>
          <w:p w:rsidR="00000000" w:rsidRPr="008A05A8" w:rsidP="008A05A8">
            <w:pPr>
              <w:pStyle w:val="ListBullet"/>
            </w:pPr>
            <w:r w:rsidRPr="008A05A8">
              <w:t>implementing financial management budget</w:t>
            </w:r>
          </w:p>
          <w:p w:rsidR="00000000" w:rsidRPr="008A05A8" w:rsidP="008A05A8">
            <w:pPr>
              <w:pStyle w:val="ListBullet"/>
            </w:pPr>
            <w:r w:rsidRPr="008A05A8">
              <w:t xml:space="preserve">reading, interpreting and reporting on project/company progress using accounting reports, such </w:t>
            </w:r>
            <w:r w:rsidRPr="008A05A8">
              <w:t>as budget and cash flow reports</w:t>
            </w:r>
          </w:p>
          <w:p w:rsidR="00000000" w:rsidRPr="008A05A8" w:rsidP="008A05A8">
            <w:pPr>
              <w:pStyle w:val="ListBullet"/>
            </w:pPr>
            <w:r w:rsidRPr="008A05A8">
              <w:t>utilising relevant financial management information system and reviewing budget management.</w:t>
            </w:r>
          </w:p>
        </w:tc>
      </w:tr>
    </w:tbl>
    <w:p w:rsidR="00000000" w:rsidRPr="008A05A8" w:rsidP="008A05A8">
      <w:pPr>
        <w:pStyle w:val="NoPaddingFontSize1"/>
      </w:pPr>
    </w:p>
    <w:p w:rsidR="00000000" w:rsidRPr="008A05A8" w:rsidP="008A05A8">
      <w:pPr>
        <w:pStyle w:val="AllowPageBreak"/>
      </w:pPr>
    </w:p>
    <w:p w:rsidR="00000000" w:rsidRPr="008A05A8" w:rsidP="008A05A8">
      <w:pPr>
        <w:pStyle w:val="Heading1"/>
      </w:pPr>
      <w:bookmarkStart w:id="3" w:name="O_966274"/>
      <w:bookmarkEnd w:id="3"/>
      <w:r w:rsidRPr="008A05A8">
        <w:t>Knowledge Evidence</w:t>
      </w:r>
    </w:p>
    <w:tbl>
      <w:tblPr>
        <w:tblW w:w="9497" w:type="dxa"/>
        <w:tblLayout w:type="fixed"/>
        <w:tblCellMar>
          <w:left w:w="62" w:type="dxa"/>
          <w:right w:w="62" w:type="dxa"/>
        </w:tblCellMar>
        <w:tblLook w:val="0000"/>
      </w:tblPr>
      <w:tblGrid>
        <w:gridCol w:w="9497"/>
      </w:tblGrid>
      <w:tr w:rsidTr="008A05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A05A8">
            <w:pPr>
              <w:pStyle w:val="BodyText"/>
              <w:rPr>
                <w:lang w:val="en-NZ"/>
              </w:rPr>
            </w:pPr>
            <w:r w:rsidRPr="008A05A8">
              <w:t xml:space="preserve">Evidence required to demonstrate competence in this unit must be relevant to and satisfy all of the requirements of the elements, performance criteria and range of conditions and include knowledge of: </w:t>
            </w:r>
          </w:p>
        </w:tc>
      </w:tr>
      <w:tr w:rsidTr="008A05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05A8" w:rsidP="008A05A8">
            <w:pPr>
              <w:pStyle w:val="ListBullet"/>
            </w:pPr>
            <w:r w:rsidRPr="008A05A8">
              <w:t>computer accounting/bookkeeping software, including:</w:t>
            </w:r>
          </w:p>
          <w:p w:rsidR="00000000" w:rsidRPr="008A05A8" w:rsidP="008A05A8">
            <w:pPr>
              <w:pStyle w:val="ListBullet2"/>
            </w:pPr>
            <w:r w:rsidRPr="008A05A8">
              <w:t>accounting software systems</w:t>
            </w:r>
          </w:p>
          <w:p w:rsidR="00000000" w:rsidRPr="008A05A8" w:rsidP="008A05A8">
            <w:pPr>
              <w:pStyle w:val="ListBullet2"/>
            </w:pPr>
            <w:r w:rsidRPr="008A05A8">
              <w:t>invoicing</w:t>
            </w:r>
          </w:p>
          <w:p w:rsidR="00000000" w:rsidRPr="008A05A8" w:rsidP="008A05A8">
            <w:pPr>
              <w:pStyle w:val="ListBullet2"/>
            </w:pPr>
            <w:r w:rsidRPr="008A05A8">
              <w:t>reconciling accounts</w:t>
            </w:r>
          </w:p>
          <w:p w:rsidR="00000000" w:rsidRPr="008A05A8" w:rsidP="008A05A8">
            <w:pPr>
              <w:pStyle w:val="ListBullet2"/>
            </w:pPr>
            <w:r w:rsidRPr="008A05A8">
              <w:t>purchasing</w:t>
            </w:r>
          </w:p>
          <w:p w:rsidR="00000000" w:rsidRPr="008A05A8" w:rsidP="008A05A8">
            <w:pPr>
              <w:pStyle w:val="ListBullet2"/>
            </w:pPr>
            <w:r w:rsidRPr="008A05A8">
              <w:t>stock control</w:t>
            </w:r>
          </w:p>
          <w:p w:rsidR="00000000" w:rsidRPr="008A05A8" w:rsidP="008A05A8">
            <w:pPr>
              <w:pStyle w:val="ListBullet2"/>
            </w:pPr>
            <w:r w:rsidRPr="008A05A8">
              <w:t>general ledger</w:t>
            </w:r>
          </w:p>
          <w:p w:rsidR="00000000" w:rsidRPr="008A05A8" w:rsidP="008A05A8">
            <w:pPr>
              <w:pStyle w:val="ListBullet2"/>
            </w:pPr>
            <w:r w:rsidRPr="008A05A8">
              <w:t>payroll</w:t>
            </w:r>
          </w:p>
          <w:p w:rsidR="00000000" w:rsidRPr="008A05A8" w:rsidP="008A05A8">
            <w:pPr>
              <w:pStyle w:val="ListBullet2"/>
            </w:pPr>
            <w:r w:rsidRPr="008A05A8">
              <w:t>reporting</w:t>
            </w:r>
          </w:p>
          <w:p w:rsidR="00000000" w:rsidRPr="008A05A8" w:rsidP="008A05A8">
            <w:pPr>
              <w:pStyle w:val="ListBullet"/>
            </w:pPr>
            <w:r w:rsidRPr="008A05A8">
              <w:t>financial management fundamentals, including:</w:t>
            </w:r>
          </w:p>
          <w:p w:rsidR="00000000" w:rsidRPr="008A05A8" w:rsidP="008A05A8">
            <w:pPr>
              <w:pStyle w:val="ListBullet2"/>
            </w:pPr>
            <w:r w:rsidRPr="008A05A8">
              <w:t>organisational policies and procedures</w:t>
            </w:r>
          </w:p>
          <w:p w:rsidR="00000000" w:rsidRPr="008A05A8" w:rsidP="008A05A8">
            <w:pPr>
              <w:pStyle w:val="ListBullet2"/>
            </w:pPr>
            <w:r w:rsidRPr="008A05A8">
              <w:t>assets and liabilities</w:t>
            </w:r>
          </w:p>
          <w:p w:rsidR="00000000" w:rsidRPr="008A05A8" w:rsidP="008A05A8">
            <w:pPr>
              <w:pStyle w:val="ListBullet2"/>
            </w:pPr>
            <w:r w:rsidRPr="008A05A8">
              <w:t>revenue</w:t>
            </w:r>
          </w:p>
          <w:p w:rsidR="00000000" w:rsidRPr="008A05A8" w:rsidP="008A05A8">
            <w:pPr>
              <w:pStyle w:val="ListBullet2"/>
            </w:pPr>
            <w:r w:rsidRPr="008A05A8">
              <w:t>expenses</w:t>
            </w:r>
          </w:p>
          <w:p w:rsidR="00000000" w:rsidRPr="008A05A8" w:rsidP="008A05A8">
            <w:pPr>
              <w:pStyle w:val="ListBullet2"/>
            </w:pPr>
            <w:r w:rsidRPr="008A05A8">
              <w:t>equity</w:t>
            </w:r>
          </w:p>
          <w:p w:rsidR="00000000" w:rsidRPr="008A05A8" w:rsidP="008A05A8">
            <w:pPr>
              <w:pStyle w:val="ListBullet2"/>
            </w:pPr>
            <w:r w:rsidRPr="008A05A8">
              <w:t>source documents</w:t>
            </w:r>
          </w:p>
          <w:p w:rsidR="00000000" w:rsidRPr="008A05A8" w:rsidP="008A05A8">
            <w:pPr>
              <w:pStyle w:val="ListBullet2"/>
            </w:pPr>
            <w:r w:rsidRPr="008A05A8">
              <w:t>journals</w:t>
            </w:r>
          </w:p>
          <w:p w:rsidR="00000000" w:rsidRPr="008A05A8" w:rsidP="008A05A8">
            <w:pPr>
              <w:pStyle w:val="ListBullet2"/>
            </w:pPr>
            <w:r w:rsidRPr="008A05A8">
              <w:t>ledgers</w:t>
            </w:r>
          </w:p>
          <w:p w:rsidR="00000000" w:rsidRPr="008A05A8" w:rsidP="008A05A8">
            <w:pPr>
              <w:pStyle w:val="ListBullet2"/>
            </w:pPr>
            <w:r w:rsidRPr="008A05A8">
              <w:t>trial balance</w:t>
            </w:r>
          </w:p>
          <w:p w:rsidR="00000000" w:rsidRPr="008A05A8" w:rsidP="008A05A8">
            <w:pPr>
              <w:pStyle w:val="ListBullet"/>
            </w:pPr>
            <w:r w:rsidRPr="008A05A8">
              <w:t>relevant job safety assessments or risk mitigation processes</w:t>
            </w:r>
          </w:p>
          <w:p w:rsidR="00000000" w:rsidRPr="008A05A8" w:rsidP="008A05A8">
            <w:pPr>
              <w:pStyle w:val="ListBullet"/>
            </w:pPr>
            <w:r w:rsidRPr="008A05A8">
              <w:t>relevant WHS/OHS legislated requirements</w:t>
            </w:r>
          </w:p>
          <w:p w:rsidR="00000000" w:rsidRPr="008A05A8" w:rsidP="008A05A8">
            <w:pPr>
              <w:pStyle w:val="ListBullet"/>
            </w:pPr>
            <w:r w:rsidRPr="008A05A8">
              <w:t>relevant workplace documentation</w:t>
            </w:r>
          </w:p>
          <w:p w:rsidR="00000000" w:rsidRPr="008A05A8" w:rsidP="008A05A8">
            <w:pPr>
              <w:pStyle w:val="ListBullet"/>
            </w:pPr>
            <w:r w:rsidRPr="008A05A8">
              <w:t>relevant workplace policies and procedures</w:t>
            </w:r>
          </w:p>
          <w:p w:rsidR="00000000" w:rsidRPr="008A05A8" w:rsidP="008A05A8">
            <w:pPr>
              <w:pStyle w:val="ListBullet"/>
            </w:pPr>
            <w:r w:rsidRPr="008A05A8">
              <w:t>resource management systems to monitor inventory, stock, consumables and physical resources and other assets, including:</w:t>
            </w:r>
          </w:p>
          <w:p w:rsidR="00000000" w:rsidRPr="008A05A8" w:rsidP="008A05A8">
            <w:pPr>
              <w:pStyle w:val="ListBullet2"/>
            </w:pPr>
            <w:r w:rsidRPr="008A05A8">
              <w:t>managing resources</w:t>
            </w:r>
          </w:p>
          <w:p w:rsidR="00000000" w:rsidRPr="008A05A8" w:rsidP="008A05A8">
            <w:pPr>
              <w:pStyle w:val="ListBullet2"/>
            </w:pPr>
            <w:r w:rsidRPr="008A05A8">
              <w:t>maintaining assets/assets management</w:t>
            </w:r>
          </w:p>
          <w:p w:rsidR="00000000" w:rsidRPr="008A05A8" w:rsidP="008A05A8">
            <w:pPr>
              <w:pStyle w:val="ListBullet2"/>
            </w:pPr>
            <w:r w:rsidRPr="008A05A8">
              <w:t>stock/consumables control</w:t>
            </w:r>
          </w:p>
          <w:p w:rsidR="00000000" w:rsidRPr="008A05A8" w:rsidP="008A05A8">
            <w:pPr>
              <w:pStyle w:val="ListBullet2"/>
            </w:pPr>
            <w:r w:rsidRPr="008A05A8">
              <w:t>maintaining assets register</w:t>
            </w:r>
          </w:p>
          <w:p w:rsidR="00000000" w:rsidRPr="008A05A8" w:rsidP="008A05A8">
            <w:pPr>
              <w:pStyle w:val="ListBullet"/>
            </w:pPr>
            <w:r w:rsidRPr="008A05A8">
              <w:t>statutory and funding b</w:t>
            </w:r>
            <w:r w:rsidRPr="008A05A8">
              <w:t>ody requirements in relation to finances</w:t>
            </w:r>
          </w:p>
          <w:p w:rsidR="00000000" w:rsidRPr="008A05A8" w:rsidP="008A05A8">
            <w:pPr>
              <w:pStyle w:val="ListBullet"/>
            </w:pPr>
            <w:r w:rsidRPr="008A05A8">
              <w:t>systems and structures to effectively manage finances.</w:t>
            </w:r>
          </w:p>
        </w:tc>
      </w:tr>
    </w:tbl>
    <w:p w:rsidR="00000000" w:rsidRPr="008A05A8" w:rsidP="008A05A8">
      <w:pPr>
        <w:pStyle w:val="NoPaddingFontSize1"/>
      </w:pPr>
    </w:p>
    <w:p w:rsidR="00000000" w:rsidRPr="008A05A8" w:rsidP="008A05A8">
      <w:pPr>
        <w:pStyle w:val="AllowPageBreak"/>
      </w:pPr>
    </w:p>
    <w:p w:rsidR="00000000" w:rsidRPr="008A05A8" w:rsidP="008A05A8">
      <w:pPr>
        <w:pStyle w:val="Heading1"/>
      </w:pPr>
      <w:bookmarkStart w:id="4" w:name="O_966275"/>
      <w:bookmarkEnd w:id="4"/>
      <w:r w:rsidRPr="008A05A8">
        <w:t>Assessment Conditions</w:t>
      </w:r>
    </w:p>
    <w:tbl>
      <w:tblPr>
        <w:tblW w:w="9497" w:type="dxa"/>
        <w:tblLayout w:type="fixed"/>
        <w:tblCellMar>
          <w:left w:w="62" w:type="dxa"/>
          <w:right w:w="62" w:type="dxa"/>
        </w:tblCellMar>
        <w:tblLook w:val="0000"/>
      </w:tblPr>
      <w:tblGrid>
        <w:gridCol w:w="9497"/>
      </w:tblGrid>
      <w:tr w:rsidTr="008A05A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05A8" w:rsidP="008A05A8">
            <w:pPr>
              <w:pStyle w:val="BodyText"/>
            </w:pPr>
            <w:r w:rsidRPr="008A05A8">
              <w:t>As a minimum, assessors must satisfy applicable regulatory requirements, which include requirements in</w:t>
            </w:r>
            <w:r w:rsidRPr="008A05A8">
              <w:t xml:space="preserve"> the Standards for Registered Training Organisations current at the time of assessment. </w:t>
            </w:r>
          </w:p>
          <w:p w:rsidR="00000000" w:rsidRPr="008A05A8" w:rsidP="008A05A8">
            <w:pPr>
              <w:pStyle w:val="BodyText"/>
            </w:pPr>
            <w:r w:rsidRPr="008A05A8">
              <w:t xml:space="preserve">As a minimum, assessment must satisfy applicable regulatory requirements, which include requirements in the Standards for Registered Training Organisations current at </w:t>
            </w:r>
            <w:r w:rsidRPr="008A05A8">
              <w:t>the time of assessment.</w:t>
            </w:r>
          </w:p>
          <w:p w:rsidR="00000000" w:rsidRPr="008A05A8" w:rsidP="008A05A8">
            <w:pPr>
              <w:pStyle w:val="BodyText"/>
            </w:pPr>
            <w:r w:rsidRPr="008A05A8">
              <w:t>Assessment must occur in workplace operational situations where it is appropriate to do so; where this is not appropriate, assessment must occur in simulated workplace operational situations that replicate workplace conditions.</w:t>
            </w:r>
          </w:p>
          <w:p w:rsidR="00000000" w:rsidRPr="008A05A8" w:rsidP="008A05A8">
            <w:pPr>
              <w:pStyle w:val="BodyText"/>
            </w:pPr>
            <w:r w:rsidRPr="008A05A8">
              <w:t>Asse</w:t>
            </w:r>
            <w:r w:rsidRPr="008A05A8">
              <w:t>ssment processes and techniques must be appropriate to the language, literacy and numeracy requirements of the work being performed and the needs of the candidate.</w:t>
            </w:r>
          </w:p>
          <w:p w:rsidR="00000000" w:rsidRPr="008A05A8" w:rsidP="008A05A8">
            <w:pPr>
              <w:pStyle w:val="BodyText"/>
            </w:pPr>
            <w:r w:rsidRPr="008A05A8">
              <w:t>Resources for assessment must include access to:</w:t>
            </w:r>
          </w:p>
          <w:p w:rsidR="00000000" w:rsidRPr="008A05A8" w:rsidP="008A05A8">
            <w:pPr>
              <w:pStyle w:val="ListBullet"/>
            </w:pPr>
            <w:r w:rsidRPr="008A05A8">
              <w:t>a range of relevant exercises, case studie</w:t>
            </w:r>
            <w:r w:rsidRPr="008A05A8">
              <w:t>s and/or other simulations</w:t>
            </w:r>
          </w:p>
          <w:p w:rsidR="00000000" w:rsidRPr="008A05A8" w:rsidP="008A05A8">
            <w:pPr>
              <w:pStyle w:val="ListBullet"/>
            </w:pPr>
            <w:r w:rsidRPr="008A05A8">
              <w:t xml:space="preserve">relevant and appropriate materials, tools, equipment and personal protective equipment (PPE) currently used in industry </w:t>
            </w:r>
          </w:p>
          <w:p w:rsidR="00000000" w:rsidRPr="008A05A8" w:rsidP="008A05A8">
            <w:pPr>
              <w:pStyle w:val="ListBullet"/>
            </w:pPr>
            <w:r w:rsidRPr="008A05A8">
              <w:t>applicable documentation, including workplace procedures, equipment specifications, regulations, codes of pr</w:t>
            </w:r>
            <w:r w:rsidRPr="008A05A8">
              <w:t>actice and operation manuals.</w:t>
            </w:r>
          </w:p>
        </w:tc>
      </w:tr>
    </w:tbl>
    <w:p w:rsidR="00000000" w:rsidRPr="008A05A8" w:rsidP="008A05A8">
      <w:pPr>
        <w:pStyle w:val="NoPaddingFontSize1"/>
      </w:pPr>
    </w:p>
    <w:p w:rsidR="00000000" w:rsidRPr="008A05A8" w:rsidP="008A05A8">
      <w:pPr>
        <w:pStyle w:val="AllowPageBreak"/>
      </w:pPr>
    </w:p>
    <w:p w:rsidR="00000000" w:rsidRPr="008A05A8" w:rsidP="008A05A8">
      <w:pPr>
        <w:pStyle w:val="Heading1"/>
      </w:pPr>
      <w:bookmarkStart w:id="5" w:name="O_966278"/>
      <w:bookmarkEnd w:id="5"/>
      <w:r w:rsidRPr="008A05A8">
        <w:t>Links</w:t>
      </w:r>
    </w:p>
    <w:p w:rsidR="00000000" w:rsidRPr="008A05A8" w:rsidP="009F10D9">
      <w:pPr>
        <w:pStyle w:val="BodyText"/>
      </w:pPr>
      <w:r w:rsidRPr="008A05A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616BE">
        <w:rPr>
          <w:rStyle w:val="Hyperlink"/>
        </w:rPr>
        <w:t>https://vetnet.gov.au/Pages/TrainingDocs.aspx?q=6a6c032e-ffcb-4f3d-8063-415efbd261e8</w:t>
      </w:r>
      <w:r>
        <w:fldChar w:fldCharType="end"/>
      </w:r>
    </w:p>
    <w:p w:rsidR="00000000" w:rsidRPr="008A05A8" w:rsidP="008A05A8"/>
    <w:sectPr w:rsidSect="008A05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A8" w:rsidRPr="009F10D9" w:rsidP="009F10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0D9" w:rsidP="008A05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10D9" w:rsidP="008A05A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F10D9" w:rsidP="008A05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0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05A8" w:rsidRPr="009F10D9" w:rsidP="009F10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5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0D9" w:rsidRPr="002D2AF8" w:rsidP="008A05A8">
    <w:pPr>
      <w:pStyle w:val="Header"/>
      <w:framePr w:wrap="around"/>
    </w:pPr>
    <w:r>
      <w:fldChar w:fldCharType="begin"/>
    </w:r>
    <w:r>
      <w:instrText xml:space="preserve"> TITLE   \* MERGEFORMAT </w:instrText>
    </w:r>
    <w:r>
      <w:fldChar w:fldCharType="separate"/>
    </w:r>
    <w:r>
      <w:t>Assessment Requirements for UEGNSG123 Manage financial resources in a gas industry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9F10D9" w:rsidP="008A05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22B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52C2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329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5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5A8"/>
    <w:pPr>
      <w:spacing w:before="360" w:after="60"/>
      <w:outlineLvl w:val="0"/>
    </w:pPr>
    <w:rPr>
      <w:sz w:val="32"/>
    </w:rPr>
  </w:style>
  <w:style w:type="paragraph" w:styleId="Heading2">
    <w:name w:val="heading 2"/>
    <w:basedOn w:val="HeadingBase"/>
    <w:next w:val="BodyText"/>
    <w:link w:val="Heading2Char"/>
    <w:qFormat/>
    <w:rsid w:val="008A05A8"/>
    <w:pPr>
      <w:keepLines/>
      <w:spacing w:before="240" w:after="120"/>
      <w:outlineLvl w:val="1"/>
    </w:pPr>
    <w:rPr>
      <w:sz w:val="28"/>
      <w:szCs w:val="40"/>
    </w:rPr>
  </w:style>
  <w:style w:type="paragraph" w:styleId="Heading3">
    <w:name w:val="heading 3"/>
    <w:basedOn w:val="HeadingBase"/>
    <w:next w:val="BodyText"/>
    <w:link w:val="Heading3Char"/>
    <w:qFormat/>
    <w:rsid w:val="008A05A8"/>
    <w:pPr>
      <w:spacing w:before="180" w:after="120"/>
      <w:outlineLvl w:val="2"/>
    </w:pPr>
    <w:rPr>
      <w:spacing w:val="-10"/>
      <w:kern w:val="32"/>
    </w:rPr>
  </w:style>
  <w:style w:type="paragraph" w:styleId="Heading4">
    <w:name w:val="heading 4"/>
    <w:basedOn w:val="HeadingBase"/>
    <w:next w:val="BodyText"/>
    <w:link w:val="Heading4Char"/>
    <w:qFormat/>
    <w:rsid w:val="008A05A8"/>
    <w:pPr>
      <w:spacing w:before="160" w:after="120"/>
      <w:outlineLvl w:val="3"/>
    </w:pPr>
    <w:rPr>
      <w:sz w:val="22"/>
    </w:rPr>
  </w:style>
  <w:style w:type="paragraph" w:styleId="Heading5">
    <w:name w:val="heading 5"/>
    <w:basedOn w:val="HeadingBase"/>
    <w:next w:val="Normal"/>
    <w:link w:val="Heading5Char"/>
    <w:qFormat/>
    <w:rsid w:val="008A05A8"/>
    <w:pPr>
      <w:spacing w:before="80"/>
      <w:outlineLvl w:val="4"/>
    </w:pPr>
    <w:rPr>
      <w:color w:val="918585"/>
      <w:sz w:val="20"/>
    </w:rPr>
  </w:style>
  <w:style w:type="paragraph" w:styleId="Heading6">
    <w:name w:val="heading 6"/>
    <w:basedOn w:val="HeadingBase"/>
    <w:next w:val="Normal"/>
    <w:link w:val="Heading6Char"/>
    <w:qFormat/>
    <w:rsid w:val="008A05A8"/>
    <w:pPr>
      <w:spacing w:before="60"/>
      <w:outlineLvl w:val="5"/>
    </w:pPr>
    <w:rPr>
      <w:color w:val="918585"/>
      <w:sz w:val="20"/>
    </w:rPr>
  </w:style>
  <w:style w:type="paragraph" w:styleId="Heading7">
    <w:name w:val="heading 7"/>
    <w:basedOn w:val="Normal"/>
    <w:next w:val="Normal"/>
    <w:link w:val="Heading7Char"/>
    <w:qFormat/>
    <w:rsid w:val="008A05A8"/>
    <w:pPr>
      <w:ind w:left="720"/>
      <w:outlineLvl w:val="6"/>
    </w:pPr>
    <w:rPr>
      <w:i/>
    </w:rPr>
  </w:style>
  <w:style w:type="paragraph" w:styleId="Heading8">
    <w:name w:val="heading 8"/>
    <w:basedOn w:val="Normal"/>
    <w:next w:val="Normal"/>
    <w:link w:val="Heading8Char"/>
    <w:qFormat/>
    <w:rsid w:val="008A05A8"/>
    <w:pPr>
      <w:ind w:left="720"/>
      <w:outlineLvl w:val="7"/>
    </w:pPr>
    <w:rPr>
      <w:i/>
    </w:rPr>
  </w:style>
  <w:style w:type="paragraph" w:styleId="Heading9">
    <w:name w:val="heading 9"/>
    <w:basedOn w:val="Normal"/>
    <w:next w:val="Normal"/>
    <w:link w:val="Heading9Char"/>
    <w:qFormat/>
    <w:rsid w:val="008A05A8"/>
    <w:pPr>
      <w:ind w:left="720"/>
      <w:outlineLvl w:val="8"/>
    </w:pPr>
    <w:rPr>
      <w:i/>
    </w:rPr>
  </w:style>
  <w:style w:type="character" w:default="1" w:styleId="DefaultParagraphFont">
    <w:name w:val="Default Paragraph Font"/>
    <w:uiPriority w:val="1"/>
    <w:unhideWhenUsed/>
    <w:rsid w:val="008A05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5A8"/>
  </w:style>
  <w:style w:type="character" w:customStyle="1" w:styleId="Heading1Char">
    <w:name w:val="Heading 1 Char"/>
    <w:basedOn w:val="DefaultParagraphFont"/>
    <w:link w:val="Heading1"/>
    <w:rsid w:val="008A05A8"/>
    <w:rPr>
      <w:rFonts w:ascii="Times New Roman" w:eastAsia="Times New Roman" w:hAnsi="Times New Roman" w:cs="Times New Roman"/>
      <w:b/>
      <w:sz w:val="32"/>
      <w:szCs w:val="20"/>
      <w:lang w:eastAsia="en-US"/>
    </w:rPr>
  </w:style>
  <w:style w:type="paragraph" w:styleId="BodyText">
    <w:name w:val="Body Text"/>
    <w:basedOn w:val="Normal"/>
    <w:link w:val="BodyTextChar"/>
    <w:rsid w:val="008A05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5A8"/>
    <w:rPr>
      <w:rFonts w:ascii="Times New Roman" w:eastAsia="Times New Roman" w:hAnsi="Times New Roman" w:cs="Times New Roman"/>
      <w:sz w:val="24"/>
      <w:lang w:eastAsia="en-US"/>
    </w:rPr>
  </w:style>
  <w:style w:type="paragraph" w:styleId="ListBullet">
    <w:name w:val="List Bullet"/>
    <w:basedOn w:val="List"/>
    <w:rsid w:val="008A05A8"/>
    <w:pPr>
      <w:numPr>
        <w:numId w:val="12"/>
      </w:numPr>
      <w:tabs>
        <w:tab w:val="clear" w:pos="340"/>
      </w:tabs>
      <w:spacing w:before="40" w:after="40"/>
    </w:pPr>
  </w:style>
  <w:style w:type="paragraph" w:styleId="ListBullet2">
    <w:name w:val="List Bullet 2"/>
    <w:basedOn w:val="List2"/>
    <w:rsid w:val="008A05A8"/>
    <w:pPr>
      <w:numPr>
        <w:numId w:val="13"/>
      </w:numPr>
      <w:tabs>
        <w:tab w:val="clear" w:pos="680"/>
      </w:tabs>
    </w:pPr>
  </w:style>
  <w:style w:type="paragraph" w:customStyle="1" w:styleId="SuperHeading">
    <w:name w:val="SuperHeading"/>
    <w:basedOn w:val="Normal"/>
    <w:rsid w:val="008A05A8"/>
    <w:pPr>
      <w:spacing w:before="240" w:after="120"/>
      <w:outlineLvl w:val="0"/>
    </w:pPr>
    <w:rPr>
      <w:rFonts w:ascii="Times New Roman" w:hAnsi="Times New Roman"/>
      <w:b/>
      <w:sz w:val="32"/>
    </w:rPr>
  </w:style>
  <w:style w:type="paragraph" w:customStyle="1" w:styleId="AllowPageBreak">
    <w:name w:val="AllowPageBreak"/>
    <w:rsid w:val="008A05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05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5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5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5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5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5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5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5A8"/>
    <w:rPr>
      <w:rFonts w:ascii="Courier New" w:eastAsia="Times New Roman" w:hAnsi="Courier New" w:cs="Times New Roman"/>
      <w:i/>
      <w:szCs w:val="20"/>
      <w:lang w:eastAsia="en-US"/>
    </w:rPr>
  </w:style>
  <w:style w:type="paragraph" w:customStyle="1" w:styleId="HeadingBase">
    <w:name w:val="Heading Base"/>
    <w:rsid w:val="008A05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5A8"/>
    <w:pPr>
      <w:tabs>
        <w:tab w:val="right" w:leader="dot" w:pos="9072"/>
      </w:tabs>
      <w:ind w:left="567"/>
    </w:pPr>
    <w:rPr>
      <w:szCs w:val="22"/>
    </w:rPr>
  </w:style>
  <w:style w:type="paragraph" w:customStyle="1" w:styleId="TOCBase">
    <w:name w:val="TOC Base"/>
    <w:rsid w:val="008A05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5A8"/>
    <w:pPr>
      <w:tabs>
        <w:tab w:val="right" w:leader="dot" w:pos="9072"/>
      </w:tabs>
      <w:spacing w:before="40" w:after="40"/>
      <w:ind w:left="284"/>
    </w:pPr>
    <w:rPr>
      <w:rFonts w:ascii="Times New Roman" w:hAnsi="Times New Roman"/>
    </w:rPr>
  </w:style>
  <w:style w:type="paragraph" w:styleId="TOC1">
    <w:name w:val="toc 1"/>
    <w:basedOn w:val="TOCBase"/>
    <w:next w:val="Normal"/>
    <w:rsid w:val="008A05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5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5A8"/>
    <w:rPr>
      <w:rFonts w:ascii="Times New Roman" w:eastAsia="Times New Roman" w:hAnsi="Times New Roman" w:cs="Times New Roman"/>
      <w:sz w:val="16"/>
      <w:lang w:eastAsia="en-US"/>
    </w:rPr>
  </w:style>
  <w:style w:type="paragraph" w:styleId="Title">
    <w:name w:val="Title"/>
    <w:basedOn w:val="HeadingBase"/>
    <w:link w:val="TitleChar"/>
    <w:qFormat/>
    <w:rsid w:val="008A05A8"/>
    <w:pPr>
      <w:spacing w:before="5040"/>
      <w:jc w:val="center"/>
    </w:pPr>
    <w:rPr>
      <w:sz w:val="48"/>
      <w:szCs w:val="72"/>
      <w:lang w:val="en-US"/>
    </w:rPr>
  </w:style>
  <w:style w:type="character" w:customStyle="1" w:styleId="TitleChar">
    <w:name w:val="Title Char"/>
    <w:basedOn w:val="DefaultParagraphFont"/>
    <w:link w:val="Title"/>
    <w:rsid w:val="008A05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5A8"/>
    <w:pPr>
      <w:tabs>
        <w:tab w:val="left" w:pos="3600"/>
        <w:tab w:val="left" w:pos="3958"/>
      </w:tabs>
    </w:pPr>
  </w:style>
  <w:style w:type="paragraph" w:styleId="List">
    <w:name w:val="List"/>
    <w:basedOn w:val="BodyText"/>
    <w:next w:val="BodyText"/>
    <w:rsid w:val="008A05A8"/>
    <w:pPr>
      <w:tabs>
        <w:tab w:val="left" w:pos="340"/>
      </w:tabs>
      <w:spacing w:before="60" w:after="60"/>
      <w:ind w:left="340" w:hanging="340"/>
    </w:pPr>
  </w:style>
  <w:style w:type="paragraph" w:customStyle="1" w:styleId="Note">
    <w:name w:val="Note"/>
    <w:basedOn w:val="BodyText"/>
    <w:rsid w:val="008A05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A05A8"/>
    <w:rPr>
      <w:b/>
      <w:spacing w:val="0"/>
    </w:rPr>
  </w:style>
  <w:style w:type="paragraph" w:customStyle="1" w:styleId="SuperTitle">
    <w:name w:val="SuperTitle"/>
    <w:basedOn w:val="Title"/>
    <w:rsid w:val="008A05A8"/>
    <w:pPr>
      <w:framePr w:wrap="auto" w:hAnchor="text" w:y="6049"/>
    </w:pPr>
    <w:rPr>
      <w:color w:val="000000"/>
      <w:sz w:val="40"/>
    </w:rPr>
  </w:style>
  <w:style w:type="paragraph" w:customStyle="1" w:styleId="TOCTitle">
    <w:name w:val="TOCTitle"/>
    <w:basedOn w:val="Heading1"/>
    <w:rsid w:val="008A05A8"/>
    <w:pPr>
      <w:spacing w:after="240"/>
      <w:jc w:val="center"/>
      <w:outlineLvl w:val="9"/>
    </w:pPr>
    <w:rPr>
      <w:caps/>
    </w:rPr>
  </w:style>
  <w:style w:type="paragraph" w:customStyle="1" w:styleId="Version">
    <w:name w:val="Version"/>
    <w:rsid w:val="008A05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05A8"/>
    <w:pPr>
      <w:keepNext w:val="0"/>
      <w:tabs>
        <w:tab w:val="right" w:pos="4176"/>
      </w:tabs>
      <w:ind w:left="198" w:hanging="198"/>
    </w:pPr>
    <w:rPr>
      <w:rFonts w:ascii="Garamond" w:hAnsi="Garamond"/>
    </w:rPr>
  </w:style>
  <w:style w:type="paragraph" w:styleId="IndexHeading">
    <w:name w:val="index heading"/>
    <w:basedOn w:val="Normal"/>
    <w:next w:val="Index1"/>
    <w:semiHidden/>
    <w:rsid w:val="008A05A8"/>
    <w:pPr>
      <w:spacing w:before="120" w:after="120"/>
    </w:pPr>
    <w:rPr>
      <w:rFonts w:ascii="Arial" w:hAnsi="Arial"/>
      <w:b/>
      <w:color w:val="918585"/>
      <w:sz w:val="24"/>
    </w:rPr>
  </w:style>
  <w:style w:type="paragraph" w:styleId="Header">
    <w:name w:val="header"/>
    <w:basedOn w:val="Normal"/>
    <w:link w:val="HeaderChar"/>
    <w:rsid w:val="008A05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5A8"/>
    <w:rPr>
      <w:rFonts w:ascii="Times New Roman" w:eastAsia="Times New Roman" w:hAnsi="Times New Roman" w:cs="Times New Roman"/>
      <w:sz w:val="16"/>
      <w:szCs w:val="20"/>
      <w:lang w:val="en-GB" w:eastAsia="en-US"/>
    </w:rPr>
  </w:style>
  <w:style w:type="paragraph" w:customStyle="1" w:styleId="Chapter">
    <w:name w:val="Chapter"/>
    <w:basedOn w:val="Normal"/>
    <w:rsid w:val="008A05A8"/>
    <w:pPr>
      <w:spacing w:before="240"/>
    </w:pPr>
    <w:rPr>
      <w:rFonts w:ascii="Times New Roman" w:hAnsi="Times New Roman"/>
      <w:smallCaps/>
      <w:spacing w:val="80"/>
      <w:sz w:val="28"/>
    </w:rPr>
  </w:style>
  <w:style w:type="paragraph" w:customStyle="1" w:styleId="InChapter">
    <w:name w:val="InChapter"/>
    <w:basedOn w:val="Heading3"/>
    <w:rsid w:val="008A05A8"/>
    <w:pPr>
      <w:spacing w:after="240"/>
      <w:outlineLvl w:val="9"/>
    </w:pPr>
    <w:rPr>
      <w:noProof/>
    </w:rPr>
  </w:style>
  <w:style w:type="paragraph" w:styleId="Index2">
    <w:name w:val="index 2"/>
    <w:basedOn w:val="Normal"/>
    <w:next w:val="Normal"/>
    <w:semiHidden/>
    <w:rsid w:val="008A05A8"/>
    <w:pPr>
      <w:tabs>
        <w:tab w:val="right" w:pos="4176"/>
      </w:tabs>
      <w:ind w:left="568" w:hanging="284"/>
    </w:pPr>
    <w:rPr>
      <w:rFonts w:ascii="Garamond" w:hAnsi="Garamond"/>
    </w:rPr>
  </w:style>
  <w:style w:type="paragraph" w:customStyle="1" w:styleId="Byline">
    <w:name w:val="Byline"/>
    <w:rsid w:val="008A05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5A8"/>
    <w:pPr>
      <w:tabs>
        <w:tab w:val="clear" w:pos="3600"/>
        <w:tab w:val="clear" w:pos="3958"/>
      </w:tabs>
      <w:jc w:val="right"/>
    </w:pPr>
  </w:style>
  <w:style w:type="character" w:styleId="Emphasis">
    <w:name w:val="Emphasis"/>
    <w:basedOn w:val="DefaultParagraphFont"/>
    <w:qFormat/>
    <w:rsid w:val="008A05A8"/>
    <w:rPr>
      <w:i/>
    </w:rPr>
  </w:style>
  <w:style w:type="paragraph" w:styleId="Caption">
    <w:name w:val="caption"/>
    <w:basedOn w:val="BodyText"/>
    <w:next w:val="Normal"/>
    <w:qFormat/>
    <w:rsid w:val="008A05A8"/>
    <w:pPr>
      <w:framePr w:w="2268" w:hSpace="181" w:vSpace="181" w:wrap="around" w:vAnchor="text" w:hAnchor="page" w:x="1135" w:y="285" w:anchorLock="1"/>
    </w:pPr>
    <w:rPr>
      <w:i/>
    </w:rPr>
  </w:style>
  <w:style w:type="paragraph" w:customStyle="1" w:styleId="MiniTOCTitle">
    <w:name w:val="MiniTOCTitle"/>
    <w:basedOn w:val="Heading4"/>
    <w:rsid w:val="008A05A8"/>
    <w:pPr>
      <w:spacing w:before="240"/>
      <w:outlineLvl w:val="9"/>
    </w:pPr>
    <w:rPr>
      <w:noProof/>
      <w:sz w:val="24"/>
    </w:rPr>
  </w:style>
  <w:style w:type="paragraph" w:customStyle="1" w:styleId="MiniTOCItem">
    <w:name w:val="MiniTOCItem"/>
    <w:basedOn w:val="ListBullet"/>
    <w:rsid w:val="008A05A8"/>
    <w:pPr>
      <w:numPr>
        <w:numId w:val="0"/>
      </w:numPr>
      <w:tabs>
        <w:tab w:val="right" w:leader="dot" w:pos="6521"/>
      </w:tabs>
      <w:spacing w:before="0" w:after="0"/>
    </w:pPr>
  </w:style>
  <w:style w:type="paragraph" w:customStyle="1" w:styleId="TOFTitle">
    <w:name w:val="TOFTitle"/>
    <w:basedOn w:val="TOCTitle"/>
    <w:rsid w:val="008A05A8"/>
  </w:style>
  <w:style w:type="paragraph" w:styleId="TableofFigures">
    <w:name w:val="table of figures"/>
    <w:basedOn w:val="Normal"/>
    <w:next w:val="Normal"/>
    <w:semiHidden/>
    <w:rsid w:val="008A05A8"/>
    <w:pPr>
      <w:tabs>
        <w:tab w:val="right" w:leader="dot" w:pos="9072"/>
      </w:tabs>
      <w:ind w:left="970" w:hanging="403"/>
    </w:pPr>
    <w:rPr>
      <w:rFonts w:ascii="Times New Roman" w:hAnsi="Times New Roman"/>
      <w:b/>
    </w:rPr>
  </w:style>
  <w:style w:type="paragraph" w:styleId="ListNumber">
    <w:name w:val="List Number"/>
    <w:basedOn w:val="List"/>
    <w:rsid w:val="008A05A8"/>
    <w:pPr>
      <w:numPr>
        <w:numId w:val="15"/>
      </w:numPr>
      <w:tabs>
        <w:tab w:val="clear" w:pos="340"/>
      </w:tabs>
    </w:pPr>
  </w:style>
  <w:style w:type="character" w:customStyle="1" w:styleId="WingdingSymbols">
    <w:name w:val="Wingding Symbols"/>
    <w:rsid w:val="008A05A8"/>
    <w:rPr>
      <w:rFonts w:ascii="Wingdings" w:hAnsi="Wingdings"/>
    </w:rPr>
  </w:style>
  <w:style w:type="paragraph" w:customStyle="1" w:styleId="TableHeading">
    <w:name w:val="Table Heading"/>
    <w:basedOn w:val="HeadingBase"/>
    <w:rsid w:val="008A05A8"/>
    <w:pPr>
      <w:keepLines/>
      <w:pBdr>
        <w:bottom w:val="single" w:sz="6" w:space="1" w:color="918585"/>
      </w:pBdr>
      <w:spacing w:before="240"/>
    </w:pPr>
  </w:style>
  <w:style w:type="character" w:customStyle="1" w:styleId="HotSpot">
    <w:name w:val="HotSpot"/>
    <w:rsid w:val="008A05A8"/>
    <w:rPr>
      <w:color w:val="0033CC"/>
      <w:u w:val="none"/>
    </w:rPr>
  </w:style>
  <w:style w:type="paragraph" w:customStyle="1" w:styleId="BodyTextRight">
    <w:name w:val="Body Text Right"/>
    <w:basedOn w:val="BodyText"/>
    <w:rsid w:val="008A05A8"/>
    <w:pPr>
      <w:spacing w:before="0" w:after="0"/>
      <w:jc w:val="right"/>
    </w:pPr>
  </w:style>
  <w:style w:type="paragraph" w:styleId="Index3">
    <w:name w:val="index 3"/>
    <w:basedOn w:val="ListNumber2"/>
    <w:next w:val="Normal"/>
    <w:semiHidden/>
    <w:rsid w:val="008A05A8"/>
    <w:pPr>
      <w:numPr>
        <w:numId w:val="0"/>
      </w:numPr>
      <w:tabs>
        <w:tab w:val="right" w:leader="dot" w:pos="4176"/>
      </w:tabs>
    </w:pPr>
  </w:style>
  <w:style w:type="paragraph" w:styleId="ListNumber2">
    <w:name w:val="List Number 2"/>
    <w:basedOn w:val="List2"/>
    <w:rsid w:val="008A05A8"/>
    <w:pPr>
      <w:numPr>
        <w:numId w:val="10"/>
      </w:numPr>
      <w:tabs>
        <w:tab w:val="clear" w:pos="1060"/>
      </w:tabs>
    </w:pPr>
  </w:style>
  <w:style w:type="paragraph" w:customStyle="1" w:styleId="MarginNote">
    <w:name w:val="Margin Note"/>
    <w:basedOn w:val="BodyText"/>
    <w:rsid w:val="008A05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5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5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5A8"/>
    <w:rPr>
      <w:sz w:val="32"/>
    </w:rPr>
  </w:style>
  <w:style w:type="paragraph" w:customStyle="1" w:styleId="HeadingProcedure">
    <w:name w:val="Heading Procedure"/>
    <w:basedOn w:val="HeadingBase"/>
    <w:next w:val="Normal"/>
    <w:rsid w:val="008A05A8"/>
    <w:pPr>
      <w:tabs>
        <w:tab w:val="left" w:pos="0"/>
      </w:tabs>
      <w:spacing w:before="120" w:after="60"/>
    </w:pPr>
    <w:rPr>
      <w:i/>
      <w:color w:val="918585"/>
      <w:sz w:val="22"/>
    </w:rPr>
  </w:style>
  <w:style w:type="paragraph" w:customStyle="1" w:styleId="TableBodyText">
    <w:name w:val="Table Body Text"/>
    <w:basedOn w:val="BodyText"/>
    <w:rsid w:val="008A05A8"/>
    <w:pPr>
      <w:spacing w:before="60" w:after="60"/>
    </w:pPr>
  </w:style>
  <w:style w:type="paragraph" w:styleId="ListContinue">
    <w:name w:val="List Continue"/>
    <w:basedOn w:val="List"/>
    <w:rsid w:val="008A05A8"/>
    <w:pPr>
      <w:ind w:firstLine="0"/>
    </w:pPr>
  </w:style>
  <w:style w:type="paragraph" w:customStyle="1" w:styleId="ListNote">
    <w:name w:val="List Note"/>
    <w:basedOn w:val="List"/>
    <w:rsid w:val="008A05A8"/>
    <w:pPr>
      <w:pBdr>
        <w:top w:val="single" w:sz="6" w:space="2" w:color="918585"/>
        <w:bottom w:val="single" w:sz="6" w:space="2" w:color="918585"/>
      </w:pBdr>
      <w:tabs>
        <w:tab w:val="left" w:pos="1021"/>
      </w:tabs>
      <w:ind w:firstLine="0"/>
    </w:pPr>
  </w:style>
  <w:style w:type="paragraph" w:customStyle="1" w:styleId="Warning">
    <w:name w:val="Warning"/>
    <w:basedOn w:val="BodyText"/>
    <w:rsid w:val="008A05A8"/>
    <w:pPr>
      <w:shd w:val="clear" w:color="auto" w:fill="D9D9D9"/>
      <w:tabs>
        <w:tab w:val="left" w:pos="992"/>
      </w:tabs>
      <w:ind w:left="119" w:right="119"/>
    </w:pPr>
    <w:rPr>
      <w:sz w:val="20"/>
    </w:rPr>
  </w:style>
  <w:style w:type="paragraph" w:customStyle="1" w:styleId="MarginIcons">
    <w:name w:val="Margin Icons"/>
    <w:basedOn w:val="BodyText"/>
    <w:rsid w:val="008A05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5A8"/>
    <w:rPr>
      <w:rFonts w:ascii="Courier New" w:hAnsi="Courier New"/>
    </w:rPr>
  </w:style>
  <w:style w:type="paragraph" w:customStyle="1" w:styleId="NoteBullet">
    <w:name w:val="Note Bullet"/>
    <w:basedOn w:val="Note"/>
    <w:rsid w:val="008A05A8"/>
    <w:pPr>
      <w:tabs>
        <w:tab w:val="clear" w:pos="680"/>
      </w:tabs>
      <w:spacing w:before="60" w:after="60"/>
    </w:pPr>
  </w:style>
  <w:style w:type="paragraph" w:customStyle="1" w:styleId="SubHeading2">
    <w:name w:val="SubHeading2"/>
    <w:basedOn w:val="HeadingBase"/>
    <w:rsid w:val="008A05A8"/>
    <w:pPr>
      <w:spacing w:before="240" w:after="60"/>
    </w:pPr>
    <w:rPr>
      <w:sz w:val="20"/>
    </w:rPr>
  </w:style>
  <w:style w:type="paragraph" w:customStyle="1" w:styleId="SubHeading1">
    <w:name w:val="SubHeading1"/>
    <w:basedOn w:val="HeadingBase"/>
    <w:rsid w:val="008A05A8"/>
    <w:pPr>
      <w:spacing w:before="240" w:after="60"/>
    </w:pPr>
    <w:rPr>
      <w:color w:val="918585"/>
      <w:sz w:val="22"/>
    </w:rPr>
  </w:style>
  <w:style w:type="paragraph" w:customStyle="1" w:styleId="SideHeading">
    <w:name w:val="Side Heading"/>
    <w:basedOn w:val="HeadingBase"/>
    <w:rsid w:val="008A05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5A8"/>
    <w:pPr>
      <w:tabs>
        <w:tab w:val="num" w:pos="360"/>
      </w:tabs>
    </w:pPr>
  </w:style>
  <w:style w:type="paragraph" w:styleId="PlainText">
    <w:name w:val="Plain Text"/>
    <w:basedOn w:val="Normal"/>
    <w:link w:val="PlainTextChar"/>
    <w:rsid w:val="008A05A8"/>
    <w:rPr>
      <w:sz w:val="20"/>
    </w:rPr>
  </w:style>
  <w:style w:type="character" w:customStyle="1" w:styleId="PlainTextChar">
    <w:name w:val="Plain Text Char"/>
    <w:basedOn w:val="DefaultParagraphFont"/>
    <w:link w:val="PlainText"/>
    <w:rsid w:val="008A05A8"/>
    <w:rPr>
      <w:rFonts w:ascii="Courier New" w:eastAsia="Times New Roman" w:hAnsi="Courier New" w:cs="Times New Roman"/>
      <w:sz w:val="20"/>
      <w:szCs w:val="20"/>
      <w:lang w:eastAsia="en-US"/>
    </w:rPr>
  </w:style>
  <w:style w:type="character" w:customStyle="1" w:styleId="MenuOption">
    <w:name w:val="Menu Option"/>
    <w:basedOn w:val="DefaultParagraphFont"/>
    <w:rsid w:val="008A05A8"/>
    <w:rPr>
      <w:b/>
      <w:smallCaps/>
    </w:rPr>
  </w:style>
  <w:style w:type="paragraph" w:customStyle="1" w:styleId="TableListNumber">
    <w:name w:val="Table List Number"/>
    <w:basedOn w:val="ListNumber"/>
    <w:rsid w:val="008A05A8"/>
    <w:pPr>
      <w:numPr>
        <w:numId w:val="0"/>
      </w:numPr>
    </w:pPr>
  </w:style>
  <w:style w:type="paragraph" w:styleId="TOC4">
    <w:name w:val="toc 4"/>
    <w:basedOn w:val="TOCBase"/>
    <w:next w:val="Normal"/>
    <w:semiHidden/>
    <w:rsid w:val="008A05A8"/>
    <w:pPr>
      <w:tabs>
        <w:tab w:val="right" w:leader="dot" w:pos="9071"/>
      </w:tabs>
      <w:ind w:left="1701"/>
    </w:pPr>
  </w:style>
  <w:style w:type="paragraph" w:customStyle="1" w:styleId="ListAlpha">
    <w:name w:val="List Alpha"/>
    <w:basedOn w:val="List"/>
    <w:rsid w:val="008A05A8"/>
    <w:pPr>
      <w:numPr>
        <w:numId w:val="9"/>
      </w:numPr>
    </w:pPr>
  </w:style>
  <w:style w:type="paragraph" w:customStyle="1" w:styleId="ListAlpha2">
    <w:name w:val="List Alpha 2"/>
    <w:basedOn w:val="List2"/>
    <w:rsid w:val="008A05A8"/>
    <w:pPr>
      <w:numPr>
        <w:numId w:val="8"/>
      </w:numPr>
    </w:pPr>
  </w:style>
  <w:style w:type="paragraph" w:styleId="List2">
    <w:name w:val="List 2"/>
    <w:basedOn w:val="BodyText"/>
    <w:rsid w:val="008A05A8"/>
    <w:pPr>
      <w:tabs>
        <w:tab w:val="left" w:pos="680"/>
      </w:tabs>
      <w:spacing w:before="60" w:after="60"/>
      <w:ind w:left="680" w:hanging="340"/>
    </w:pPr>
  </w:style>
  <w:style w:type="paragraph" w:styleId="List3">
    <w:name w:val="List 3"/>
    <w:basedOn w:val="BodyText"/>
    <w:rsid w:val="008A05A8"/>
    <w:pPr>
      <w:tabs>
        <w:tab w:val="left" w:pos="1021"/>
      </w:tabs>
      <w:spacing w:before="60" w:after="60"/>
      <w:ind w:left="1020" w:hanging="340"/>
    </w:pPr>
  </w:style>
  <w:style w:type="paragraph" w:styleId="List4">
    <w:name w:val="List 4"/>
    <w:basedOn w:val="BodyText"/>
    <w:rsid w:val="008A05A8"/>
    <w:pPr>
      <w:tabs>
        <w:tab w:val="left" w:pos="1361"/>
      </w:tabs>
      <w:spacing w:before="60" w:after="60"/>
      <w:ind w:left="1361" w:hanging="340"/>
    </w:pPr>
  </w:style>
  <w:style w:type="paragraph" w:styleId="List5">
    <w:name w:val="List 5"/>
    <w:basedOn w:val="BodyText"/>
    <w:rsid w:val="008A05A8"/>
    <w:pPr>
      <w:tabs>
        <w:tab w:val="left" w:pos="1701"/>
      </w:tabs>
      <w:spacing w:before="60" w:after="60"/>
      <w:ind w:left="1701" w:hanging="340"/>
    </w:pPr>
  </w:style>
  <w:style w:type="paragraph" w:styleId="ListBullet3">
    <w:name w:val="List Bullet 3"/>
    <w:basedOn w:val="List3"/>
    <w:rsid w:val="008A05A8"/>
    <w:pPr>
      <w:numPr>
        <w:numId w:val="14"/>
      </w:numPr>
      <w:tabs>
        <w:tab w:val="clear" w:pos="1021"/>
      </w:tabs>
      <w:ind w:left="1037" w:hanging="357"/>
    </w:pPr>
  </w:style>
  <w:style w:type="paragraph" w:styleId="ListBullet4">
    <w:name w:val="List Bullet 4"/>
    <w:basedOn w:val="List4"/>
    <w:rsid w:val="008A05A8"/>
    <w:pPr>
      <w:numPr>
        <w:numId w:val="3"/>
      </w:numPr>
      <w:tabs>
        <w:tab w:val="clear" w:pos="1361"/>
      </w:tabs>
    </w:pPr>
  </w:style>
  <w:style w:type="paragraph" w:styleId="ListBullet5">
    <w:name w:val="List Bullet 5"/>
    <w:basedOn w:val="List5"/>
    <w:rsid w:val="008A05A8"/>
    <w:pPr>
      <w:numPr>
        <w:numId w:val="4"/>
      </w:numPr>
    </w:pPr>
  </w:style>
  <w:style w:type="paragraph" w:styleId="ListContinue2">
    <w:name w:val="List Continue 2"/>
    <w:basedOn w:val="List2"/>
    <w:rsid w:val="008A05A8"/>
    <w:pPr>
      <w:ind w:firstLine="0"/>
    </w:pPr>
  </w:style>
  <w:style w:type="paragraph" w:styleId="ListContinue3">
    <w:name w:val="List Continue 3"/>
    <w:basedOn w:val="List3"/>
    <w:rsid w:val="008A05A8"/>
    <w:pPr>
      <w:ind w:left="1021" w:firstLine="0"/>
    </w:pPr>
  </w:style>
  <w:style w:type="paragraph" w:styleId="ListContinue4">
    <w:name w:val="List Continue 4"/>
    <w:basedOn w:val="List4"/>
    <w:rsid w:val="008A05A8"/>
    <w:pPr>
      <w:ind w:firstLine="0"/>
    </w:pPr>
  </w:style>
  <w:style w:type="paragraph" w:styleId="ListContinue5">
    <w:name w:val="List Continue 5"/>
    <w:basedOn w:val="List5"/>
    <w:rsid w:val="008A05A8"/>
    <w:pPr>
      <w:ind w:firstLine="0"/>
    </w:pPr>
  </w:style>
  <w:style w:type="paragraph" w:styleId="ListNumber3">
    <w:name w:val="List Number 3"/>
    <w:basedOn w:val="List3"/>
    <w:rsid w:val="008A05A8"/>
    <w:pPr>
      <w:numPr>
        <w:numId w:val="5"/>
      </w:numPr>
    </w:pPr>
  </w:style>
  <w:style w:type="paragraph" w:styleId="ListNumber4">
    <w:name w:val="List Number 4"/>
    <w:basedOn w:val="List4"/>
    <w:rsid w:val="008A05A8"/>
    <w:pPr>
      <w:numPr>
        <w:numId w:val="6"/>
      </w:numPr>
    </w:pPr>
  </w:style>
  <w:style w:type="paragraph" w:styleId="ListNumber5">
    <w:name w:val="List Number 5"/>
    <w:basedOn w:val="List5"/>
    <w:rsid w:val="008A05A8"/>
    <w:pPr>
      <w:numPr>
        <w:numId w:val="7"/>
      </w:numPr>
    </w:pPr>
  </w:style>
  <w:style w:type="paragraph" w:styleId="BlockText">
    <w:name w:val="Block Text"/>
    <w:basedOn w:val="Normal"/>
    <w:rsid w:val="008A05A8"/>
    <w:pPr>
      <w:spacing w:after="120"/>
      <w:ind w:left="1440" w:right="1440"/>
    </w:pPr>
  </w:style>
  <w:style w:type="character" w:customStyle="1" w:styleId="Subscript">
    <w:name w:val="Subscript"/>
    <w:basedOn w:val="DefaultParagraphFont"/>
    <w:rsid w:val="008A05A8"/>
    <w:rPr>
      <w:sz w:val="16"/>
      <w:vertAlign w:val="subscript"/>
    </w:rPr>
  </w:style>
  <w:style w:type="character" w:customStyle="1" w:styleId="Superscript">
    <w:name w:val="Superscript"/>
    <w:basedOn w:val="DefaultParagraphFont"/>
    <w:rsid w:val="008A05A8"/>
    <w:rPr>
      <w:sz w:val="16"/>
      <w:vertAlign w:val="superscript"/>
    </w:rPr>
  </w:style>
  <w:style w:type="character" w:customStyle="1" w:styleId="Symbols">
    <w:name w:val="Symbols"/>
    <w:basedOn w:val="DefaultParagraphFont"/>
    <w:rsid w:val="008A05A8"/>
    <w:rPr>
      <w:rFonts w:ascii="Symbol" w:hAnsi="Symbol"/>
    </w:rPr>
  </w:style>
  <w:style w:type="character" w:customStyle="1" w:styleId="MenuOptions">
    <w:name w:val="Menu Options"/>
    <w:basedOn w:val="DefaultParagraphFont"/>
    <w:rsid w:val="008A05A8"/>
    <w:rPr>
      <w:rFonts w:ascii="Arial Narrow" w:hAnsi="Arial Narrow"/>
      <w:smallCaps/>
    </w:rPr>
  </w:style>
  <w:style w:type="character" w:customStyle="1" w:styleId="Buttons">
    <w:name w:val="Buttons"/>
    <w:basedOn w:val="DefaultParagraphFont"/>
    <w:rsid w:val="008A05A8"/>
    <w:rPr>
      <w:b/>
    </w:rPr>
  </w:style>
  <w:style w:type="character" w:customStyle="1" w:styleId="Underlined">
    <w:name w:val="Underlined"/>
    <w:basedOn w:val="DefaultParagraphFont"/>
    <w:rsid w:val="008A05A8"/>
    <w:rPr>
      <w:u w:val="single"/>
    </w:rPr>
  </w:style>
  <w:style w:type="paragraph" w:customStyle="1" w:styleId="TableBodyTextRight">
    <w:name w:val="Table Body Text Right"/>
    <w:basedOn w:val="TableBodyText"/>
    <w:rsid w:val="008A05A8"/>
    <w:pPr>
      <w:widowControl w:val="0"/>
      <w:autoSpaceDE w:val="0"/>
      <w:autoSpaceDN w:val="0"/>
      <w:adjustRightInd w:val="0"/>
      <w:jc w:val="right"/>
    </w:pPr>
    <w:rPr>
      <w:rFonts w:cs="Arial"/>
      <w:szCs w:val="18"/>
    </w:rPr>
  </w:style>
  <w:style w:type="paragraph" w:customStyle="1" w:styleId="CopyrightText">
    <w:name w:val="Copyright Text"/>
    <w:basedOn w:val="BodyText"/>
    <w:rsid w:val="008A05A8"/>
    <w:rPr>
      <w:sz w:val="18"/>
    </w:rPr>
  </w:style>
  <w:style w:type="paragraph" w:customStyle="1" w:styleId="BodySmallRight">
    <w:name w:val="Body Small Right"/>
    <w:basedOn w:val="BodyTextRight"/>
    <w:rsid w:val="008A05A8"/>
    <w:rPr>
      <w:sz w:val="18"/>
      <w:szCs w:val="18"/>
    </w:rPr>
  </w:style>
  <w:style w:type="paragraph" w:customStyle="1" w:styleId="MarginEdition">
    <w:name w:val="Margin Edition"/>
    <w:basedOn w:val="MarginNote"/>
    <w:rsid w:val="008A05A8"/>
    <w:pPr>
      <w:spacing w:before="0" w:after="0"/>
    </w:pPr>
    <w:rPr>
      <w:rFonts w:ascii="Times New Roman" w:hAnsi="Times New Roman"/>
      <w:color w:val="999999"/>
    </w:rPr>
  </w:style>
  <w:style w:type="paragraph" w:customStyle="1" w:styleId="Spacer">
    <w:name w:val="Spacer"/>
    <w:basedOn w:val="Normal"/>
    <w:rsid w:val="008A05A8"/>
    <w:rPr>
      <w:sz w:val="2"/>
      <w:szCs w:val="2"/>
    </w:rPr>
  </w:style>
  <w:style w:type="character" w:customStyle="1" w:styleId="Small">
    <w:name w:val="Small"/>
    <w:basedOn w:val="DefaultParagraphFont"/>
    <w:rsid w:val="008A05A8"/>
    <w:rPr>
      <w:sz w:val="16"/>
    </w:rPr>
  </w:style>
  <w:style w:type="paragraph" w:customStyle="1" w:styleId="WideTable">
    <w:name w:val="Wide Table"/>
    <w:basedOn w:val="Normal"/>
    <w:rsid w:val="008A05A8"/>
    <w:pPr>
      <w:ind w:left="-1418"/>
    </w:pPr>
    <w:rPr>
      <w:sz w:val="2"/>
      <w:szCs w:val="2"/>
    </w:rPr>
  </w:style>
  <w:style w:type="character" w:styleId="PageNumber">
    <w:name w:val="page number"/>
    <w:basedOn w:val="DefaultParagraphFont"/>
    <w:rsid w:val="008A05A8"/>
  </w:style>
  <w:style w:type="paragraph" w:styleId="Quote">
    <w:name w:val="Quote"/>
    <w:basedOn w:val="Heading1"/>
    <w:link w:val="QuoteChar"/>
    <w:qFormat/>
    <w:rsid w:val="008A05A8"/>
    <w:rPr>
      <w:b w:val="0"/>
      <w:sz w:val="72"/>
      <w:szCs w:val="72"/>
      <w:lang w:val="en-NZ"/>
    </w:rPr>
  </w:style>
  <w:style w:type="character" w:customStyle="1" w:styleId="QuoteChar">
    <w:name w:val="Quote Char"/>
    <w:basedOn w:val="DefaultParagraphFont"/>
    <w:link w:val="Quote"/>
    <w:rsid w:val="008A05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5A8"/>
    <w:pPr>
      <w:pageBreakBefore/>
    </w:pPr>
  </w:style>
  <w:style w:type="paragraph" w:customStyle="1" w:styleId="Border">
    <w:name w:val="Border"/>
    <w:basedOn w:val="Normal"/>
    <w:qFormat/>
    <w:rsid w:val="008A05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5A8"/>
    <w:rPr>
      <w:b/>
      <w:bCs/>
      <w:i/>
      <w:iCs/>
      <w:color w:val="auto"/>
    </w:rPr>
  </w:style>
  <w:style w:type="paragraph" w:styleId="IntenseQuote">
    <w:name w:val="Intense Quote"/>
    <w:basedOn w:val="Normal"/>
    <w:next w:val="Normal"/>
    <w:link w:val="IntenseQuoteChar"/>
    <w:uiPriority w:val="30"/>
    <w:qFormat/>
    <w:rsid w:val="008A05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5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5A8"/>
    <w:rPr>
      <w:smallCaps/>
      <w:color w:val="auto"/>
      <w:u w:val="single"/>
    </w:rPr>
  </w:style>
  <w:style w:type="character" w:styleId="IntenseReference">
    <w:name w:val="Intense Reference"/>
    <w:basedOn w:val="DefaultParagraphFont"/>
    <w:uiPriority w:val="32"/>
    <w:qFormat/>
    <w:rsid w:val="008A05A8"/>
    <w:rPr>
      <w:b/>
      <w:bCs/>
      <w:smallCaps/>
      <w:color w:val="auto"/>
      <w:spacing w:val="5"/>
      <w:u w:val="single"/>
    </w:rPr>
  </w:style>
  <w:style w:type="paragraph" w:customStyle="1" w:styleId="2ColumnHeading">
    <w:name w:val="2Column Heading"/>
    <w:basedOn w:val="BodyText"/>
    <w:qFormat/>
    <w:rsid w:val="008A05A8"/>
    <w:pPr>
      <w:spacing w:after="60"/>
      <w:ind w:left="-2268"/>
    </w:pPr>
    <w:rPr>
      <w:b/>
    </w:rPr>
  </w:style>
  <w:style w:type="paragraph" w:customStyle="1" w:styleId="Heading1TOC">
    <w:name w:val="Heading1 TOC"/>
    <w:basedOn w:val="Normal"/>
    <w:qFormat/>
    <w:rsid w:val="008A05A8"/>
    <w:pPr>
      <w:spacing w:before="240" w:after="120"/>
    </w:pPr>
    <w:rPr>
      <w:rFonts w:ascii="Times New Roman" w:hAnsi="Times New Roman"/>
      <w:b/>
      <w:sz w:val="32"/>
    </w:rPr>
  </w:style>
  <w:style w:type="paragraph" w:customStyle="1" w:styleId="Heading2TOC">
    <w:name w:val="Heading2 TOC"/>
    <w:basedOn w:val="Normal"/>
    <w:qFormat/>
    <w:rsid w:val="008A05A8"/>
    <w:pPr>
      <w:spacing w:before="240" w:after="60"/>
    </w:pPr>
    <w:rPr>
      <w:rFonts w:ascii="Times New Roman" w:hAnsi="Times New Roman"/>
      <w:b/>
      <w:sz w:val="28"/>
    </w:rPr>
  </w:style>
  <w:style w:type="character" w:customStyle="1" w:styleId="Underline">
    <w:name w:val="Underline"/>
    <w:basedOn w:val="DefaultParagraphFont"/>
    <w:qFormat/>
    <w:rsid w:val="008A05A8"/>
    <w:rPr>
      <w:u w:val="single"/>
    </w:rPr>
  </w:style>
  <w:style w:type="character" w:customStyle="1" w:styleId="BoldandItalics">
    <w:name w:val="Bold and Italics"/>
    <w:qFormat/>
    <w:rsid w:val="008A05A8"/>
    <w:rPr>
      <w:b/>
      <w:i/>
      <w:u w:val="none"/>
    </w:rPr>
  </w:style>
  <w:style w:type="paragraph" w:styleId="BalloonText">
    <w:name w:val="Balloon Text"/>
    <w:basedOn w:val="Normal"/>
    <w:link w:val="BalloonTextChar"/>
    <w:rsid w:val="008A05A8"/>
    <w:rPr>
      <w:rFonts w:ascii="Tahoma" w:hAnsi="Tahoma" w:cs="Tahoma"/>
      <w:sz w:val="16"/>
      <w:szCs w:val="16"/>
    </w:rPr>
  </w:style>
  <w:style w:type="character" w:customStyle="1" w:styleId="BalloonTextChar">
    <w:name w:val="Balloon Text Char"/>
    <w:basedOn w:val="DefaultParagraphFont"/>
    <w:link w:val="BalloonText"/>
    <w:rsid w:val="008A05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5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5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5A8"/>
    <w:rPr>
      <w:b/>
      <w:color w:val="660033"/>
      <w:spacing w:val="0"/>
    </w:rPr>
  </w:style>
  <w:style w:type="paragraph" w:customStyle="1" w:styleId="Nameditemlist">
    <w:name w:val="Named item list"/>
    <w:basedOn w:val="BodyText"/>
    <w:qFormat/>
    <w:rsid w:val="008A05A8"/>
    <w:pPr>
      <w:tabs>
        <w:tab w:val="left" w:pos="2835"/>
      </w:tabs>
      <w:ind w:left="2835" w:hanging="2835"/>
    </w:pPr>
  </w:style>
  <w:style w:type="paragraph" w:customStyle="1" w:styleId="BodyTextnopadding">
    <w:name w:val="Body Text no padding"/>
    <w:basedOn w:val="BodyText"/>
    <w:qFormat/>
    <w:rsid w:val="008A05A8"/>
    <w:pPr>
      <w:spacing w:before="0" w:after="0"/>
    </w:pPr>
  </w:style>
  <w:style w:type="paragraph" w:customStyle="1" w:styleId="BodyTextBold">
    <w:name w:val="Body Text Bold"/>
    <w:basedOn w:val="BodyText"/>
    <w:qFormat/>
    <w:rsid w:val="008A05A8"/>
    <w:rPr>
      <w:b/>
    </w:rPr>
  </w:style>
  <w:style w:type="character" w:styleId="Hyperlink">
    <w:name w:val="Hyperlink"/>
    <w:basedOn w:val="DefaultParagraphFont"/>
    <w:uiPriority w:val="99"/>
    <w:unhideWhenUsed/>
    <w:rsid w:val="009F10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3346</Characters>
  <Application>Microsoft Office Word</Application>
  <DocSecurity>0</DocSecurity>
  <Lines>92</Lines>
  <Paragraphs>67</Paragraphs>
  <ScaleCrop>false</ScaleCrop>
  <Company>Author-it Software Corporation Ltd.</Company>
  <LinksUpToDate>false</LinksUpToDate>
  <CharactersWithSpaces>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UEGNSG123 Manage financial resources in a gas industry facility</dc:title>
  <dc:subject>Approved</dc:subject>
  <dc:creator>Australian Industry Standards</dc:creator>
  <cp:keywords>Release: 1</cp:keywords>
  <dc:description>Review Date: 12 April 2008</dc:description>
  <cp:lastModifiedBy>HSD_TPCMSd.prod</cp:lastModifiedBy>
  <cp:revision>3</cp:revision>
  <dcterms:created xsi:type="dcterms:W3CDTF">2021-01-25T05:50:00Z</dcterms:created>
  <dcterms:modified xsi:type="dcterms:W3CDTF">2021-01-25T05:50:00Z</dcterms:modified>
</cp:coreProperties>
</file>