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E34" w:rsidP="00CA0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UEGNSG122 Manage a customer service gas business unit</w:t>
      </w:r>
      <w:r>
        <w:fldChar w:fldCharType="end"/>
      </w:r>
    </w:p>
    <w:p w:rsidR="00CA0E34" w:rsidP="00CA0E34">
      <w:pPr>
        <w:pStyle w:val="Version"/>
        <w:sectPr w:rsidSect="00506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1E0" w:rsidP="005061E0">
      <w:pPr>
        <w:pStyle w:val="SuperHeading"/>
      </w:pPr>
      <w:r w:rsidRPr="005061E0">
        <w:t>UEGNSG122 Manage a customer service gas business unit</w:t>
      </w:r>
    </w:p>
    <w:p w:rsidR="00000000" w:rsidRPr="005061E0" w:rsidP="005061E0">
      <w:pPr>
        <w:pStyle w:val="Heading1"/>
      </w:pPr>
      <w:bookmarkStart w:id="1" w:name="O_966243"/>
      <w:bookmarkEnd w:id="1"/>
      <w:r w:rsidRPr="005061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Release 1: This is the first release of this unit of competency in the UEG Gas Industry Training Package.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2" w:name="O_966244"/>
      <w:bookmarkEnd w:id="2"/>
      <w:r w:rsidRPr="005061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 xml:space="preserve">This unit involves the skills and knowledge required to manage a customer service </w:t>
            </w:r>
            <w:r w:rsidRPr="005061E0">
              <w:t xml:space="preserve">gas business unit to meet the needs of its customer base. </w:t>
            </w:r>
          </w:p>
          <w:p w:rsidR="00000000" w:rsidRPr="005061E0" w:rsidP="005061E0">
            <w:pPr>
              <w:pStyle w:val="BodyText"/>
            </w:pPr>
            <w:r w:rsidRPr="005061E0">
              <w:t>It includes assessing, developing and implementing business, marketing and strategic plan for the gas business unit; communicating effectively with relevant person/s; managing the business unit per</w:t>
            </w:r>
            <w:r w:rsidRPr="005061E0">
              <w:t>sonnel and setting and reviewing personnel key performance indicators (KPIs).  It also includes completing relevant documentation, records and reports.</w:t>
            </w:r>
          </w:p>
          <w:p w:rsidR="00000000" w:rsidRPr="005061E0" w:rsidP="005061E0">
            <w:pPr>
              <w:pStyle w:val="BodyText"/>
            </w:pPr>
            <w:r w:rsidRPr="005061E0">
              <w:t>No licensing, legislative or certification requirements apply to this unit at the time of publication.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3" w:name="O_966245"/>
      <w:bookmarkEnd w:id="3"/>
      <w:r w:rsidRPr="005061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Not applicable.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4" w:name="O_966246"/>
      <w:bookmarkEnd w:id="4"/>
      <w:r w:rsidRPr="005061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 xml:space="preserve">Gas Cross Discipline 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5" w:name="O_966247"/>
      <w:bookmarkEnd w:id="5"/>
      <w:r w:rsidRPr="005061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Gas Industry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6" w:name="O_966248"/>
      <w:bookmarkEnd w:id="6"/>
      <w:r w:rsidRPr="005061E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PERFORMANCE CRITERIA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Performance criteria describe the performance needed to demonstrate achievement of the element.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>Assess potential in the marketplace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Organisational, strategic and business plans, and other relevant documentation are analysed and market analysis and environmental scans performed in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Products and services to form part of the business are selected</w:t>
            </w:r>
            <w:r w:rsidRPr="005061E0">
              <w:t xml:space="preserve"> consistent with the needs of the marketplace and the objectives of the organisation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Work roles and tasks are allocated in accordance with job requirements and individual</w:t>
            </w:r>
            <w:r>
              <w:t>’</w:t>
            </w:r>
            <w:r w:rsidRPr="005061E0">
              <w:t>s competencies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Work is prioritised and sequenced for completion within acceptable timeframes in accordance with requirements and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Communication issues with authorised persons, authorities, clients and land owners are resolved and work coordinat</w:t>
            </w:r>
            <w:r w:rsidRPr="005061E0">
              <w:t>ed in accordance with work schedule and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Hazards are identified, work health and safety (WHS)/occupational health and safety (OHS) and environmental risks are assessed and control measures prioritised, implemented and monitored i</w:t>
            </w:r>
            <w:r w:rsidRPr="005061E0">
              <w:t>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>Develop and implement a business</w:t>
            </w:r>
            <w:r w:rsidRPr="005061E0">
              <w:t xml:space="preserve">, </w:t>
            </w:r>
            <w:r w:rsidRPr="005061E0">
              <w:rPr>
                <w:rStyle w:val="SpecialBold"/>
              </w:rPr>
              <w:t>marketing</w:t>
            </w:r>
            <w:r w:rsidRPr="005061E0">
              <w:t xml:space="preserve"> </w:t>
            </w:r>
            <w:r w:rsidRPr="005061E0">
              <w:rPr>
                <w:rStyle w:val="SpecialBold"/>
              </w:rPr>
              <w:t>and strategic plan for the business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Business unit objectives and KPIs are developed in consultation with relevant personnel and principle stakeholders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Marketing strategy is developed and budgets and business unit objectives/goals are promoted through effective communication to appropriate personnel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Decisions are made based on safety and effective outcom</w:t>
            </w:r>
            <w:r w:rsidRPr="005061E0">
              <w:t>es in accordance with plan requirements and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Mathematical models are used to analyse the effectiveness of the finished product in accordance with requirements and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Data is analysed and compared with com</w:t>
            </w:r>
            <w:r w:rsidRPr="005061E0">
              <w:t>pliance specifications to ensure completion of the project within agreed timeframes in accordance with requirements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Data testing is undertaken in accordance with requirements and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Work teams are arranged to ensure planned objectives/goals are met in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 xml:space="preserve">Solutions to unplanned events and non-routine problems are identified and actioned in accordance with requirements 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 xml:space="preserve">Quality of work is </w:t>
            </w:r>
            <w:r w:rsidRPr="005061E0">
              <w:t>monitored against performance agreement and organisational and industry standards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Strategic plans are developed incorporating organisational initiatives in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rPr>
                <w:rStyle w:val="SpecialBold"/>
              </w:rPr>
              <w:t>Manage the business unit and review and assess performance of the business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Distribution systems and sales and product pricing schedules are developed and confirmed with appropriate personnel in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 xml:space="preserve">KPIs are </w:t>
            </w:r>
            <w:r w:rsidRPr="005061E0">
              <w:t>reviewed with relevant personnel and barriers to performance are identified, analysed and recommendations for improvements made in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Product quality and sales trends are monitored and recommendations made for repla</w:t>
            </w:r>
            <w:r w:rsidRPr="005061E0">
              <w:t>cement of product or review of marketing strategies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Customer energy needs are projected and new products identified and forward estimates made in accordance with workplace procedures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Reports and completion documents are produced and submitted to relevant person/s for approval and where applicable, statutory or regulatory approval</w:t>
            </w:r>
          </w:p>
        </w:tc>
      </w:tr>
      <w:tr w:rsidTr="005061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Approved copies of reports and documents are issued and records updated in accordance with workplace</w:t>
            </w:r>
            <w:r w:rsidRPr="005061E0">
              <w:t xml:space="preserve"> procedures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7" w:name="O_966249"/>
      <w:bookmarkEnd w:id="7"/>
      <w:r w:rsidRPr="005061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Foundation skills essential to performance are explicit in the performance criteria of this unit of competency.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8" w:name="O_966250"/>
      <w:bookmarkEnd w:id="8"/>
      <w:r w:rsidRPr="005061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Range is restricted to essential operating conditions an</w:t>
            </w:r>
            <w:r w:rsidRPr="005061E0">
              <w:t>d any other variables essential to the work environment.</w:t>
            </w:r>
          </w:p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Non-essential conditions may be found in the UEG Gas Industry Training Package Companion Volume Implementation Guide.</w:t>
            </w:r>
          </w:p>
        </w:tc>
      </w:tr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resources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ListBullet"/>
            </w:pPr>
            <w:r w:rsidRPr="005061E0">
              <w:t>appropriate/relevant persons</w:t>
            </w:r>
          </w:p>
          <w:p w:rsidR="00000000" w:rsidRPr="005061E0" w:rsidP="005061E0">
            <w:pPr>
              <w:pStyle w:val="ListBullet"/>
            </w:pPr>
            <w:r w:rsidRPr="005061E0">
              <w:t>materials, tools and equipment</w:t>
            </w:r>
          </w:p>
          <w:p w:rsidR="00000000" w:rsidRPr="005061E0" w:rsidP="005061E0">
            <w:pPr>
              <w:pStyle w:val="ListBullet"/>
            </w:pPr>
            <w:r w:rsidRPr="005061E0">
              <w:t>personal protective equipment (PPE)</w:t>
            </w:r>
          </w:p>
          <w:p w:rsidR="00000000" w:rsidRPr="005061E0" w:rsidP="005061E0">
            <w:pPr>
              <w:pStyle w:val="ListBullet"/>
            </w:pPr>
            <w:r w:rsidRPr="005061E0">
              <w:t>company workplace procedures</w:t>
            </w:r>
          </w:p>
          <w:p w:rsidR="00000000" w:rsidRPr="005061E0" w:rsidP="005061E0">
            <w:pPr>
              <w:pStyle w:val="ListBullet"/>
            </w:pPr>
            <w:r w:rsidRPr="005061E0">
              <w:t>equipment manuals</w:t>
            </w:r>
          </w:p>
          <w:p w:rsidR="00000000" w:rsidP="005061E0">
            <w:pPr>
              <w:pStyle w:val="ListBullet"/>
              <w:rPr>
                <w:lang w:val="en-NZ"/>
              </w:rPr>
            </w:pPr>
            <w:r w:rsidRPr="005061E0">
              <w:t>training resources</w:t>
            </w:r>
          </w:p>
        </w:tc>
      </w:tr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appropriate personnel must include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ListBullet"/>
            </w:pPr>
            <w:r w:rsidRPr="005061E0">
              <w:t>organisation employees</w:t>
            </w:r>
          </w:p>
          <w:p w:rsidR="00000000" w:rsidRPr="005061E0" w:rsidP="005061E0">
            <w:pPr>
              <w:pStyle w:val="ListBullet"/>
            </w:pPr>
            <w:r w:rsidRPr="005061E0">
              <w:t>contractors</w:t>
            </w:r>
          </w:p>
          <w:p w:rsidR="00000000" w:rsidRPr="005061E0" w:rsidP="005061E0">
            <w:pPr>
              <w:pStyle w:val="ListBullet"/>
            </w:pPr>
            <w:r w:rsidRPr="005061E0">
              <w:t>maintenance persons</w:t>
            </w:r>
          </w:p>
          <w:p w:rsidR="00000000" w:rsidRPr="005061E0" w:rsidP="005061E0">
            <w:pPr>
              <w:pStyle w:val="ListBullet"/>
            </w:pPr>
            <w:r w:rsidRPr="005061E0">
              <w:t>appropriately experienced and qualified persons</w:t>
            </w:r>
          </w:p>
          <w:p w:rsidR="00000000" w:rsidP="005061E0">
            <w:pPr>
              <w:pStyle w:val="ListBullet"/>
              <w:rPr>
                <w:lang w:val="en-NZ"/>
              </w:rPr>
            </w:pPr>
            <w:r w:rsidRPr="005061E0">
              <w:t>site security persons</w:t>
            </w:r>
          </w:p>
        </w:tc>
      </w:tr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appropriate personnel must include at least two (5)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ListBullet"/>
            </w:pPr>
            <w:r w:rsidRPr="005061E0">
              <w:t>other supervisors</w:t>
            </w:r>
          </w:p>
          <w:p w:rsidR="00000000" w:rsidRPr="005061E0" w:rsidP="005061E0">
            <w:pPr>
              <w:pStyle w:val="ListBullet"/>
            </w:pPr>
            <w:r w:rsidRPr="005061E0">
              <w:t>managers</w:t>
            </w:r>
          </w:p>
          <w:p w:rsidR="00000000" w:rsidRPr="005061E0" w:rsidP="005061E0">
            <w:pPr>
              <w:pStyle w:val="ListBullet"/>
            </w:pPr>
            <w:r w:rsidRPr="005061E0">
              <w:t>inter-company departments</w:t>
            </w:r>
          </w:p>
          <w:p w:rsidR="00000000" w:rsidRPr="005061E0" w:rsidP="005061E0">
            <w:pPr>
              <w:pStyle w:val="ListBullet"/>
            </w:pPr>
            <w:r w:rsidRPr="005061E0">
              <w:t>other utilities</w:t>
            </w:r>
          </w:p>
          <w:p w:rsidR="00000000" w:rsidRPr="005061E0" w:rsidP="005061E0">
            <w:pPr>
              <w:pStyle w:val="ListBullet"/>
            </w:pPr>
            <w:r w:rsidRPr="005061E0">
              <w:t>consultants</w:t>
            </w:r>
          </w:p>
          <w:p w:rsidR="00000000" w:rsidRPr="005061E0" w:rsidP="005061E0">
            <w:pPr>
              <w:pStyle w:val="ListBullet"/>
            </w:pPr>
            <w:r w:rsidRPr="005061E0">
              <w:t>council representatives</w:t>
            </w:r>
          </w:p>
          <w:p w:rsidR="00000000" w:rsidRPr="005061E0" w:rsidP="005061E0">
            <w:pPr>
              <w:pStyle w:val="ListBullet"/>
            </w:pPr>
            <w:r w:rsidRPr="005061E0">
              <w:t>government bodies/agencies</w:t>
            </w:r>
          </w:p>
          <w:p w:rsidR="00000000" w:rsidRPr="005061E0" w:rsidP="005061E0">
            <w:pPr>
              <w:pStyle w:val="ListBullet"/>
            </w:pPr>
            <w:r w:rsidRPr="005061E0">
              <w:t>producers</w:t>
            </w:r>
          </w:p>
          <w:p w:rsidR="00000000" w:rsidRPr="005061E0" w:rsidP="005061E0">
            <w:pPr>
              <w:pStyle w:val="ListBullet"/>
            </w:pPr>
            <w:r w:rsidRPr="005061E0">
              <w:t>transporters</w:t>
            </w:r>
          </w:p>
          <w:p w:rsidR="00000000" w:rsidRPr="005061E0" w:rsidP="005061E0">
            <w:pPr>
              <w:pStyle w:val="ListBullet"/>
            </w:pPr>
            <w:r w:rsidRPr="005061E0">
              <w:t>shippers</w:t>
            </w:r>
          </w:p>
          <w:p w:rsidR="00000000" w:rsidRPr="005061E0" w:rsidP="005061E0">
            <w:pPr>
              <w:pStyle w:val="ListBullet"/>
            </w:pPr>
            <w:r w:rsidRPr="005061E0">
              <w:t>customers</w:t>
            </w:r>
          </w:p>
          <w:p w:rsidR="00000000" w:rsidP="005061E0">
            <w:pPr>
              <w:pStyle w:val="ListBullet"/>
              <w:rPr>
                <w:lang w:val="en-NZ"/>
              </w:rPr>
            </w:pPr>
            <w:r w:rsidRPr="005061E0">
              <w:t>landowners/traditional landowners</w:t>
            </w:r>
          </w:p>
        </w:tc>
      </w:tr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0">
            <w:pPr>
              <w:pStyle w:val="BodyText"/>
              <w:rPr>
                <w:lang w:val="en-NZ"/>
              </w:rPr>
            </w:pPr>
            <w:r w:rsidRPr="005061E0">
              <w:t>relevant documents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ListBullet"/>
            </w:pPr>
            <w:r w:rsidRPr="005061E0">
              <w:t>company business plans and marketing plans</w:t>
            </w:r>
          </w:p>
          <w:p w:rsidR="00000000" w:rsidRPr="005061E0" w:rsidP="005061E0">
            <w:pPr>
              <w:pStyle w:val="ListBullet"/>
            </w:pPr>
            <w:r w:rsidRPr="005061E0">
              <w:t>business projections</w:t>
            </w:r>
          </w:p>
          <w:p w:rsidR="00000000" w:rsidRPr="005061E0" w:rsidP="005061E0">
            <w:pPr>
              <w:pStyle w:val="ListBullet"/>
            </w:pPr>
            <w:r w:rsidRPr="005061E0">
              <w:t>budgets and forecasts</w:t>
            </w:r>
          </w:p>
          <w:p w:rsidR="00000000" w:rsidRPr="005061E0" w:rsidP="005061E0">
            <w:pPr>
              <w:pStyle w:val="ListBullet"/>
            </w:pPr>
            <w:r w:rsidRPr="005061E0">
              <w:t>profit and loss statements</w:t>
            </w:r>
          </w:p>
          <w:p w:rsidR="00000000" w:rsidRPr="005061E0" w:rsidP="005061E0">
            <w:pPr>
              <w:pStyle w:val="ListBullet"/>
            </w:pPr>
            <w:r w:rsidRPr="005061E0">
              <w:t>company standard operation and safety procedures/management plans and policies</w:t>
            </w:r>
          </w:p>
          <w:p w:rsidR="00000000" w:rsidRPr="005061E0" w:rsidP="005061E0">
            <w:pPr>
              <w:pStyle w:val="ListBullet"/>
            </w:pPr>
            <w:r w:rsidRPr="005061E0">
              <w:t>company forms and files</w:t>
            </w:r>
          </w:p>
          <w:p w:rsidR="00000000" w:rsidRPr="005061E0" w:rsidP="005061E0">
            <w:pPr>
              <w:pStyle w:val="ListBullet"/>
            </w:pPr>
            <w:r w:rsidRPr="005061E0">
              <w:t>WHS/OHS, legislation and codes of practice</w:t>
            </w:r>
          </w:p>
          <w:p w:rsidR="00000000" w:rsidRPr="005061E0" w:rsidP="005061E0">
            <w:pPr>
              <w:pStyle w:val="ListBullet"/>
            </w:pPr>
            <w:r w:rsidRPr="005061E0">
              <w:t>relevant government acts, regulations an</w:t>
            </w:r>
            <w:r w:rsidRPr="005061E0">
              <w:t>d codes of practice</w:t>
            </w:r>
          </w:p>
          <w:p w:rsidR="00000000" w:rsidRPr="005061E0" w:rsidP="005061E0">
            <w:pPr>
              <w:pStyle w:val="ListBullet"/>
            </w:pPr>
            <w:r w:rsidRPr="005061E0">
              <w:t>environmental legislative requirements</w:t>
            </w:r>
          </w:p>
          <w:p w:rsidR="00000000" w:rsidRPr="005061E0" w:rsidP="005061E0">
            <w:pPr>
              <w:pStyle w:val="ListBullet"/>
            </w:pPr>
            <w:r w:rsidRPr="005061E0">
              <w:t>quality assurance</w:t>
            </w:r>
          </w:p>
          <w:p w:rsidR="00000000" w:rsidP="005061E0">
            <w:pPr>
              <w:pStyle w:val="ListBullet"/>
              <w:rPr>
                <w:lang w:val="en-NZ"/>
              </w:rPr>
            </w:pPr>
            <w:r w:rsidRPr="005061E0">
              <w:t>commercial agreements</w:t>
            </w:r>
          </w:p>
        </w:tc>
      </w:tr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records and reports must include at least two (2) of the following:</w:t>
            </w:r>
          </w:p>
          <w:p w:rsidR="00000000" w:rsidP="005061E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ListBullet"/>
            </w:pPr>
            <w:r w:rsidRPr="005061E0">
              <w:t>business plans and marketing plans</w:t>
            </w:r>
          </w:p>
          <w:p w:rsidR="00000000" w:rsidRPr="005061E0" w:rsidP="005061E0">
            <w:pPr>
              <w:pStyle w:val="ListBullet"/>
            </w:pPr>
            <w:r w:rsidRPr="005061E0">
              <w:t>key performance indicator (KPI) reports</w:t>
            </w:r>
          </w:p>
          <w:p w:rsidR="00000000" w:rsidRPr="005061E0" w:rsidP="005061E0">
            <w:pPr>
              <w:pStyle w:val="ListBullet"/>
            </w:pPr>
            <w:r w:rsidRPr="005061E0">
              <w:t>financial reports and forecasts</w:t>
            </w:r>
          </w:p>
          <w:p w:rsidR="00000000" w:rsidRPr="005061E0" w:rsidP="005061E0">
            <w:pPr>
              <w:pStyle w:val="ListBullet"/>
            </w:pPr>
            <w:r w:rsidRPr="005061E0">
              <w:t>monthly statements/invoices</w:t>
            </w:r>
          </w:p>
          <w:p w:rsidR="00000000" w:rsidRPr="005061E0" w:rsidP="005061E0">
            <w:pPr>
              <w:pStyle w:val="ListBullet"/>
            </w:pPr>
            <w:r w:rsidRPr="005061E0">
              <w:t>personnel reports</w:t>
            </w:r>
          </w:p>
          <w:p w:rsidR="00000000" w:rsidRPr="005061E0" w:rsidP="005061E0">
            <w:pPr>
              <w:pStyle w:val="ListBullet"/>
            </w:pPr>
            <w:r w:rsidRPr="005061E0">
              <w:t>lost time injury reports</w:t>
            </w:r>
          </w:p>
          <w:p w:rsidR="00000000" w:rsidRPr="005061E0" w:rsidP="005061E0">
            <w:pPr>
              <w:pStyle w:val="ListBullet"/>
            </w:pPr>
            <w:r w:rsidRPr="005061E0">
              <w:t>debtor/creditor reports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9" w:name="O_966251"/>
      <w:bookmarkEnd w:id="9"/>
      <w:r w:rsidRPr="005061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0" w:rsidP="005061E0">
            <w:pPr>
              <w:pStyle w:val="BodyText"/>
            </w:pPr>
            <w:r w:rsidRPr="005061E0">
              <w:t>This unit replaces and is equivalent to UEGNSG122B Manage a customer service gas business unit.</w:t>
            </w:r>
          </w:p>
        </w:tc>
      </w:tr>
    </w:tbl>
    <w:p w:rsidR="00000000" w:rsidRPr="005061E0" w:rsidP="005061E0">
      <w:pPr>
        <w:pStyle w:val="NoPaddingFontSize1"/>
      </w:pPr>
    </w:p>
    <w:p w:rsidR="00000000" w:rsidRPr="005061E0" w:rsidP="005061E0">
      <w:pPr>
        <w:pStyle w:val="AllowPageBreak"/>
      </w:pPr>
    </w:p>
    <w:p w:rsidR="00000000" w:rsidRPr="005061E0" w:rsidP="005061E0">
      <w:pPr>
        <w:pStyle w:val="Heading1"/>
      </w:pPr>
      <w:bookmarkStart w:id="10" w:name="O_966258"/>
      <w:bookmarkEnd w:id="10"/>
      <w:r w:rsidRPr="005061E0">
        <w:t>Links</w:t>
      </w:r>
    </w:p>
    <w:p w:rsidR="00000000" w:rsidRPr="005061E0" w:rsidP="00CA0E34">
      <w:pPr>
        <w:pStyle w:val="BodyText"/>
      </w:pPr>
      <w:r w:rsidRPr="005061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07FF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061E0" w:rsidP="005061E0"/>
    <w:sectPr w:rsidSect="005061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0" w:rsidRPr="00CA0E34" w:rsidP="00CA0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E34" w:rsidP="00506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E34" w:rsidP="00506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0E34" w:rsidP="00506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1E0" w:rsidRPr="00CA0E34" w:rsidP="00CA0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E34" w:rsidRPr="002D2AF8" w:rsidP="00506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UEGNSG122 Manage a customer service gas business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A0E34" w:rsidP="00506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305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C5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1E0"/>
  </w:style>
  <w:style w:type="character" w:customStyle="1" w:styleId="Heading1Char">
    <w:name w:val="Heading 1 Char"/>
    <w:basedOn w:val="DefaultParagraphFont"/>
    <w:link w:val="Heading1"/>
    <w:rsid w:val="00506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1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1E0"/>
    <w:rPr>
      <w:b/>
      <w:spacing w:val="0"/>
    </w:rPr>
  </w:style>
  <w:style w:type="paragraph" w:customStyle="1" w:styleId="SuperHeading">
    <w:name w:val="SuperHeading"/>
    <w:basedOn w:val="Normal"/>
    <w:rsid w:val="00506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6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1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1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1E0"/>
    <w:rPr>
      <w:i/>
    </w:rPr>
  </w:style>
  <w:style w:type="paragraph" w:styleId="Caption">
    <w:name w:val="caption"/>
    <w:basedOn w:val="BodyText"/>
    <w:next w:val="Normal"/>
    <w:qFormat/>
    <w:rsid w:val="00506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1E0"/>
  </w:style>
  <w:style w:type="paragraph" w:styleId="TableofFigures">
    <w:name w:val="table of figures"/>
    <w:basedOn w:val="Normal"/>
    <w:next w:val="Normal"/>
    <w:semiHidden/>
    <w:rsid w:val="00506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1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1E0"/>
    <w:rPr>
      <w:rFonts w:ascii="Wingdings" w:hAnsi="Wingdings"/>
    </w:rPr>
  </w:style>
  <w:style w:type="paragraph" w:customStyle="1" w:styleId="TableHeading">
    <w:name w:val="Table Heading"/>
    <w:basedOn w:val="HeadingBase"/>
    <w:rsid w:val="00506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1E0"/>
    <w:rPr>
      <w:color w:val="0033CC"/>
      <w:u w:val="none"/>
    </w:rPr>
  </w:style>
  <w:style w:type="paragraph" w:customStyle="1" w:styleId="BodyTextRight">
    <w:name w:val="Body Text Right"/>
    <w:basedOn w:val="BodyText"/>
    <w:rsid w:val="00506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1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1E0"/>
    <w:rPr>
      <w:sz w:val="32"/>
    </w:rPr>
  </w:style>
  <w:style w:type="paragraph" w:customStyle="1" w:styleId="HeadingProcedure">
    <w:name w:val="Heading Procedure"/>
    <w:basedOn w:val="HeadingBase"/>
    <w:next w:val="Normal"/>
    <w:rsid w:val="00506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1E0"/>
    <w:pPr>
      <w:spacing w:before="60" w:after="60"/>
    </w:pPr>
  </w:style>
  <w:style w:type="paragraph" w:styleId="ListContinue">
    <w:name w:val="List Continue"/>
    <w:basedOn w:val="List"/>
    <w:rsid w:val="005061E0"/>
    <w:pPr>
      <w:ind w:firstLine="0"/>
    </w:pPr>
  </w:style>
  <w:style w:type="paragraph" w:customStyle="1" w:styleId="ListNote">
    <w:name w:val="List Note"/>
    <w:basedOn w:val="List"/>
    <w:rsid w:val="00506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1E0"/>
    <w:rPr>
      <w:rFonts w:ascii="Courier New" w:hAnsi="Courier New"/>
    </w:rPr>
  </w:style>
  <w:style w:type="paragraph" w:customStyle="1" w:styleId="NoteBullet">
    <w:name w:val="Note Bullet"/>
    <w:basedOn w:val="Note"/>
    <w:rsid w:val="00506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1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1E0"/>
    <w:rPr>
      <w:b/>
      <w:smallCaps/>
    </w:rPr>
  </w:style>
  <w:style w:type="paragraph" w:customStyle="1" w:styleId="TableListNumber">
    <w:name w:val="Table List Number"/>
    <w:basedOn w:val="ListNumber"/>
    <w:rsid w:val="00506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1E0"/>
    <w:pPr>
      <w:numPr>
        <w:numId w:val="8"/>
      </w:numPr>
    </w:pPr>
  </w:style>
  <w:style w:type="paragraph" w:customStyle="1" w:styleId="ListAlpha2">
    <w:name w:val="List Alpha 2"/>
    <w:basedOn w:val="List2"/>
    <w:rsid w:val="005061E0"/>
    <w:pPr>
      <w:numPr>
        <w:numId w:val="7"/>
      </w:numPr>
    </w:pPr>
  </w:style>
  <w:style w:type="paragraph" w:styleId="List2">
    <w:name w:val="List 2"/>
    <w:basedOn w:val="BodyText"/>
    <w:rsid w:val="00506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1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1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1E0"/>
    <w:pPr>
      <w:numPr>
        <w:numId w:val="3"/>
      </w:numPr>
    </w:pPr>
  </w:style>
  <w:style w:type="paragraph" w:styleId="ListContinue2">
    <w:name w:val="List Continue 2"/>
    <w:basedOn w:val="List2"/>
    <w:rsid w:val="005061E0"/>
    <w:pPr>
      <w:ind w:firstLine="0"/>
    </w:pPr>
  </w:style>
  <w:style w:type="paragraph" w:styleId="ListContinue3">
    <w:name w:val="List Continue 3"/>
    <w:basedOn w:val="List3"/>
    <w:rsid w:val="005061E0"/>
    <w:pPr>
      <w:ind w:left="1021" w:firstLine="0"/>
    </w:pPr>
  </w:style>
  <w:style w:type="paragraph" w:styleId="ListContinue4">
    <w:name w:val="List Continue 4"/>
    <w:basedOn w:val="List4"/>
    <w:rsid w:val="005061E0"/>
    <w:pPr>
      <w:ind w:firstLine="0"/>
    </w:pPr>
  </w:style>
  <w:style w:type="paragraph" w:styleId="ListContinue5">
    <w:name w:val="List Continue 5"/>
    <w:basedOn w:val="List5"/>
    <w:rsid w:val="005061E0"/>
    <w:pPr>
      <w:ind w:firstLine="0"/>
    </w:pPr>
  </w:style>
  <w:style w:type="paragraph" w:styleId="ListNumber3">
    <w:name w:val="List Number 3"/>
    <w:basedOn w:val="List3"/>
    <w:rsid w:val="005061E0"/>
    <w:pPr>
      <w:numPr>
        <w:numId w:val="4"/>
      </w:numPr>
    </w:pPr>
  </w:style>
  <w:style w:type="paragraph" w:styleId="ListNumber4">
    <w:name w:val="List Number 4"/>
    <w:basedOn w:val="List4"/>
    <w:rsid w:val="005061E0"/>
    <w:pPr>
      <w:numPr>
        <w:numId w:val="5"/>
      </w:numPr>
    </w:pPr>
  </w:style>
  <w:style w:type="paragraph" w:styleId="ListNumber5">
    <w:name w:val="List Number 5"/>
    <w:basedOn w:val="List5"/>
    <w:rsid w:val="005061E0"/>
    <w:pPr>
      <w:numPr>
        <w:numId w:val="6"/>
      </w:numPr>
    </w:pPr>
  </w:style>
  <w:style w:type="paragraph" w:styleId="BlockText">
    <w:name w:val="Block Text"/>
    <w:basedOn w:val="Normal"/>
    <w:rsid w:val="00506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1E0"/>
    <w:rPr>
      <w:sz w:val="16"/>
      <w:vertAlign w:val="superscript"/>
    </w:rPr>
  </w:style>
  <w:style w:type="character" w:customStyle="1" w:styleId="Symbols">
    <w:name w:val="Symbols"/>
    <w:basedOn w:val="DefaultParagraphFont"/>
    <w:rsid w:val="005061E0"/>
    <w:rPr>
      <w:rFonts w:ascii="Symbol" w:hAnsi="Symbol"/>
    </w:rPr>
  </w:style>
  <w:style w:type="character" w:customStyle="1" w:styleId="MenuOptions">
    <w:name w:val="Menu Options"/>
    <w:basedOn w:val="DefaultParagraphFont"/>
    <w:rsid w:val="00506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1E0"/>
    <w:rPr>
      <w:b/>
    </w:rPr>
  </w:style>
  <w:style w:type="character" w:customStyle="1" w:styleId="Underlined">
    <w:name w:val="Underlined"/>
    <w:basedOn w:val="DefaultParagraphFont"/>
    <w:rsid w:val="005061E0"/>
    <w:rPr>
      <w:u w:val="single"/>
    </w:rPr>
  </w:style>
  <w:style w:type="paragraph" w:customStyle="1" w:styleId="TableBodyTextRight">
    <w:name w:val="Table Body Text Right"/>
    <w:basedOn w:val="TableBodyText"/>
    <w:rsid w:val="00506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1E0"/>
    <w:rPr>
      <w:sz w:val="18"/>
    </w:rPr>
  </w:style>
  <w:style w:type="paragraph" w:customStyle="1" w:styleId="BodySmallRight">
    <w:name w:val="Body Small Right"/>
    <w:basedOn w:val="BodyTextRight"/>
    <w:rsid w:val="005061E0"/>
    <w:rPr>
      <w:sz w:val="18"/>
      <w:szCs w:val="18"/>
    </w:rPr>
  </w:style>
  <w:style w:type="paragraph" w:customStyle="1" w:styleId="MarginEdition">
    <w:name w:val="Margin Edition"/>
    <w:basedOn w:val="MarginNote"/>
    <w:rsid w:val="00506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1E0"/>
    <w:rPr>
      <w:sz w:val="2"/>
      <w:szCs w:val="2"/>
    </w:rPr>
  </w:style>
  <w:style w:type="character" w:customStyle="1" w:styleId="Small">
    <w:name w:val="Small"/>
    <w:basedOn w:val="DefaultParagraphFont"/>
    <w:rsid w:val="005061E0"/>
    <w:rPr>
      <w:sz w:val="16"/>
    </w:rPr>
  </w:style>
  <w:style w:type="paragraph" w:customStyle="1" w:styleId="WideTable">
    <w:name w:val="Wide Table"/>
    <w:basedOn w:val="Normal"/>
    <w:rsid w:val="00506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1E0"/>
  </w:style>
  <w:style w:type="paragraph" w:styleId="Quote">
    <w:name w:val="Quote"/>
    <w:basedOn w:val="Heading1"/>
    <w:link w:val="QuoteChar"/>
    <w:qFormat/>
    <w:rsid w:val="00506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1E0"/>
    <w:pPr>
      <w:pageBreakBefore/>
    </w:pPr>
  </w:style>
  <w:style w:type="paragraph" w:customStyle="1" w:styleId="Border">
    <w:name w:val="Border"/>
    <w:basedOn w:val="Normal"/>
    <w:qFormat/>
    <w:rsid w:val="00506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1E0"/>
    <w:rPr>
      <w:u w:val="single"/>
    </w:rPr>
  </w:style>
  <w:style w:type="character" w:customStyle="1" w:styleId="BoldandItalics">
    <w:name w:val="Bold and Italics"/>
    <w:qFormat/>
    <w:rsid w:val="005061E0"/>
    <w:rPr>
      <w:b/>
      <w:i/>
      <w:u w:val="none"/>
    </w:rPr>
  </w:style>
  <w:style w:type="paragraph" w:styleId="BalloonText">
    <w:name w:val="Balloon Text"/>
    <w:basedOn w:val="Normal"/>
    <w:link w:val="BalloonTextChar"/>
    <w:rsid w:val="00506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1E0"/>
    <w:pPr>
      <w:spacing w:before="0" w:after="0"/>
    </w:pPr>
  </w:style>
  <w:style w:type="paragraph" w:customStyle="1" w:styleId="BodyTextBold">
    <w:name w:val="Body Text Bold"/>
    <w:basedOn w:val="BodyText"/>
    <w:qFormat/>
    <w:rsid w:val="005061E0"/>
    <w:rPr>
      <w:b/>
    </w:rPr>
  </w:style>
  <w:style w:type="character" w:styleId="Hyperlink">
    <w:name w:val="Hyperlink"/>
    <w:basedOn w:val="DefaultParagraphFont"/>
    <w:uiPriority w:val="99"/>
    <w:unhideWhenUsed/>
    <w:rsid w:val="00CA0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5918</Characters>
  <Application>Microsoft Office Word</Application>
  <DocSecurity>0</DocSecurity>
  <Lines>269</Lines>
  <Paragraphs>148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UEGNSG122 Manage a customer service gas business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2021-01-25T05:54:00Z</dcterms:created>
  <dcterms:modified xsi:type="dcterms:W3CDTF">2021-01-25T05:54:00Z</dcterms:modified>
</cp:coreProperties>
</file>