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3370" w:rsidP="005C33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UEGNSG119 Manage workplace risk in a gas industry facility</w:t>
      </w:r>
      <w:r>
        <w:fldChar w:fldCharType="end"/>
      </w:r>
    </w:p>
    <w:p w:rsidR="005C3370" w:rsidP="005C3370">
      <w:pPr>
        <w:pStyle w:val="Version"/>
        <w:sectPr w:rsidSect="008731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31A8" w:rsidP="008731A8">
      <w:pPr>
        <w:pStyle w:val="SuperHeading"/>
      </w:pPr>
      <w:r w:rsidRPr="008731A8">
        <w:t>UEGNSG119 Manage workplace risk in a gas industry facility</w:t>
      </w:r>
    </w:p>
    <w:p w:rsidR="00000000" w:rsidRPr="008731A8" w:rsidP="008731A8">
      <w:pPr>
        <w:pStyle w:val="Heading1"/>
      </w:pPr>
      <w:bookmarkStart w:id="1" w:name="O_966186"/>
      <w:bookmarkEnd w:id="1"/>
      <w:r w:rsidRPr="008731A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31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8" w:rsidP="008731A8">
            <w:pPr>
              <w:pStyle w:val="BodyText"/>
            </w:pPr>
            <w:r w:rsidRPr="008731A8">
              <w:t>Release 1. This is the first release of this unit of competency in the UEG Gas Industry Training Package.</w:t>
            </w:r>
          </w:p>
        </w:tc>
      </w:tr>
    </w:tbl>
    <w:p w:rsidR="00000000" w:rsidRPr="008731A8" w:rsidP="008731A8">
      <w:pPr>
        <w:pStyle w:val="NoPaddingFontSize1"/>
      </w:pPr>
    </w:p>
    <w:p w:rsidR="00000000" w:rsidRPr="008731A8" w:rsidP="008731A8">
      <w:pPr>
        <w:pStyle w:val="AllowPageBreak"/>
      </w:pPr>
    </w:p>
    <w:p w:rsidR="00000000" w:rsidRPr="008731A8" w:rsidP="008731A8">
      <w:pPr>
        <w:pStyle w:val="Heading1"/>
      </w:pPr>
      <w:bookmarkStart w:id="2" w:name="O_966187"/>
      <w:bookmarkEnd w:id="2"/>
      <w:r w:rsidRPr="008731A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31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8" w:rsidP="008731A8">
            <w:pPr>
              <w:pStyle w:val="BodyText"/>
            </w:pPr>
            <w:r w:rsidRPr="008731A8">
              <w:t>This unit involves the skills and knowledge required to manage workplace risk mana</w:t>
            </w:r>
            <w:r w:rsidRPr="008731A8">
              <w:t>gement system and practices for a gas facility critical incident specific project.</w:t>
            </w:r>
          </w:p>
          <w:p w:rsidR="00000000" w:rsidRPr="008731A8" w:rsidP="008731A8">
            <w:pPr>
              <w:pStyle w:val="BodyText"/>
            </w:pPr>
            <w:r w:rsidRPr="008731A8">
              <w:t>It includes managing the development of a risk management system using risk management principles by mitigating risks in the work environment for a specific project and revi</w:t>
            </w:r>
            <w:r w:rsidRPr="008731A8">
              <w:t>ewing critical incident contingency plan in a gas facility.</w:t>
            </w:r>
          </w:p>
          <w:p w:rsidR="00000000" w:rsidRPr="008731A8" w:rsidP="008731A8">
            <w:pPr>
              <w:pStyle w:val="BodyText"/>
            </w:pPr>
            <w:r w:rsidRPr="008731A8">
              <w:t xml:space="preserve">This unit covers the managing of risk management systems and practices in the workplace. This unit refers to risk management principles, risk management plans, appropriate persons, authorisation, </w:t>
            </w:r>
            <w:r w:rsidRPr="008731A8">
              <w:t>risks, hazards, control measures, relevant documentation, legislative requirements, emergency response exercises, emergency appliances, contingency plans and safety devices.</w:t>
            </w:r>
          </w:p>
          <w:p w:rsidR="00000000" w:rsidRPr="008731A8" w:rsidP="008731A8">
            <w:pPr>
              <w:pStyle w:val="BodyText"/>
            </w:pPr>
            <w:r w:rsidRPr="008731A8">
              <w:t>This unit applies to any safe work site where gas industry operations occur. It co</w:t>
            </w:r>
            <w:r w:rsidRPr="008731A8">
              <w:t>uld also apply, where applicable to other workplaces in the electricity supply industry (transmission and distribution and generation), the electrotechnology industry and the water industry, work health and safety (WHS)/occupational health and safety (OHS)</w:t>
            </w:r>
            <w:r w:rsidRPr="008731A8">
              <w:t xml:space="preserve"> and duty of care requirements being met for the workplace.</w:t>
            </w:r>
          </w:p>
          <w:p w:rsidR="00000000" w:rsidRPr="008731A8" w:rsidP="008731A8">
            <w:pPr>
              <w:pStyle w:val="BodyText"/>
            </w:pPr>
            <w:r w:rsidRPr="008731A8">
              <w:t>No licensing, legislative or certification requirements apply to this unit at the time of publication.</w:t>
            </w:r>
          </w:p>
        </w:tc>
      </w:tr>
    </w:tbl>
    <w:p w:rsidR="00000000" w:rsidRPr="008731A8" w:rsidP="008731A8">
      <w:pPr>
        <w:pStyle w:val="NoPaddingFontSize1"/>
      </w:pPr>
    </w:p>
    <w:p w:rsidR="00000000" w:rsidRPr="008731A8" w:rsidP="008731A8">
      <w:pPr>
        <w:pStyle w:val="AllowPageBreak"/>
      </w:pPr>
    </w:p>
    <w:p w:rsidR="00000000" w:rsidRPr="008731A8" w:rsidP="008731A8">
      <w:pPr>
        <w:pStyle w:val="Heading1"/>
      </w:pPr>
      <w:bookmarkStart w:id="3" w:name="O_966188"/>
      <w:bookmarkEnd w:id="3"/>
      <w:r w:rsidRPr="008731A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31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8" w:rsidP="008731A8">
            <w:pPr>
              <w:pStyle w:val="BodyText"/>
            </w:pPr>
            <w:r w:rsidRPr="008731A8">
              <w:t>Not applicable</w:t>
            </w:r>
          </w:p>
        </w:tc>
      </w:tr>
    </w:tbl>
    <w:p w:rsidR="00000000" w:rsidRPr="008731A8" w:rsidP="008731A8">
      <w:pPr>
        <w:pStyle w:val="NoPaddingFontSize1"/>
      </w:pPr>
    </w:p>
    <w:p w:rsidR="00000000" w:rsidRPr="008731A8" w:rsidP="008731A8">
      <w:pPr>
        <w:pStyle w:val="AllowPageBreak"/>
      </w:pPr>
    </w:p>
    <w:p w:rsidR="00000000" w:rsidRPr="008731A8" w:rsidP="008731A8">
      <w:pPr>
        <w:pStyle w:val="Heading1"/>
      </w:pPr>
      <w:bookmarkStart w:id="4" w:name="O_966189"/>
      <w:bookmarkEnd w:id="4"/>
      <w:r w:rsidRPr="008731A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31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8" w:rsidP="008731A8">
            <w:pPr>
              <w:pStyle w:val="BodyText"/>
            </w:pPr>
            <w:r w:rsidRPr="008731A8">
              <w:t>Cros</w:t>
            </w:r>
            <w:r w:rsidRPr="008731A8">
              <w:t>s Discipline Units</w:t>
            </w:r>
          </w:p>
        </w:tc>
      </w:tr>
    </w:tbl>
    <w:p w:rsidR="00000000" w:rsidRPr="008731A8" w:rsidP="008731A8">
      <w:pPr>
        <w:pStyle w:val="NoPaddingFontSize1"/>
      </w:pPr>
    </w:p>
    <w:p w:rsidR="00000000" w:rsidRPr="008731A8" w:rsidP="008731A8">
      <w:pPr>
        <w:pStyle w:val="AllowPageBreak"/>
      </w:pPr>
    </w:p>
    <w:p w:rsidR="00000000" w:rsidRPr="008731A8" w:rsidP="008731A8">
      <w:pPr>
        <w:pStyle w:val="Heading1"/>
      </w:pPr>
      <w:bookmarkStart w:id="5" w:name="O_966190"/>
      <w:bookmarkEnd w:id="5"/>
      <w:r w:rsidRPr="008731A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31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8" w:rsidP="008731A8">
            <w:pPr>
              <w:pStyle w:val="BodyText"/>
            </w:pPr>
            <w:r w:rsidRPr="008731A8">
              <w:t>Gas Industry</w:t>
            </w:r>
          </w:p>
        </w:tc>
      </w:tr>
    </w:tbl>
    <w:p w:rsidR="00000000" w:rsidRPr="008731A8" w:rsidP="008731A8">
      <w:pPr>
        <w:pStyle w:val="NoPaddingFontSize1"/>
      </w:pPr>
    </w:p>
    <w:p w:rsidR="00000000" w:rsidRPr="008731A8" w:rsidP="008731A8">
      <w:pPr>
        <w:pStyle w:val="AllowPageBreak"/>
      </w:pPr>
    </w:p>
    <w:p w:rsidR="00000000" w:rsidRPr="008731A8" w:rsidP="008731A8">
      <w:pPr>
        <w:pStyle w:val="Heading1"/>
      </w:pPr>
      <w:bookmarkStart w:id="6" w:name="O_966191"/>
      <w:bookmarkEnd w:id="6"/>
      <w:r w:rsidRPr="008731A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731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8" w:rsidP="008731A8">
            <w:pPr>
              <w:pStyle w:val="BodyText"/>
            </w:pPr>
            <w:r w:rsidRPr="008731A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rPr>
                <w:rStyle w:val="SpecialBold"/>
              </w:rPr>
              <w:t>PERFORMANCE CRITERIA</w:t>
            </w:r>
          </w:p>
        </w:tc>
      </w:tr>
      <w:tr w:rsidTr="008731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t>Performance criteria describe the performance needed to demonstrate achievement of the element.</w:t>
            </w:r>
          </w:p>
        </w:tc>
      </w:tr>
      <w:tr w:rsidTr="008731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8" w:rsidP="008731A8">
            <w:pPr>
              <w:pStyle w:val="BodyText"/>
            </w:pPr>
            <w:r w:rsidRPr="008731A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8" w:rsidP="008731A8">
            <w:pPr>
              <w:pStyle w:val="BodyText"/>
            </w:pPr>
            <w:r w:rsidRPr="008731A8">
              <w:rPr>
                <w:rStyle w:val="SpecialBold"/>
              </w:rPr>
              <w:t>Manage development of a risk management system using risk management principles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t>WHS/OHS principles and practices and environmental and sustainable ener</w:t>
            </w:r>
            <w:r w:rsidRPr="008731A8">
              <w:t>gy workplace procedures which may influence risk management system are reviewed and determined</w:t>
            </w:r>
          </w:p>
        </w:tc>
      </w:tr>
      <w:tr w:rsidTr="008731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t>Risk management plan and purpose are determined after data is analysed and expected outcomes are confirmed with the appropriate persons</w:t>
            </w:r>
          </w:p>
        </w:tc>
      </w:tr>
      <w:tr w:rsidTr="008731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t>Organisational procedures on policies and specifications for the development of a risk management plan are obtained</w:t>
            </w:r>
          </w:p>
        </w:tc>
      </w:tr>
      <w:tr w:rsidTr="008731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t>Risk management system work roles and tasks are allocated in accordance with workplace requirements and person/s competency</w:t>
            </w:r>
          </w:p>
        </w:tc>
      </w:tr>
      <w:tr w:rsidTr="008731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t>Ri</w:t>
            </w:r>
            <w:r w:rsidRPr="008731A8">
              <w:t>sk management work is prioritised and sequenced for the most effective outcome, completed within an acceptable timeframe to a quality standard and in accordance with workplace procedures</w:t>
            </w:r>
          </w:p>
        </w:tc>
      </w:tr>
      <w:tr w:rsidTr="008731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t>Liaison and communication with authorised persons, authorities</w:t>
            </w:r>
            <w:r w:rsidRPr="008731A8">
              <w:t xml:space="preserve"> and clients are undertaken to resolve issues and coordinated work activities</w:t>
            </w:r>
          </w:p>
        </w:tc>
      </w:tr>
      <w:tr w:rsidTr="008731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8" w:rsidP="008731A8">
            <w:pPr>
              <w:pStyle w:val="BodyText"/>
            </w:pPr>
            <w:r w:rsidRPr="008731A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8" w:rsidP="008731A8">
            <w:pPr>
              <w:pStyle w:val="BodyText"/>
            </w:pPr>
            <w:r w:rsidRPr="008731A8">
              <w:rPr>
                <w:rStyle w:val="SpecialBold"/>
              </w:rPr>
              <w:t xml:space="preserve">Manage the minimisation of risks in the work environment for </w:t>
            </w:r>
            <w:r w:rsidRPr="008731A8">
              <w:t xml:space="preserve">a </w:t>
            </w:r>
            <w:r w:rsidRPr="008731A8">
              <w:rPr>
                <w:rStyle w:val="SpecialBold"/>
              </w:rPr>
              <w:t>specific project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t xml:space="preserve">Decisions regarding the risk management plan are made on the basis of safety and effective </w:t>
            </w:r>
            <w:r w:rsidRPr="008731A8">
              <w:t>outcomes in accordance with workplace requirements and workplace procedures</w:t>
            </w:r>
          </w:p>
        </w:tc>
      </w:tr>
      <w:tr w:rsidTr="008731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t xml:space="preserve">Specific data is analysed and compared with compliance specifications to ensure completion of the project within an agreed timeframe in accordance </w:t>
            </w:r>
            <w:r w:rsidRPr="008731A8">
              <w:t>with workplace requirements</w:t>
            </w:r>
          </w:p>
        </w:tc>
      </w:tr>
      <w:tr w:rsidTr="008731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t>Risk management plan and critical incident report responsibilities are confirmed and managed for specific project activities to minimise risk</w:t>
            </w:r>
          </w:p>
        </w:tc>
      </w:tr>
      <w:tr w:rsidTr="008731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t>Project schedule to determine timeframe, work activities and procurement of materials is determined and applied</w:t>
            </w:r>
          </w:p>
        </w:tc>
      </w:tr>
      <w:tr w:rsidTr="008731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t>Workplace procedures and work instructions are identified and applied for project activities in accordance with risk management plan</w:t>
            </w:r>
          </w:p>
        </w:tc>
      </w:tr>
      <w:tr w:rsidTr="008731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t>Appropriate person/s are counselled, as required, for compliance with company risk management policies, workplace procedures and relevant documentation</w:t>
            </w:r>
          </w:p>
        </w:tc>
      </w:tr>
      <w:tr w:rsidTr="008731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t>Appropriate person/s are assessed to ensure they comply with the company/site-specific proced</w:t>
            </w:r>
            <w:r w:rsidRPr="008731A8">
              <w:t>ures, health, safety and environmental requirements</w:t>
            </w:r>
          </w:p>
        </w:tc>
      </w:tr>
      <w:tr w:rsidTr="008731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t>Project compliance and risk management plan is compared, evaluated and discrepancies reported in accordance with workplace policies, procedures and relevant documentation processes</w:t>
            </w:r>
          </w:p>
        </w:tc>
      </w:tr>
      <w:tr w:rsidTr="008731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8" w:rsidP="008731A8">
            <w:pPr>
              <w:pStyle w:val="BodyText"/>
            </w:pPr>
            <w:r w:rsidRPr="008731A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8" w:rsidP="008731A8">
            <w:pPr>
              <w:pStyle w:val="BodyText"/>
            </w:pPr>
            <w:r w:rsidRPr="008731A8">
              <w:rPr>
                <w:rStyle w:val="SpecialBold"/>
              </w:rPr>
              <w:t>Manage and re</w:t>
            </w:r>
            <w:r w:rsidRPr="008731A8">
              <w:rPr>
                <w:rStyle w:val="SpecialBold"/>
              </w:rPr>
              <w:t>view critical incident contingency plans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t>Critical incident report is obtained for evaluation to determine appropriate remedial measures in accordance with workplace policies, procedures and relevant documentation processes are completed</w:t>
            </w:r>
          </w:p>
        </w:tc>
      </w:tr>
      <w:tr w:rsidTr="008731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t>Appropriate person/s training needs are determined for the type of emergency response exercise required in accordance with workplace policies, procedures and relevant documentation processes are completed</w:t>
            </w:r>
          </w:p>
        </w:tc>
      </w:tr>
      <w:tr w:rsidTr="008731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t>Emergency appliances are determined, selecte</w:t>
            </w:r>
            <w:r w:rsidRPr="008731A8">
              <w:t>d and secured appropriate to the type of emergency response exercise required in accordance with workplace policies and procedures</w:t>
            </w:r>
          </w:p>
        </w:tc>
      </w:tr>
      <w:tr w:rsidTr="008731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t>Emergency appliances and safety devices are selected for testing in accordance with workplace policies and procedures,</w:t>
            </w:r>
            <w:r w:rsidRPr="008731A8">
              <w:t xml:space="preserve"> legislative requirements and manufacturer specifications</w:t>
            </w:r>
          </w:p>
        </w:tc>
      </w:tr>
      <w:tr w:rsidTr="008731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t>Emergency response exercises are determined and conducted in accordance with developed contingency plans and monitored for performance and recorded accordingly</w:t>
            </w:r>
          </w:p>
        </w:tc>
      </w:tr>
      <w:tr w:rsidTr="008731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t>Review of the risk manag</w:t>
            </w:r>
            <w:r w:rsidRPr="008731A8">
              <w:t>ement plan is undertaken to ensure it complies with workplace requirements, specifications and documentations needed to complete the project</w:t>
            </w:r>
          </w:p>
        </w:tc>
      </w:tr>
      <w:tr w:rsidTr="008731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8" w:rsidP="008731A8">
            <w:pPr>
              <w:pStyle w:val="BodyText"/>
            </w:pPr>
            <w:r w:rsidRPr="008731A8">
              <w:t>Risk management plan report is submitted to relevant persons for approval</w:t>
            </w:r>
          </w:p>
        </w:tc>
      </w:tr>
    </w:tbl>
    <w:p w:rsidR="00000000" w:rsidRPr="008731A8" w:rsidP="008731A8">
      <w:pPr>
        <w:pStyle w:val="NoPaddingFontSize1"/>
      </w:pPr>
    </w:p>
    <w:p w:rsidR="00000000" w:rsidRPr="008731A8" w:rsidP="008731A8">
      <w:pPr>
        <w:pStyle w:val="AllowPageBreak"/>
      </w:pPr>
    </w:p>
    <w:p w:rsidR="00000000" w:rsidRPr="008731A8" w:rsidP="008731A8">
      <w:pPr>
        <w:pStyle w:val="Heading1"/>
      </w:pPr>
      <w:bookmarkStart w:id="7" w:name="O_966192"/>
      <w:bookmarkEnd w:id="7"/>
      <w:r w:rsidRPr="008731A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31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8" w:rsidP="008731A8">
            <w:pPr>
              <w:pStyle w:val="BodyText"/>
            </w:pPr>
            <w:r w:rsidRPr="008731A8">
              <w:t>Foundation skills essential to performance are explicit in the performance criteria of this unit of competency.</w:t>
            </w:r>
          </w:p>
        </w:tc>
      </w:tr>
    </w:tbl>
    <w:p w:rsidR="00000000" w:rsidRPr="008731A8" w:rsidP="008731A8">
      <w:pPr>
        <w:pStyle w:val="NoPaddingFontSize1"/>
      </w:pPr>
    </w:p>
    <w:p w:rsidR="00000000" w:rsidRPr="008731A8" w:rsidP="008731A8">
      <w:pPr>
        <w:pStyle w:val="AllowPageBreak"/>
      </w:pPr>
    </w:p>
    <w:p w:rsidR="00000000" w:rsidRPr="008731A8" w:rsidP="008731A8">
      <w:pPr>
        <w:pStyle w:val="Heading1"/>
      </w:pPr>
      <w:bookmarkStart w:id="8" w:name="O_966193"/>
      <w:bookmarkEnd w:id="8"/>
      <w:r w:rsidRPr="008731A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8731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8" w:rsidP="008731A8">
            <w:pPr>
              <w:pStyle w:val="BodyText"/>
            </w:pPr>
            <w:r w:rsidRPr="008731A8">
              <w:t>Range is restricted to essential operating conditions and any other variables essential</w:t>
            </w:r>
            <w:r w:rsidRPr="008731A8">
              <w:t xml:space="preserve"> to the work environment.</w:t>
            </w:r>
          </w:p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t>Non-essential conditions may be found in the UEG Gas Industry Training Package Companion Volume Implementation Guide.</w:t>
            </w:r>
          </w:p>
        </w:tc>
      </w:tr>
      <w:tr w:rsidTr="008731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t>constants and variables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8" w:rsidP="008731A8">
            <w:pPr>
              <w:pStyle w:val="ListBullet"/>
            </w:pPr>
            <w:r w:rsidRPr="008731A8">
              <w:t>risk management principles</w:t>
            </w:r>
          </w:p>
          <w:p w:rsidR="00000000" w:rsidRPr="008731A8" w:rsidP="008731A8">
            <w:pPr>
              <w:pStyle w:val="ListBullet"/>
            </w:pPr>
            <w:r w:rsidRPr="008731A8">
              <w:t>risk management plans</w:t>
            </w:r>
          </w:p>
          <w:p w:rsidR="00000000" w:rsidRPr="008731A8" w:rsidP="008731A8">
            <w:pPr>
              <w:pStyle w:val="ListBullet"/>
            </w:pPr>
            <w:r w:rsidRPr="008731A8">
              <w:t xml:space="preserve">appropriate persons </w:t>
            </w:r>
          </w:p>
          <w:p w:rsidR="00000000" w:rsidRPr="008731A8" w:rsidP="008731A8">
            <w:pPr>
              <w:pStyle w:val="ListBullet"/>
            </w:pPr>
            <w:r w:rsidRPr="008731A8">
              <w:t>authorisation</w:t>
            </w:r>
          </w:p>
          <w:p w:rsidR="00000000" w:rsidRPr="008731A8" w:rsidP="008731A8">
            <w:pPr>
              <w:pStyle w:val="ListBullet"/>
            </w:pPr>
            <w:r w:rsidRPr="008731A8">
              <w:t>risks</w:t>
            </w:r>
          </w:p>
          <w:p w:rsidR="00000000" w:rsidRPr="008731A8" w:rsidP="008731A8">
            <w:pPr>
              <w:pStyle w:val="ListBullet"/>
            </w:pPr>
            <w:r w:rsidRPr="008731A8">
              <w:t xml:space="preserve">hazards </w:t>
            </w:r>
          </w:p>
          <w:p w:rsidR="00000000" w:rsidRPr="008731A8" w:rsidP="008731A8">
            <w:pPr>
              <w:pStyle w:val="ListBullet"/>
            </w:pPr>
            <w:r w:rsidRPr="008731A8">
              <w:t>control measures</w:t>
            </w:r>
          </w:p>
          <w:p w:rsidR="00000000" w:rsidRPr="008731A8" w:rsidP="008731A8">
            <w:pPr>
              <w:pStyle w:val="ListBullet"/>
            </w:pPr>
            <w:r w:rsidRPr="008731A8">
              <w:t xml:space="preserve">relevant documentation </w:t>
            </w:r>
          </w:p>
          <w:p w:rsidR="00000000" w:rsidRPr="008731A8" w:rsidP="008731A8">
            <w:pPr>
              <w:pStyle w:val="ListBullet"/>
            </w:pPr>
            <w:r w:rsidRPr="008731A8">
              <w:t xml:space="preserve">legislative requirements </w:t>
            </w:r>
          </w:p>
          <w:p w:rsidR="00000000" w:rsidRPr="008731A8" w:rsidP="008731A8">
            <w:pPr>
              <w:pStyle w:val="ListBullet"/>
            </w:pPr>
            <w:r w:rsidRPr="008731A8">
              <w:t>emergency exercises</w:t>
            </w:r>
          </w:p>
          <w:p w:rsidR="00000000" w:rsidRPr="008731A8" w:rsidP="008731A8">
            <w:pPr>
              <w:pStyle w:val="ListBullet"/>
            </w:pPr>
            <w:r w:rsidRPr="008731A8">
              <w:t>emergency appliances</w:t>
            </w:r>
          </w:p>
          <w:p w:rsidR="00000000" w:rsidRPr="008731A8" w:rsidP="008731A8">
            <w:pPr>
              <w:pStyle w:val="ListBullet"/>
            </w:pPr>
            <w:r w:rsidRPr="008731A8">
              <w:t>contingency plans</w:t>
            </w:r>
          </w:p>
          <w:p w:rsidR="00000000" w:rsidP="008731A8">
            <w:pPr>
              <w:pStyle w:val="ListBullet"/>
              <w:rPr>
                <w:lang w:val="en-NZ"/>
              </w:rPr>
            </w:pPr>
            <w:r w:rsidRPr="008731A8">
              <w:t xml:space="preserve">safety devices </w:t>
            </w:r>
          </w:p>
        </w:tc>
      </w:tr>
      <w:tr w:rsidTr="008731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t>risk management principles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8" w:rsidP="008731A8">
            <w:pPr>
              <w:pStyle w:val="ListBullet"/>
            </w:pPr>
            <w:r w:rsidRPr="008731A8">
              <w:t>six categories of exposure:</w:t>
            </w:r>
          </w:p>
          <w:p w:rsidR="00000000" w:rsidRPr="008731A8" w:rsidP="008731A8">
            <w:pPr>
              <w:pStyle w:val="ListBullet2"/>
            </w:pPr>
            <w:r w:rsidRPr="008731A8">
              <w:t>personal, property, financial, environmental, product and administrative, and legislative compliance</w:t>
            </w:r>
          </w:p>
          <w:p w:rsidR="00000000" w:rsidP="008731A8">
            <w:pPr>
              <w:pStyle w:val="ListBullet"/>
              <w:rPr>
                <w:lang w:val="en-NZ"/>
              </w:rPr>
            </w:pPr>
            <w:r w:rsidRPr="008731A8">
              <w:t>WHS/OHS, procedure systems, vicarious liability, professional liability</w:t>
            </w:r>
          </w:p>
        </w:tc>
      </w:tr>
      <w:tr w:rsidTr="008731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t>risk management plan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8" w:rsidP="008731A8">
            <w:pPr>
              <w:pStyle w:val="ListBullet"/>
            </w:pPr>
            <w:r w:rsidRPr="008731A8">
              <w:t>id</w:t>
            </w:r>
            <w:r w:rsidRPr="008731A8">
              <w:t>entification of hazards assessment of risks</w:t>
            </w:r>
          </w:p>
          <w:p w:rsidR="00000000" w:rsidRPr="008731A8" w:rsidP="008731A8">
            <w:pPr>
              <w:pStyle w:val="ListBullet"/>
            </w:pPr>
            <w:r w:rsidRPr="008731A8">
              <w:t>identification of control measures</w:t>
            </w:r>
          </w:p>
          <w:p w:rsidR="00000000" w:rsidRPr="008731A8" w:rsidP="008731A8">
            <w:pPr>
              <w:pStyle w:val="ListBullet"/>
            </w:pPr>
            <w:r w:rsidRPr="008731A8">
              <w:t>implementation of control measures and review of control measures</w:t>
            </w:r>
          </w:p>
          <w:p w:rsidR="00000000" w:rsidRPr="008731A8" w:rsidP="008731A8">
            <w:pPr>
              <w:pStyle w:val="ListBullet"/>
            </w:pPr>
            <w:r w:rsidRPr="008731A8">
              <w:t>reference to conduct and reporting of hazard and operability studies (HAZOPS) and hazard analysis studies (HAZANS) for critical incidents</w:t>
            </w:r>
          </w:p>
          <w:p w:rsidR="00000000" w:rsidRPr="008731A8" w:rsidP="008731A8">
            <w:pPr>
              <w:pStyle w:val="ListBullet"/>
            </w:pPr>
            <w:r w:rsidRPr="008731A8">
              <w:t xml:space="preserve">recognition of six categories of exposures (personal, property, financial, environmental, product and administrative, </w:t>
            </w:r>
            <w:r w:rsidRPr="008731A8">
              <w:t>and legislative compliance)</w:t>
            </w:r>
          </w:p>
          <w:p w:rsidR="00000000" w:rsidRPr="008731A8" w:rsidP="008731A8">
            <w:pPr>
              <w:pStyle w:val="ListBullet"/>
            </w:pPr>
            <w:r w:rsidRPr="008731A8">
              <w:t>identification and use of manufacturer specifications and relevant industry standards</w:t>
            </w:r>
          </w:p>
          <w:p w:rsidR="00000000" w:rsidP="008731A8">
            <w:pPr>
              <w:pStyle w:val="ListBullet"/>
              <w:rPr>
                <w:lang w:val="en-NZ"/>
              </w:rPr>
            </w:pPr>
            <w:r w:rsidRPr="008731A8">
              <w:t>contingency plans for response to critical incidents</w:t>
            </w:r>
          </w:p>
        </w:tc>
      </w:tr>
      <w:tr w:rsidTr="008731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t>risks (assessment for)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8" w:rsidP="008731A8">
            <w:pPr>
              <w:pStyle w:val="ListBullet"/>
            </w:pPr>
            <w:r w:rsidRPr="008731A8">
              <w:t>injury</w:t>
            </w:r>
          </w:p>
          <w:p w:rsidR="00000000" w:rsidRPr="008731A8" w:rsidP="008731A8">
            <w:pPr>
              <w:pStyle w:val="ListBullet"/>
            </w:pPr>
            <w:r w:rsidRPr="008731A8">
              <w:t>death</w:t>
            </w:r>
          </w:p>
          <w:p w:rsidR="00000000" w:rsidRPr="008731A8" w:rsidP="008731A8">
            <w:pPr>
              <w:pStyle w:val="ListBullet"/>
            </w:pPr>
            <w:r w:rsidRPr="008731A8">
              <w:t>illness</w:t>
            </w:r>
          </w:p>
          <w:p w:rsidR="00000000" w:rsidRPr="008731A8" w:rsidP="008731A8">
            <w:pPr>
              <w:pStyle w:val="ListBullet"/>
            </w:pPr>
            <w:r w:rsidRPr="008731A8">
              <w:t>damage to plant</w:t>
            </w:r>
            <w:r w:rsidRPr="008731A8">
              <w:t>/equipment</w:t>
            </w:r>
          </w:p>
          <w:p w:rsidR="00000000" w:rsidRPr="008731A8" w:rsidP="008731A8">
            <w:pPr>
              <w:pStyle w:val="ListBullet"/>
            </w:pPr>
            <w:r w:rsidRPr="008731A8">
              <w:t>financial loss</w:t>
            </w:r>
          </w:p>
          <w:p w:rsidR="00000000" w:rsidRPr="008731A8" w:rsidP="008731A8">
            <w:pPr>
              <w:pStyle w:val="ListBullet"/>
            </w:pPr>
            <w:r w:rsidRPr="008731A8">
              <w:t>non-compliance with legislation</w:t>
            </w:r>
          </w:p>
          <w:p w:rsidR="00000000" w:rsidP="008731A8">
            <w:pPr>
              <w:pStyle w:val="ListBullet"/>
              <w:rPr>
                <w:lang w:val="en-NZ"/>
              </w:rPr>
            </w:pPr>
            <w:r w:rsidRPr="008731A8">
              <w:t>damage to products</w:t>
            </w:r>
          </w:p>
        </w:tc>
      </w:tr>
      <w:tr w:rsidTr="008731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t>hazards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8" w:rsidP="008731A8">
            <w:pPr>
              <w:pStyle w:val="ListBullet"/>
            </w:pPr>
            <w:r w:rsidRPr="008731A8">
              <w:t>confined spaces</w:t>
            </w:r>
          </w:p>
          <w:p w:rsidR="00000000" w:rsidRPr="008731A8" w:rsidP="008731A8">
            <w:pPr>
              <w:pStyle w:val="ListBullet"/>
            </w:pPr>
            <w:r w:rsidRPr="008731A8">
              <w:t>gas</w:t>
            </w:r>
          </w:p>
          <w:p w:rsidR="00000000" w:rsidRPr="008731A8" w:rsidP="008731A8">
            <w:pPr>
              <w:pStyle w:val="ListBullet"/>
            </w:pPr>
            <w:r w:rsidRPr="008731A8">
              <w:t>electricity</w:t>
            </w:r>
          </w:p>
          <w:p w:rsidR="00000000" w:rsidRPr="008731A8" w:rsidP="008731A8">
            <w:pPr>
              <w:pStyle w:val="ListBullet"/>
            </w:pPr>
            <w:r w:rsidRPr="008731A8">
              <w:t>manual handling</w:t>
            </w:r>
          </w:p>
          <w:p w:rsidR="00000000" w:rsidRPr="008731A8" w:rsidP="008731A8">
            <w:pPr>
              <w:pStyle w:val="ListBullet"/>
            </w:pPr>
            <w:r w:rsidRPr="008731A8">
              <w:t>noise</w:t>
            </w:r>
          </w:p>
          <w:p w:rsidR="00000000" w:rsidRPr="008731A8" w:rsidP="008731A8">
            <w:pPr>
              <w:pStyle w:val="ListBullet"/>
            </w:pPr>
            <w:r w:rsidRPr="008731A8">
              <w:t>plant and equipment</w:t>
            </w:r>
          </w:p>
          <w:p w:rsidR="00000000" w:rsidRPr="008731A8" w:rsidP="008731A8">
            <w:pPr>
              <w:pStyle w:val="ListBullet"/>
            </w:pPr>
            <w:r w:rsidRPr="008731A8">
              <w:t>infected blood</w:t>
            </w:r>
          </w:p>
          <w:p w:rsidR="00000000" w:rsidRPr="008731A8" w:rsidP="008731A8">
            <w:pPr>
              <w:pStyle w:val="ListBullet"/>
            </w:pPr>
            <w:r w:rsidRPr="008731A8">
              <w:t>chemicals</w:t>
            </w:r>
          </w:p>
          <w:p w:rsidR="00000000" w:rsidRPr="008731A8" w:rsidP="008731A8">
            <w:pPr>
              <w:pStyle w:val="ListBullet"/>
            </w:pPr>
            <w:r w:rsidRPr="008731A8">
              <w:t>temperature</w:t>
            </w:r>
          </w:p>
          <w:p w:rsidR="00000000" w:rsidRPr="008731A8" w:rsidP="008731A8">
            <w:pPr>
              <w:pStyle w:val="ListBullet"/>
            </w:pPr>
            <w:r w:rsidRPr="008731A8">
              <w:t>lighting</w:t>
            </w:r>
          </w:p>
          <w:p w:rsidR="00000000" w:rsidP="008731A8">
            <w:pPr>
              <w:pStyle w:val="ListBullet"/>
              <w:rPr>
                <w:lang w:val="en-NZ"/>
              </w:rPr>
            </w:pPr>
            <w:r w:rsidRPr="008731A8">
              <w:t>radiation</w:t>
            </w:r>
          </w:p>
        </w:tc>
      </w:tr>
      <w:tr w:rsidTr="008731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t>risk control measures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8" w:rsidP="008731A8">
            <w:pPr>
              <w:pStyle w:val="ListBullet"/>
            </w:pPr>
            <w:r w:rsidRPr="008731A8">
              <w:t>elimination of hazards</w:t>
            </w:r>
          </w:p>
          <w:p w:rsidR="00000000" w:rsidRPr="008731A8" w:rsidP="008731A8">
            <w:pPr>
              <w:pStyle w:val="ListBullet"/>
            </w:pPr>
            <w:r w:rsidRPr="008731A8">
              <w:t>work procedures</w:t>
            </w:r>
          </w:p>
          <w:p w:rsidR="00000000" w:rsidRPr="008731A8" w:rsidP="008731A8">
            <w:pPr>
              <w:pStyle w:val="ListBullet"/>
            </w:pPr>
            <w:r w:rsidRPr="008731A8">
              <w:t>personal protective equipment (PPE)</w:t>
            </w:r>
          </w:p>
          <w:p w:rsidR="00000000" w:rsidRPr="008731A8" w:rsidP="008731A8">
            <w:pPr>
              <w:pStyle w:val="ListBullet"/>
            </w:pPr>
            <w:r w:rsidRPr="008731A8">
              <w:t>fire safety</w:t>
            </w:r>
          </w:p>
          <w:p w:rsidR="00000000" w:rsidRPr="008731A8" w:rsidP="008731A8">
            <w:pPr>
              <w:pStyle w:val="ListBullet"/>
            </w:pPr>
            <w:r w:rsidRPr="008731A8">
              <w:t>plant and equipment isolation</w:t>
            </w:r>
          </w:p>
          <w:p w:rsidR="00000000" w:rsidRPr="008731A8" w:rsidP="008731A8">
            <w:pPr>
              <w:pStyle w:val="ListBullet"/>
            </w:pPr>
            <w:r w:rsidRPr="008731A8">
              <w:t>selection and training of appropriate persons</w:t>
            </w:r>
          </w:p>
          <w:p w:rsidR="00000000" w:rsidRPr="008731A8" w:rsidP="008731A8">
            <w:pPr>
              <w:pStyle w:val="ListBullet"/>
            </w:pPr>
            <w:r w:rsidRPr="008731A8">
              <w:t>communications with appropriate persons</w:t>
            </w:r>
          </w:p>
          <w:p w:rsidR="00000000" w:rsidRPr="008731A8" w:rsidP="008731A8">
            <w:pPr>
              <w:pStyle w:val="ListBullet"/>
            </w:pPr>
            <w:r w:rsidRPr="008731A8">
              <w:t>supervision of appropriate persons</w:t>
            </w:r>
          </w:p>
          <w:p w:rsidR="00000000" w:rsidP="008731A8">
            <w:pPr>
              <w:pStyle w:val="ListBullet"/>
              <w:rPr>
                <w:lang w:val="en-NZ"/>
              </w:rPr>
            </w:pPr>
            <w:r w:rsidRPr="008731A8">
              <w:t>management of control measures</w:t>
            </w:r>
          </w:p>
        </w:tc>
      </w:tr>
      <w:tr w:rsidTr="008731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t>relevant documentation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8" w:rsidP="008731A8">
            <w:pPr>
              <w:pStyle w:val="ListBullet"/>
            </w:pPr>
            <w:r w:rsidRPr="008731A8">
              <w:t>relevant industry standards</w:t>
            </w:r>
          </w:p>
          <w:p w:rsidR="00000000" w:rsidRPr="008731A8" w:rsidP="008731A8">
            <w:pPr>
              <w:pStyle w:val="ListBullet"/>
            </w:pPr>
            <w:r w:rsidRPr="008731A8">
              <w:t>risk management policy</w:t>
            </w:r>
          </w:p>
          <w:p w:rsidR="00000000" w:rsidRPr="008731A8" w:rsidP="008731A8">
            <w:pPr>
              <w:pStyle w:val="ListBullet"/>
            </w:pPr>
            <w:r w:rsidRPr="008731A8">
              <w:t>codes of practice</w:t>
            </w:r>
          </w:p>
          <w:p w:rsidR="00000000" w:rsidRPr="008731A8" w:rsidP="008731A8">
            <w:pPr>
              <w:pStyle w:val="ListBullet"/>
            </w:pPr>
            <w:r w:rsidRPr="008731A8">
              <w:t>workplace procedures</w:t>
            </w:r>
          </w:p>
          <w:p w:rsidR="00000000" w:rsidRPr="008731A8" w:rsidP="008731A8">
            <w:pPr>
              <w:pStyle w:val="ListBullet"/>
            </w:pPr>
            <w:r w:rsidRPr="008731A8">
              <w:t>Australian Dangerous Goods</w:t>
            </w:r>
          </w:p>
          <w:p w:rsidR="00000000" w:rsidRPr="008731A8" w:rsidP="008731A8">
            <w:pPr>
              <w:pStyle w:val="ListBullet"/>
            </w:pPr>
            <w:r w:rsidRPr="008731A8">
              <w:t>trade practices</w:t>
            </w:r>
          </w:p>
          <w:p w:rsidR="00000000" w:rsidRPr="008731A8" w:rsidP="008731A8">
            <w:pPr>
              <w:pStyle w:val="ListBullet"/>
            </w:pPr>
            <w:r w:rsidRPr="008731A8">
              <w:t>WHS/</w:t>
            </w:r>
            <w:r w:rsidRPr="008731A8">
              <w:t>OHS reporting requirements</w:t>
            </w:r>
          </w:p>
          <w:p w:rsidR="00000000" w:rsidRPr="008731A8" w:rsidP="008731A8">
            <w:pPr>
              <w:pStyle w:val="ListBullet"/>
            </w:pPr>
            <w:r w:rsidRPr="008731A8">
              <w:t>injury reporting</w:t>
            </w:r>
          </w:p>
          <w:p w:rsidR="00000000" w:rsidRPr="008731A8" w:rsidP="008731A8">
            <w:pPr>
              <w:pStyle w:val="ListBullet"/>
            </w:pPr>
            <w:r w:rsidRPr="008731A8">
              <w:t>claims management</w:t>
            </w:r>
          </w:p>
          <w:p w:rsidR="00000000" w:rsidRPr="008731A8" w:rsidP="008731A8">
            <w:pPr>
              <w:pStyle w:val="ListBullet"/>
            </w:pPr>
            <w:r w:rsidRPr="008731A8">
              <w:t>contractor control</w:t>
            </w:r>
          </w:p>
          <w:p w:rsidR="00000000" w:rsidP="008731A8">
            <w:pPr>
              <w:pStyle w:val="ListBullet"/>
              <w:rPr>
                <w:lang w:val="en-NZ"/>
              </w:rPr>
            </w:pPr>
            <w:r w:rsidRPr="008731A8">
              <w:t>hazardous substances management</w:t>
            </w:r>
          </w:p>
        </w:tc>
      </w:tr>
      <w:tr w:rsidTr="008731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t>emergency response exercises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8" w:rsidP="008731A8">
            <w:pPr>
              <w:pStyle w:val="ListBullet"/>
            </w:pPr>
            <w:r w:rsidRPr="008731A8">
              <w:t xml:space="preserve">desktop and in-field simulation emergency exercises (involving fire, explosion, </w:t>
            </w:r>
            <w:r w:rsidRPr="008731A8">
              <w:t>vapour/liquid leak excavated/ruptured pipeline)</w:t>
            </w:r>
          </w:p>
          <w:p w:rsidR="00000000" w:rsidRPr="008731A8" w:rsidP="008731A8">
            <w:pPr>
              <w:pStyle w:val="ListBullet"/>
            </w:pPr>
            <w:r w:rsidRPr="008731A8">
              <w:t>liquified petroleum gas (LPG) road/rail accidents</w:t>
            </w:r>
          </w:p>
          <w:p w:rsidR="00000000" w:rsidRPr="008731A8" w:rsidP="008731A8">
            <w:pPr>
              <w:pStyle w:val="ListBullet"/>
            </w:pPr>
            <w:r w:rsidRPr="008731A8">
              <w:t>loss of supply</w:t>
            </w:r>
          </w:p>
          <w:p w:rsidR="00000000" w:rsidRPr="008731A8" w:rsidP="008731A8">
            <w:pPr>
              <w:pStyle w:val="ListBullet"/>
            </w:pPr>
            <w:r w:rsidRPr="008731A8">
              <w:t>lost or unaccounted-for persons</w:t>
            </w:r>
          </w:p>
          <w:p w:rsidR="00000000" w:rsidP="008731A8">
            <w:pPr>
              <w:pStyle w:val="ListBullet"/>
              <w:rPr>
                <w:lang w:val="en-NZ"/>
              </w:rPr>
            </w:pPr>
            <w:r w:rsidRPr="008731A8">
              <w:t>medical emergencies</w:t>
            </w:r>
          </w:p>
        </w:tc>
      </w:tr>
      <w:tr w:rsidTr="008731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t>emergency appliances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8" w:rsidP="008731A8">
            <w:pPr>
              <w:pStyle w:val="ListBullet"/>
            </w:pPr>
            <w:r w:rsidRPr="008731A8">
              <w:t>emergency trucks/trailers</w:t>
            </w:r>
          </w:p>
          <w:p w:rsidR="00000000" w:rsidRPr="008731A8" w:rsidP="008731A8">
            <w:pPr>
              <w:pStyle w:val="ListBullet"/>
            </w:pPr>
            <w:r w:rsidRPr="008731A8">
              <w:t>emergency plan</w:t>
            </w:r>
            <w:r w:rsidRPr="008731A8">
              <w:t>t (compressors, cranes, welding equipment etc)</w:t>
            </w:r>
          </w:p>
          <w:p w:rsidR="00000000" w:rsidRPr="008731A8" w:rsidP="008731A8">
            <w:pPr>
              <w:pStyle w:val="ListBullet"/>
            </w:pPr>
            <w:r w:rsidRPr="008731A8">
              <w:t>breathing apparatus</w:t>
            </w:r>
          </w:p>
          <w:p w:rsidR="00000000" w:rsidP="008731A8">
            <w:pPr>
              <w:pStyle w:val="ListBullet"/>
              <w:rPr>
                <w:lang w:val="en-NZ"/>
              </w:rPr>
            </w:pPr>
            <w:r w:rsidRPr="008731A8">
              <w:t>firefighting equipment</w:t>
            </w:r>
          </w:p>
        </w:tc>
      </w:tr>
      <w:tr w:rsidTr="008731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t>contingency plans unit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8" w:rsidP="008731A8">
            <w:pPr>
              <w:pStyle w:val="ListBullet"/>
            </w:pPr>
            <w:r w:rsidRPr="008731A8">
              <w:t>emergency responses to a range of unplanned/abnormal operating conditions</w:t>
            </w:r>
          </w:p>
          <w:p w:rsidR="00000000" w:rsidRPr="008731A8" w:rsidP="008731A8">
            <w:pPr>
              <w:pStyle w:val="ListBullet"/>
            </w:pPr>
            <w:r w:rsidRPr="008731A8">
              <w:t>plans for responses to critical incidents</w:t>
            </w:r>
          </w:p>
          <w:p w:rsidR="00000000" w:rsidP="008731A8">
            <w:pPr>
              <w:pStyle w:val="ListBullet"/>
              <w:rPr>
                <w:lang w:val="en-NZ"/>
              </w:rPr>
            </w:pPr>
            <w:r w:rsidRPr="008731A8">
              <w:t>prioritise proposed responses</w:t>
            </w:r>
          </w:p>
        </w:tc>
      </w:tr>
      <w:tr w:rsidTr="008731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8">
            <w:pPr>
              <w:pStyle w:val="BodyText"/>
              <w:rPr>
                <w:lang w:val="en-NZ"/>
              </w:rPr>
            </w:pPr>
            <w:r w:rsidRPr="008731A8">
              <w:t>risk management principle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8" w:rsidP="008731A8">
            <w:pPr>
              <w:pStyle w:val="ListBullet"/>
            </w:pPr>
            <w:r w:rsidRPr="008731A8">
              <w:t>six categories of exposures (personal, property, financial, environmental, product and administrative and legislative compliance</w:t>
            </w:r>
            <w:r w:rsidRPr="008731A8">
              <w:t xml:space="preserve">) </w:t>
            </w:r>
          </w:p>
          <w:p w:rsidR="00000000" w:rsidRPr="008731A8" w:rsidP="008731A8">
            <w:pPr>
              <w:pStyle w:val="ListBullet"/>
            </w:pPr>
            <w:r w:rsidRPr="008731A8">
              <w:t>WHS/OHS procedure systems</w:t>
            </w:r>
          </w:p>
          <w:p w:rsidR="00000000" w:rsidRPr="008731A8" w:rsidP="008731A8">
            <w:pPr>
              <w:pStyle w:val="ListBullet"/>
            </w:pPr>
            <w:r w:rsidRPr="008731A8">
              <w:t>vicarious liability</w:t>
            </w:r>
          </w:p>
          <w:p w:rsidR="00000000" w:rsidRPr="008731A8" w:rsidP="008731A8">
            <w:pPr>
              <w:pStyle w:val="ListBullet"/>
            </w:pPr>
            <w:r w:rsidRPr="008731A8">
              <w:t>professional liability</w:t>
            </w:r>
          </w:p>
        </w:tc>
      </w:tr>
    </w:tbl>
    <w:p w:rsidR="00000000" w:rsidRPr="008731A8" w:rsidP="008731A8">
      <w:pPr>
        <w:pStyle w:val="NoPaddingFontSize1"/>
      </w:pPr>
    </w:p>
    <w:p w:rsidR="00000000" w:rsidRPr="008731A8" w:rsidP="008731A8">
      <w:pPr>
        <w:pStyle w:val="AllowPageBreak"/>
      </w:pPr>
    </w:p>
    <w:p w:rsidR="00000000" w:rsidRPr="008731A8" w:rsidP="008731A8">
      <w:pPr>
        <w:pStyle w:val="Heading1"/>
      </w:pPr>
      <w:bookmarkStart w:id="9" w:name="O_966194"/>
      <w:bookmarkEnd w:id="9"/>
      <w:r w:rsidRPr="008731A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31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8" w:rsidP="008731A8">
            <w:pPr>
              <w:pStyle w:val="BodyText"/>
            </w:pPr>
            <w:r w:rsidRPr="008731A8">
              <w:t>This unit replaces and is equivalent to UEGNSG119B Manage workplace risk in a gas industry facility.</w:t>
            </w:r>
          </w:p>
        </w:tc>
      </w:tr>
    </w:tbl>
    <w:p w:rsidR="00000000" w:rsidRPr="008731A8" w:rsidP="008731A8">
      <w:pPr>
        <w:pStyle w:val="NoPaddingFontSize1"/>
      </w:pPr>
    </w:p>
    <w:p w:rsidR="00000000" w:rsidRPr="008731A8" w:rsidP="008731A8">
      <w:pPr>
        <w:pStyle w:val="AllowPageBreak"/>
      </w:pPr>
    </w:p>
    <w:p w:rsidR="00000000" w:rsidRPr="008731A8" w:rsidP="008731A8">
      <w:pPr>
        <w:pStyle w:val="Heading1"/>
      </w:pPr>
      <w:bookmarkStart w:id="10" w:name="O_966201"/>
      <w:bookmarkEnd w:id="10"/>
      <w:r w:rsidRPr="008731A8">
        <w:t>Links</w:t>
      </w:r>
    </w:p>
    <w:p w:rsidR="00000000" w:rsidRPr="008731A8" w:rsidP="005C3370">
      <w:pPr>
        <w:pStyle w:val="BodyText"/>
      </w:pPr>
      <w:r w:rsidRPr="008731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4F7178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8731A8" w:rsidP="008731A8"/>
    <w:sectPr w:rsidSect="008731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1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1A8" w:rsidRPr="005C3370" w:rsidP="005C33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1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370" w:rsidP="008731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C3370" w:rsidP="008731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C3370" w:rsidP="008731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1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3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31A8" w:rsidRPr="005C3370" w:rsidP="005C33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1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370" w:rsidRPr="002D2AF8" w:rsidP="008731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UEGNSG119 Manage workplace risk in a gas industry facility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5C3370" w:rsidP="008731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6095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BEE5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187A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1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31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31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31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31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31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31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31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31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31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31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31A8"/>
  </w:style>
  <w:style w:type="character" w:customStyle="1" w:styleId="Heading1Char">
    <w:name w:val="Heading 1 Char"/>
    <w:basedOn w:val="DefaultParagraphFont"/>
    <w:link w:val="Heading1"/>
    <w:rsid w:val="008731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31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31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31A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31A8"/>
    <w:rPr>
      <w:b/>
      <w:spacing w:val="0"/>
    </w:rPr>
  </w:style>
  <w:style w:type="paragraph" w:styleId="ListBullet2">
    <w:name w:val="List Bullet 2"/>
    <w:basedOn w:val="List2"/>
    <w:rsid w:val="008731A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31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31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731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31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31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31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31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31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31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31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31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31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31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31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31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31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31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31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31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31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31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31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31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31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31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31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31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31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31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31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31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31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31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31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31A8"/>
    <w:rPr>
      <w:i/>
    </w:rPr>
  </w:style>
  <w:style w:type="paragraph" w:styleId="Caption">
    <w:name w:val="caption"/>
    <w:basedOn w:val="BodyText"/>
    <w:next w:val="Normal"/>
    <w:qFormat/>
    <w:rsid w:val="008731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31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31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31A8"/>
  </w:style>
  <w:style w:type="paragraph" w:styleId="TableofFigures">
    <w:name w:val="table of figures"/>
    <w:basedOn w:val="Normal"/>
    <w:next w:val="Normal"/>
    <w:semiHidden/>
    <w:rsid w:val="008731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31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31A8"/>
    <w:rPr>
      <w:rFonts w:ascii="Wingdings" w:hAnsi="Wingdings"/>
    </w:rPr>
  </w:style>
  <w:style w:type="paragraph" w:customStyle="1" w:styleId="TableHeading">
    <w:name w:val="Table Heading"/>
    <w:basedOn w:val="HeadingBase"/>
    <w:rsid w:val="008731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31A8"/>
    <w:rPr>
      <w:color w:val="0033CC"/>
      <w:u w:val="none"/>
    </w:rPr>
  </w:style>
  <w:style w:type="paragraph" w:customStyle="1" w:styleId="BodyTextRight">
    <w:name w:val="Body Text Right"/>
    <w:basedOn w:val="BodyText"/>
    <w:rsid w:val="008731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31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31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31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31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31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31A8"/>
    <w:rPr>
      <w:sz w:val="32"/>
    </w:rPr>
  </w:style>
  <w:style w:type="paragraph" w:customStyle="1" w:styleId="HeadingProcedure">
    <w:name w:val="Heading Procedure"/>
    <w:basedOn w:val="HeadingBase"/>
    <w:next w:val="Normal"/>
    <w:rsid w:val="008731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31A8"/>
    <w:pPr>
      <w:spacing w:before="60" w:after="60"/>
    </w:pPr>
  </w:style>
  <w:style w:type="paragraph" w:styleId="ListContinue">
    <w:name w:val="List Continue"/>
    <w:basedOn w:val="List"/>
    <w:rsid w:val="008731A8"/>
    <w:pPr>
      <w:ind w:firstLine="0"/>
    </w:pPr>
  </w:style>
  <w:style w:type="paragraph" w:customStyle="1" w:styleId="ListNote">
    <w:name w:val="List Note"/>
    <w:basedOn w:val="List"/>
    <w:rsid w:val="008731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31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31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31A8"/>
    <w:rPr>
      <w:rFonts w:ascii="Courier New" w:hAnsi="Courier New"/>
    </w:rPr>
  </w:style>
  <w:style w:type="paragraph" w:customStyle="1" w:styleId="NoteBullet">
    <w:name w:val="Note Bullet"/>
    <w:basedOn w:val="Note"/>
    <w:rsid w:val="008731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31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31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31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31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31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31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31A8"/>
    <w:rPr>
      <w:b/>
      <w:smallCaps/>
    </w:rPr>
  </w:style>
  <w:style w:type="paragraph" w:customStyle="1" w:styleId="TableListNumber">
    <w:name w:val="Table List Number"/>
    <w:basedOn w:val="ListNumber"/>
    <w:rsid w:val="008731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31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31A8"/>
    <w:pPr>
      <w:numPr>
        <w:numId w:val="9"/>
      </w:numPr>
    </w:pPr>
  </w:style>
  <w:style w:type="paragraph" w:customStyle="1" w:styleId="ListAlpha2">
    <w:name w:val="List Alpha 2"/>
    <w:basedOn w:val="List2"/>
    <w:rsid w:val="008731A8"/>
    <w:pPr>
      <w:numPr>
        <w:numId w:val="8"/>
      </w:numPr>
    </w:pPr>
  </w:style>
  <w:style w:type="paragraph" w:styleId="List2">
    <w:name w:val="List 2"/>
    <w:basedOn w:val="BodyText"/>
    <w:rsid w:val="008731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31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31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31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31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31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31A8"/>
    <w:pPr>
      <w:numPr>
        <w:numId w:val="4"/>
      </w:numPr>
    </w:pPr>
  </w:style>
  <w:style w:type="paragraph" w:styleId="ListContinue2">
    <w:name w:val="List Continue 2"/>
    <w:basedOn w:val="List2"/>
    <w:rsid w:val="008731A8"/>
    <w:pPr>
      <w:ind w:firstLine="0"/>
    </w:pPr>
  </w:style>
  <w:style w:type="paragraph" w:styleId="ListContinue3">
    <w:name w:val="List Continue 3"/>
    <w:basedOn w:val="List3"/>
    <w:rsid w:val="008731A8"/>
    <w:pPr>
      <w:ind w:left="1021" w:firstLine="0"/>
    </w:pPr>
  </w:style>
  <w:style w:type="paragraph" w:styleId="ListContinue4">
    <w:name w:val="List Continue 4"/>
    <w:basedOn w:val="List4"/>
    <w:rsid w:val="008731A8"/>
    <w:pPr>
      <w:ind w:firstLine="0"/>
    </w:pPr>
  </w:style>
  <w:style w:type="paragraph" w:styleId="ListContinue5">
    <w:name w:val="List Continue 5"/>
    <w:basedOn w:val="List5"/>
    <w:rsid w:val="008731A8"/>
    <w:pPr>
      <w:ind w:firstLine="0"/>
    </w:pPr>
  </w:style>
  <w:style w:type="paragraph" w:styleId="ListNumber3">
    <w:name w:val="List Number 3"/>
    <w:basedOn w:val="List3"/>
    <w:rsid w:val="008731A8"/>
    <w:pPr>
      <w:numPr>
        <w:numId w:val="5"/>
      </w:numPr>
    </w:pPr>
  </w:style>
  <w:style w:type="paragraph" w:styleId="ListNumber4">
    <w:name w:val="List Number 4"/>
    <w:basedOn w:val="List4"/>
    <w:rsid w:val="008731A8"/>
    <w:pPr>
      <w:numPr>
        <w:numId w:val="6"/>
      </w:numPr>
    </w:pPr>
  </w:style>
  <w:style w:type="paragraph" w:styleId="ListNumber5">
    <w:name w:val="List Number 5"/>
    <w:basedOn w:val="List5"/>
    <w:rsid w:val="008731A8"/>
    <w:pPr>
      <w:numPr>
        <w:numId w:val="7"/>
      </w:numPr>
    </w:pPr>
  </w:style>
  <w:style w:type="paragraph" w:styleId="BlockText">
    <w:name w:val="Block Text"/>
    <w:basedOn w:val="Normal"/>
    <w:rsid w:val="008731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31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31A8"/>
    <w:rPr>
      <w:sz w:val="16"/>
      <w:vertAlign w:val="superscript"/>
    </w:rPr>
  </w:style>
  <w:style w:type="character" w:customStyle="1" w:styleId="Symbols">
    <w:name w:val="Symbols"/>
    <w:basedOn w:val="DefaultParagraphFont"/>
    <w:rsid w:val="008731A8"/>
    <w:rPr>
      <w:rFonts w:ascii="Symbol" w:hAnsi="Symbol"/>
    </w:rPr>
  </w:style>
  <w:style w:type="character" w:customStyle="1" w:styleId="MenuOptions">
    <w:name w:val="Menu Options"/>
    <w:basedOn w:val="DefaultParagraphFont"/>
    <w:rsid w:val="008731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31A8"/>
    <w:rPr>
      <w:b/>
    </w:rPr>
  </w:style>
  <w:style w:type="character" w:customStyle="1" w:styleId="Underlined">
    <w:name w:val="Underlined"/>
    <w:basedOn w:val="DefaultParagraphFont"/>
    <w:rsid w:val="008731A8"/>
    <w:rPr>
      <w:u w:val="single"/>
    </w:rPr>
  </w:style>
  <w:style w:type="paragraph" w:customStyle="1" w:styleId="TableBodyTextRight">
    <w:name w:val="Table Body Text Right"/>
    <w:basedOn w:val="TableBodyText"/>
    <w:rsid w:val="008731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31A8"/>
    <w:rPr>
      <w:sz w:val="18"/>
    </w:rPr>
  </w:style>
  <w:style w:type="paragraph" w:customStyle="1" w:styleId="BodySmallRight">
    <w:name w:val="Body Small Right"/>
    <w:basedOn w:val="BodyTextRight"/>
    <w:rsid w:val="008731A8"/>
    <w:rPr>
      <w:sz w:val="18"/>
      <w:szCs w:val="18"/>
    </w:rPr>
  </w:style>
  <w:style w:type="paragraph" w:customStyle="1" w:styleId="MarginEdition">
    <w:name w:val="Margin Edition"/>
    <w:basedOn w:val="MarginNote"/>
    <w:rsid w:val="008731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31A8"/>
    <w:rPr>
      <w:sz w:val="2"/>
      <w:szCs w:val="2"/>
    </w:rPr>
  </w:style>
  <w:style w:type="character" w:customStyle="1" w:styleId="Small">
    <w:name w:val="Small"/>
    <w:basedOn w:val="DefaultParagraphFont"/>
    <w:rsid w:val="008731A8"/>
    <w:rPr>
      <w:sz w:val="16"/>
    </w:rPr>
  </w:style>
  <w:style w:type="paragraph" w:customStyle="1" w:styleId="WideTable">
    <w:name w:val="Wide Table"/>
    <w:basedOn w:val="Normal"/>
    <w:rsid w:val="008731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31A8"/>
  </w:style>
  <w:style w:type="paragraph" w:styleId="Quote">
    <w:name w:val="Quote"/>
    <w:basedOn w:val="Heading1"/>
    <w:link w:val="QuoteChar"/>
    <w:qFormat/>
    <w:rsid w:val="008731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31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31A8"/>
    <w:pPr>
      <w:pageBreakBefore/>
    </w:pPr>
  </w:style>
  <w:style w:type="paragraph" w:customStyle="1" w:styleId="Border">
    <w:name w:val="Border"/>
    <w:basedOn w:val="Normal"/>
    <w:qFormat/>
    <w:rsid w:val="008731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31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31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31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31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31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31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31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31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31A8"/>
    <w:rPr>
      <w:u w:val="single"/>
    </w:rPr>
  </w:style>
  <w:style w:type="character" w:customStyle="1" w:styleId="BoldandItalics">
    <w:name w:val="Bold and Italics"/>
    <w:qFormat/>
    <w:rsid w:val="008731A8"/>
    <w:rPr>
      <w:b/>
      <w:i/>
      <w:u w:val="none"/>
    </w:rPr>
  </w:style>
  <w:style w:type="paragraph" w:styleId="BalloonText">
    <w:name w:val="Balloon Text"/>
    <w:basedOn w:val="Normal"/>
    <w:link w:val="BalloonTextChar"/>
    <w:rsid w:val="008731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31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31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31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31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31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31A8"/>
    <w:pPr>
      <w:spacing w:before="0" w:after="0"/>
    </w:pPr>
  </w:style>
  <w:style w:type="paragraph" w:customStyle="1" w:styleId="BodyTextBold">
    <w:name w:val="Body Text Bold"/>
    <w:basedOn w:val="BodyText"/>
    <w:qFormat/>
    <w:rsid w:val="008731A8"/>
    <w:rPr>
      <w:b/>
    </w:rPr>
  </w:style>
  <w:style w:type="character" w:styleId="Hyperlink">
    <w:name w:val="Hyperlink"/>
    <w:basedOn w:val="DefaultParagraphFont"/>
    <w:uiPriority w:val="99"/>
    <w:unhideWhenUsed/>
    <w:rsid w:val="005C33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1204</Words>
  <Characters>8144</Characters>
  <Application>Microsoft Office Word</Application>
  <DocSecurity>0</DocSecurity>
  <Lines>354</Lines>
  <Paragraphs>194</Paragraphs>
  <ScaleCrop>false</ScaleCrop>
  <Company>Author-it Software Corporation Ltd.</Company>
  <LinksUpToDate>false</LinksUpToDate>
  <CharactersWithSpaces>9154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UEGNSG119 Manage workplace risk in a gas industry facility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2021-01-25T05:53:00Z</dcterms:created>
  <dcterms:modified xsi:type="dcterms:W3CDTF">2021-01-25T05:53:00Z</dcterms:modified>
</cp:coreProperties>
</file>