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2261" w:rsidP="002922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UEGNSG110 Supervise technical operations for gas distribution or transmission</w:t>
      </w:r>
      <w:r>
        <w:fldChar w:fldCharType="end"/>
      </w:r>
    </w:p>
    <w:p w:rsidR="00292261" w:rsidP="00292261">
      <w:pPr>
        <w:pStyle w:val="Version"/>
        <w:sectPr w:rsidSect="00AE10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10BB" w:rsidP="00AE10BB">
      <w:pPr>
        <w:pStyle w:val="SuperHeading"/>
      </w:pPr>
      <w:r w:rsidRPr="00AE10BB">
        <w:t>UEGNSG110 Supervise technical operations for gas distribution or transmission</w:t>
      </w:r>
    </w:p>
    <w:p w:rsidR="00000000" w:rsidRPr="00AE10BB" w:rsidP="00AE10BB">
      <w:pPr>
        <w:pStyle w:val="Heading1"/>
      </w:pPr>
      <w:bookmarkStart w:id="1" w:name="O_966034"/>
      <w:bookmarkEnd w:id="1"/>
      <w:r w:rsidRPr="00AE10B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10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BB" w:rsidP="00AE10BB">
            <w:pPr>
              <w:pStyle w:val="BodyText"/>
            </w:pPr>
            <w:r w:rsidRPr="00AE10BB">
              <w:t>Release 1. This is the first release of this unit of competency in the UEG Gas Industry Training Package.</w:t>
            </w:r>
          </w:p>
        </w:tc>
      </w:tr>
    </w:tbl>
    <w:p w:rsidR="00000000" w:rsidRPr="00AE10BB" w:rsidP="00AE10BB">
      <w:pPr>
        <w:pStyle w:val="NoPaddingFontSize1"/>
      </w:pPr>
    </w:p>
    <w:p w:rsidR="00000000" w:rsidRPr="00AE10BB" w:rsidP="00AE10BB">
      <w:pPr>
        <w:pStyle w:val="AllowPageBreak"/>
      </w:pPr>
    </w:p>
    <w:p w:rsidR="00000000" w:rsidRPr="00AE10BB" w:rsidP="00AE10BB">
      <w:pPr>
        <w:pStyle w:val="Heading1"/>
      </w:pPr>
      <w:bookmarkStart w:id="2" w:name="O_966035"/>
      <w:bookmarkEnd w:id="2"/>
      <w:r w:rsidRPr="00AE10B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10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BB" w:rsidP="00AE10BB">
            <w:pPr>
              <w:pStyle w:val="BodyText"/>
            </w:pPr>
            <w:r w:rsidRPr="00AE10BB">
              <w:t>This unit involves the skills and knowledge required to supervise technical operations for gas distribution or transmission project.</w:t>
            </w:r>
          </w:p>
          <w:p w:rsidR="00000000" w:rsidRPr="00AE10BB" w:rsidP="00AE10BB">
            <w:pPr>
              <w:pStyle w:val="BodyText"/>
            </w:pPr>
            <w:r w:rsidRPr="00AE10BB">
              <w:t>It includes preparing, selecting and using relevant resources, including equipment, tools and personnel; identifying, solvi</w:t>
            </w:r>
            <w:r w:rsidRPr="00AE10BB">
              <w:t>ng and monitoring operational faults; and completing relevant documentation.</w:t>
            </w:r>
          </w:p>
          <w:p w:rsidR="00000000" w:rsidRPr="00AE10BB" w:rsidP="00AE10BB">
            <w:pPr>
              <w:pStyle w:val="BodyText"/>
            </w:pPr>
            <w:r w:rsidRPr="00AE10BB">
              <w:t>No licensing, legislative or certification requirements apply to this unit at the time of publication.</w:t>
            </w:r>
          </w:p>
        </w:tc>
      </w:tr>
    </w:tbl>
    <w:p w:rsidR="00000000" w:rsidRPr="00AE10BB" w:rsidP="00AE10BB">
      <w:pPr>
        <w:pStyle w:val="NoPaddingFontSize1"/>
      </w:pPr>
    </w:p>
    <w:p w:rsidR="00000000" w:rsidRPr="00AE10BB" w:rsidP="00AE10BB">
      <w:pPr>
        <w:pStyle w:val="AllowPageBreak"/>
      </w:pPr>
    </w:p>
    <w:p w:rsidR="00000000" w:rsidRPr="00AE10BB" w:rsidP="00AE10BB">
      <w:pPr>
        <w:pStyle w:val="Heading1"/>
      </w:pPr>
      <w:bookmarkStart w:id="3" w:name="O_966036"/>
      <w:bookmarkEnd w:id="3"/>
      <w:r w:rsidRPr="00AE10B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10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BB" w:rsidP="00AE10BB">
            <w:pPr>
              <w:pStyle w:val="BodyText"/>
            </w:pPr>
            <w:r w:rsidRPr="00AE10BB">
              <w:t>Not applicable</w:t>
            </w:r>
          </w:p>
        </w:tc>
      </w:tr>
    </w:tbl>
    <w:p w:rsidR="00000000" w:rsidRPr="00AE10BB" w:rsidP="00AE10BB">
      <w:pPr>
        <w:pStyle w:val="NoPaddingFontSize1"/>
      </w:pPr>
    </w:p>
    <w:p w:rsidR="00000000" w:rsidRPr="00AE10BB" w:rsidP="00AE10BB">
      <w:pPr>
        <w:pStyle w:val="AllowPageBreak"/>
      </w:pPr>
    </w:p>
    <w:p w:rsidR="00000000" w:rsidRPr="00AE10BB" w:rsidP="00AE10BB">
      <w:pPr>
        <w:pStyle w:val="Heading1"/>
      </w:pPr>
      <w:bookmarkStart w:id="4" w:name="O_966037"/>
      <w:bookmarkEnd w:id="4"/>
      <w:r w:rsidRPr="00AE10BB">
        <w:t>Comp</w:t>
      </w:r>
      <w:r w:rsidRPr="00AE10BB">
        <w:t>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10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BB" w:rsidP="00AE10BB">
            <w:pPr>
              <w:pStyle w:val="BodyText"/>
            </w:pPr>
            <w:r w:rsidRPr="00AE10BB">
              <w:t>Cross Discipline Units</w:t>
            </w:r>
          </w:p>
        </w:tc>
      </w:tr>
    </w:tbl>
    <w:p w:rsidR="00000000" w:rsidRPr="00AE10BB" w:rsidP="00AE10BB">
      <w:pPr>
        <w:pStyle w:val="NoPaddingFontSize1"/>
      </w:pPr>
    </w:p>
    <w:p w:rsidR="00000000" w:rsidRPr="00AE10BB" w:rsidP="00AE10BB">
      <w:pPr>
        <w:pStyle w:val="AllowPageBreak"/>
      </w:pPr>
    </w:p>
    <w:p w:rsidR="00000000" w:rsidRPr="00AE10BB" w:rsidP="00AE10BB">
      <w:pPr>
        <w:pStyle w:val="Heading1"/>
      </w:pPr>
      <w:bookmarkStart w:id="5" w:name="O_966038"/>
      <w:bookmarkEnd w:id="5"/>
      <w:r w:rsidRPr="00AE10B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10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BB" w:rsidP="00AE10BB">
            <w:pPr>
              <w:pStyle w:val="BodyText"/>
            </w:pPr>
            <w:r w:rsidRPr="00AE10BB">
              <w:t>Gas Industry</w:t>
            </w:r>
          </w:p>
        </w:tc>
      </w:tr>
    </w:tbl>
    <w:p w:rsidR="00000000" w:rsidRPr="00AE10BB" w:rsidP="00AE10BB">
      <w:pPr>
        <w:pStyle w:val="NoPaddingFontSize1"/>
      </w:pPr>
    </w:p>
    <w:p w:rsidR="00000000" w:rsidRPr="00AE10BB" w:rsidP="00AE10BB">
      <w:pPr>
        <w:pStyle w:val="AllowPageBreak"/>
      </w:pPr>
    </w:p>
    <w:p w:rsidR="00000000" w:rsidRPr="00AE10BB" w:rsidP="00AE10BB">
      <w:pPr>
        <w:pStyle w:val="Heading1"/>
      </w:pPr>
      <w:bookmarkStart w:id="6" w:name="O_966039"/>
      <w:bookmarkEnd w:id="6"/>
      <w:r w:rsidRPr="00AE10B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E10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BB" w:rsidP="00AE10BB">
            <w:pPr>
              <w:pStyle w:val="BodyText"/>
            </w:pPr>
            <w:r w:rsidRPr="00AE10B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rPr>
                <w:rStyle w:val="SpecialBold"/>
              </w:rPr>
              <w:t>PERFORMANCE CRITERIA</w:t>
            </w:r>
          </w:p>
        </w:tc>
      </w:tr>
      <w:tr w:rsidTr="00AE10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t>Performance criteria describe the performance needed to demonstrate achievement of the element.</w:t>
            </w:r>
          </w:p>
        </w:tc>
      </w:tr>
      <w:tr w:rsidTr="00AE10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BB" w:rsidP="00AE10BB">
            <w:pPr>
              <w:pStyle w:val="BodyText"/>
            </w:pPr>
            <w:r w:rsidRPr="00AE10B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BB" w:rsidP="00AE10BB">
            <w:pPr>
              <w:pStyle w:val="BodyText"/>
            </w:pPr>
            <w:r w:rsidRPr="00AE10BB">
              <w:rPr>
                <w:rStyle w:val="SpecialBold"/>
              </w:rPr>
              <w:t>Prepare to supervise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t>Project activities are planned to prevent further damage and to ensure minimal disruption to gas supply</w:t>
            </w:r>
          </w:p>
        </w:tc>
      </w:tr>
      <w:tr w:rsidTr="00AE10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t xml:space="preserve">Work is prioritised and sequenced for completion within acceptable timeframes following consultation with </w:t>
            </w:r>
            <w:r w:rsidRPr="00AE10BB">
              <w:t>relevant person/s in accordance with job requirements and workplace procedures</w:t>
            </w:r>
          </w:p>
        </w:tc>
      </w:tr>
      <w:tr w:rsidTr="00AE10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t>Hazards are identified, work health and safety (WHS)/occupationa</w:t>
            </w:r>
            <w:r w:rsidRPr="00AE10BB">
              <w:t>l health and safety (OHS) risks are assessed and control measures prioritised, implemented and monitored in accordance with workplace procedures</w:t>
            </w:r>
          </w:p>
        </w:tc>
      </w:tr>
      <w:tr w:rsidTr="00AE10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t>Job requi</w:t>
            </w:r>
            <w:r w:rsidRPr="00AE10BB">
              <w:t>rements and workplace procedures for work are obtained for all work sites and communicated to relevant person/s in accordance with workplace procedures</w:t>
            </w:r>
          </w:p>
        </w:tc>
      </w:tr>
      <w:tr w:rsidTr="00AE10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t>WHS/OHS workplace procedures and environmental and sustainable energy policies and procedures rel</w:t>
            </w:r>
            <w:r w:rsidRPr="00AE10BB">
              <w:t xml:space="preserve">ated to the work are identified, obtained and applied </w:t>
            </w:r>
          </w:p>
        </w:tc>
      </w:tr>
      <w:tr w:rsidTr="00AE10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t xml:space="preserve">Relevant work permit/s are obtained to coordinate and perform the work in accordance with workplace procedures, regulatory and job requirements and </w:t>
            </w:r>
          </w:p>
        </w:tc>
      </w:tr>
      <w:tr w:rsidTr="00AE10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t>Person/s, equipment, tools and persona</w:t>
            </w:r>
            <w:r w:rsidRPr="00AE10BB">
              <w:t xml:space="preserve">l protective equipment (PPE) required for the job are identified, scheduled, coordinated and checked for correct operation and safety in accordance with workplace procedures </w:t>
            </w:r>
          </w:p>
        </w:tc>
      </w:tr>
      <w:tr w:rsidTr="00AE10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t>Clients are provided with possible solutions and options within the scope, acceptable cost and project requirement parameters</w:t>
            </w:r>
          </w:p>
        </w:tc>
      </w:tr>
      <w:tr w:rsidTr="00AE10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t>Communication issues with relevant stakeholders are resolved and project activities coordinated in accordance with work sch</w:t>
            </w:r>
            <w:r w:rsidRPr="00AE10BB">
              <w:t>edule and workplace procedures</w:t>
            </w:r>
          </w:p>
        </w:tc>
      </w:tr>
      <w:tr w:rsidTr="00AE10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t>Person/s participating in the project work are briefed and responsibilities coordinated and authorised, as required, in accordance with workplace procedures</w:t>
            </w:r>
          </w:p>
        </w:tc>
      </w:tr>
      <w:tr w:rsidTr="00AE10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t>Project expenditure is forecast, monitored and manag</w:t>
            </w:r>
            <w:r w:rsidRPr="00AE10BB">
              <w:t>ed in accordance with operational budget constraints</w:t>
            </w:r>
          </w:p>
        </w:tc>
      </w:tr>
      <w:tr w:rsidTr="00AE10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BB" w:rsidP="00AE10BB">
            <w:pPr>
              <w:pStyle w:val="BodyText"/>
            </w:pPr>
            <w:r w:rsidRPr="00AE10B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BB" w:rsidP="00AE10BB">
            <w:pPr>
              <w:pStyle w:val="BodyText"/>
            </w:pPr>
            <w:r w:rsidRPr="00AE10BB">
              <w:rPr>
                <w:rStyle w:val="SpecialBold"/>
              </w:rPr>
              <w:t>Supervise operations</w:t>
            </w:r>
            <w:r w:rsidRPr="00AE10BB">
              <w:t xml:space="preserve"> </w:t>
            </w:r>
            <w:r w:rsidRPr="00AE10BB">
              <w:rPr>
                <w:rStyle w:val="SpecialBold"/>
              </w:rPr>
              <w:t>during project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t>WHS/OHS risk control measures are followed in accordance with workplace procedures</w:t>
            </w:r>
          </w:p>
        </w:tc>
      </w:tr>
      <w:tr w:rsidTr="00AE10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t>Equipment and systems are inspected, tested and faults identified in accordance with work schedule, job requirements and workplace procedures</w:t>
            </w:r>
          </w:p>
        </w:tc>
      </w:tr>
      <w:tr w:rsidTr="00AE10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t>Hazard warnings and safety signs are recognised, hazards and WHS/OHS risks assessed and reported to authori</w:t>
            </w:r>
            <w:r w:rsidRPr="00AE10BB">
              <w:t>sed person/s for directions in accordance with workplace procedures</w:t>
            </w:r>
          </w:p>
        </w:tc>
      </w:tr>
      <w:tr w:rsidTr="00AE10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t>Fault finding and troubleshooting techniques are applied to identify repairs or maintenance required in accordance with project job requirements and workplace procedures</w:t>
            </w:r>
          </w:p>
        </w:tc>
      </w:tr>
      <w:tr w:rsidTr="00AE10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t>Proj</w:t>
            </w:r>
            <w:r w:rsidRPr="00AE10BB">
              <w:t>ect work is supervised to ensure completion in agreed timeframe and to industry standards with a minimum of waste in accordance with job requirements and workplace procedures</w:t>
            </w:r>
          </w:p>
        </w:tc>
      </w:tr>
      <w:tr w:rsidTr="00AE10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t>Unplanned situations are responded to in accordance with workplace procedures, in a manner that minimises risk to personnel and equipment</w:t>
            </w:r>
          </w:p>
        </w:tc>
      </w:tr>
      <w:tr w:rsidTr="00AE10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t xml:space="preserve">Quality and safety checks of the work are undertaken in accordance with job requirements, workplace procedures </w:t>
            </w:r>
            <w:r w:rsidRPr="00AE10BB">
              <w:t>and community and industry standards</w:t>
            </w:r>
          </w:p>
        </w:tc>
      </w:tr>
      <w:tr w:rsidTr="00AE10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t>Relevant person/s are updated with project status/requirements in accordance with workplace procedures</w:t>
            </w:r>
          </w:p>
        </w:tc>
      </w:tr>
      <w:tr w:rsidTr="00AE10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BB" w:rsidP="00AE10BB">
            <w:pPr>
              <w:pStyle w:val="BodyText"/>
            </w:pPr>
            <w:r w:rsidRPr="00AE10B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BB" w:rsidP="00AE10BB">
            <w:pPr>
              <w:pStyle w:val="BodyText"/>
            </w:pPr>
            <w:r w:rsidRPr="00AE10BB">
              <w:rPr>
                <w:rStyle w:val="SpecialBold"/>
              </w:rPr>
              <w:t>Complete project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t>Work undertaken is checked against project work sched</w:t>
            </w:r>
            <w:r w:rsidRPr="00AE10BB">
              <w:t>ule for conformance and anomalies and proposed solutions identified and reported to relevant person/s in accordance with workplace procedures</w:t>
            </w:r>
          </w:p>
        </w:tc>
      </w:tr>
      <w:tr w:rsidTr="00AE10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t>Accidents and injuries are reported and followed up as required in accordance with workplace procedures</w:t>
            </w:r>
          </w:p>
        </w:tc>
      </w:tr>
      <w:tr w:rsidTr="00AE10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t>Work site is rehabilitated/cleaned up and confirmed safe in accordance with workplace procedures</w:t>
            </w:r>
          </w:p>
        </w:tc>
      </w:tr>
      <w:tr w:rsidTr="00AE10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t>Tools, equipment and surplus resources and materials are cleaned, checked and returned to storage in accordance with workplace procedures</w:t>
            </w:r>
          </w:p>
        </w:tc>
      </w:tr>
      <w:tr w:rsidTr="00AE10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t>Rel</w:t>
            </w:r>
            <w:r w:rsidRPr="00AE10BB">
              <w:t>evant work permit/s are signed off in accordance with workplace procedures, job and regulatory requirements</w:t>
            </w:r>
          </w:p>
        </w:tc>
      </w:tr>
      <w:tr w:rsidTr="00AE10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BB" w:rsidP="00AE10BB">
            <w:pPr>
              <w:pStyle w:val="BodyText"/>
            </w:pPr>
            <w:r w:rsidRPr="00AE10BB">
              <w:t>Project work completion records, reports, documentation and as installed/modified drawing/s are completed, processed and appropriate person/s</w:t>
            </w:r>
            <w:r w:rsidRPr="00AE10BB">
              <w:t xml:space="preserve"> notified in accordance with workplace procedures</w:t>
            </w:r>
          </w:p>
        </w:tc>
      </w:tr>
    </w:tbl>
    <w:p w:rsidR="00000000" w:rsidRPr="00AE10BB" w:rsidP="00AE10BB">
      <w:pPr>
        <w:pStyle w:val="NoPaddingFontSize1"/>
      </w:pPr>
    </w:p>
    <w:p w:rsidR="00000000" w:rsidRPr="00AE10BB" w:rsidP="00AE10BB">
      <w:pPr>
        <w:pStyle w:val="AllowPageBreak"/>
      </w:pPr>
    </w:p>
    <w:p w:rsidR="00000000" w:rsidRPr="00AE10BB" w:rsidP="00AE10BB">
      <w:pPr>
        <w:pStyle w:val="Heading1"/>
      </w:pPr>
      <w:bookmarkStart w:id="7" w:name="O_966040"/>
      <w:bookmarkEnd w:id="7"/>
      <w:r w:rsidRPr="00AE10B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10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BB" w:rsidP="00AE10BB">
            <w:pPr>
              <w:pStyle w:val="BodyText"/>
            </w:pPr>
            <w:r w:rsidRPr="00AE10BB">
              <w:t>Foundation skills essential to performance are explicit in the performance criteria of this unit of competency.</w:t>
            </w:r>
          </w:p>
        </w:tc>
      </w:tr>
    </w:tbl>
    <w:p w:rsidR="00000000" w:rsidRPr="00AE10BB" w:rsidP="00AE10BB">
      <w:pPr>
        <w:pStyle w:val="NoPaddingFontSize1"/>
      </w:pPr>
    </w:p>
    <w:p w:rsidR="00000000" w:rsidRPr="00AE10BB" w:rsidP="00AE10BB">
      <w:pPr>
        <w:pStyle w:val="AllowPageBreak"/>
      </w:pPr>
    </w:p>
    <w:p w:rsidR="00000000" w:rsidRPr="00AE10BB" w:rsidP="00AE10BB">
      <w:pPr>
        <w:pStyle w:val="Heading1"/>
      </w:pPr>
      <w:bookmarkStart w:id="8" w:name="O_966041"/>
      <w:bookmarkEnd w:id="8"/>
      <w:r w:rsidRPr="00AE10B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AE10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BB" w:rsidP="00AE10BB">
            <w:pPr>
              <w:pStyle w:val="BodyText"/>
            </w:pPr>
            <w:r w:rsidRPr="00AE10BB">
              <w:t>Range is restricted to essential operating conditions and any other variables essential to the work environment.</w:t>
            </w:r>
          </w:p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t>Non-essential conditions may be found in the UEG Gas Industry Training Package Companion Volume Implementation Guide.</w:t>
            </w:r>
          </w:p>
        </w:tc>
      </w:tr>
      <w:tr w:rsidTr="00AE10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t>resources must include at least four (4)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BB" w:rsidP="00AE10BB">
            <w:pPr>
              <w:pStyle w:val="ListBullet"/>
            </w:pPr>
            <w:r w:rsidRPr="00AE10BB">
              <w:t>relevant personnel</w:t>
            </w:r>
          </w:p>
          <w:p w:rsidR="00000000" w:rsidRPr="00AE10BB" w:rsidP="00AE10BB">
            <w:pPr>
              <w:pStyle w:val="ListBullet"/>
            </w:pPr>
            <w:r w:rsidRPr="00AE10BB">
              <w:t>materials</w:t>
            </w:r>
          </w:p>
          <w:p w:rsidR="00000000" w:rsidRPr="00AE10BB" w:rsidP="00AE10BB">
            <w:pPr>
              <w:pStyle w:val="ListBullet"/>
            </w:pPr>
            <w:r w:rsidRPr="00AE10BB">
              <w:t>tools and equipment</w:t>
            </w:r>
          </w:p>
          <w:p w:rsidR="00000000" w:rsidRPr="00AE10BB" w:rsidP="00AE10BB">
            <w:pPr>
              <w:pStyle w:val="ListBullet"/>
            </w:pPr>
            <w:r w:rsidRPr="00AE10BB">
              <w:t>personal protective equipment (PPE)</w:t>
            </w:r>
          </w:p>
          <w:p w:rsidR="00000000" w:rsidRPr="00AE10BB" w:rsidP="00AE10BB">
            <w:pPr>
              <w:pStyle w:val="ListBullet"/>
            </w:pPr>
            <w:r w:rsidRPr="00AE10BB">
              <w:t>workplace procedures</w:t>
            </w:r>
          </w:p>
          <w:p w:rsidR="00000000" w:rsidRPr="00AE10BB" w:rsidP="00AE10BB">
            <w:pPr>
              <w:pStyle w:val="ListBullet"/>
            </w:pPr>
            <w:r w:rsidRPr="00AE10BB">
              <w:t>equipment manuals</w:t>
            </w:r>
          </w:p>
          <w:p w:rsidR="00000000" w:rsidP="00AE10BB">
            <w:pPr>
              <w:pStyle w:val="ListBullet"/>
              <w:rPr>
                <w:lang w:val="en-NZ"/>
              </w:rPr>
            </w:pPr>
            <w:r w:rsidRPr="00AE10BB">
              <w:t>training resources</w:t>
            </w:r>
          </w:p>
        </w:tc>
      </w:tr>
      <w:tr w:rsidTr="00AE10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t>project activities must include at least three (3) o</w:t>
            </w:r>
            <w:r w:rsidRPr="00AE10BB">
              <w:t>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BB" w:rsidP="00AE10BB">
            <w:pPr>
              <w:pStyle w:val="ListBullet"/>
            </w:pPr>
            <w:r w:rsidRPr="00AE10BB">
              <w:t>maintenance, repairs and modifications</w:t>
            </w:r>
          </w:p>
          <w:p w:rsidR="00000000" w:rsidRPr="00AE10BB" w:rsidP="00AE10BB">
            <w:pPr>
              <w:pStyle w:val="ListBullet"/>
            </w:pPr>
            <w:r w:rsidRPr="00AE10BB">
              <w:t>construction and upgrade</w:t>
            </w:r>
          </w:p>
          <w:p w:rsidR="00000000" w:rsidRPr="00AE10BB" w:rsidP="00AE10BB">
            <w:pPr>
              <w:pStyle w:val="ListBullet"/>
            </w:pPr>
            <w:r w:rsidRPr="00AE10BB">
              <w:t>rectification of gas system faults</w:t>
            </w:r>
          </w:p>
          <w:p w:rsidR="00000000" w:rsidRPr="00AE10BB" w:rsidP="00AE10BB">
            <w:pPr>
              <w:pStyle w:val="ListBullet"/>
            </w:pPr>
            <w:r w:rsidRPr="00AE10BB">
              <w:t>installation and commissioning of new plant, piping and equipment</w:t>
            </w:r>
          </w:p>
          <w:p w:rsidR="00000000" w:rsidRPr="00AE10BB" w:rsidP="00AE10BB">
            <w:pPr>
              <w:pStyle w:val="ListBullet"/>
            </w:pPr>
            <w:r w:rsidRPr="00AE10BB">
              <w:t>system security</w:t>
            </w:r>
          </w:p>
          <w:p w:rsidR="00000000" w:rsidP="00AE10BB">
            <w:pPr>
              <w:pStyle w:val="ListBullet"/>
              <w:rPr>
                <w:lang w:val="en-NZ"/>
              </w:rPr>
            </w:pPr>
            <w:r w:rsidRPr="00AE10BB">
              <w:t>scheduling work</w:t>
            </w:r>
          </w:p>
        </w:tc>
      </w:tr>
      <w:tr w:rsidTr="00AE10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t>authorities must include at least three (3)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BB" w:rsidP="00AE10BB">
            <w:pPr>
              <w:pStyle w:val="ListBullet"/>
            </w:pPr>
            <w:r w:rsidRPr="00AE10BB">
              <w:t>local and shire councils</w:t>
            </w:r>
          </w:p>
          <w:p w:rsidR="00000000" w:rsidRPr="00AE10BB" w:rsidP="00AE10BB">
            <w:pPr>
              <w:pStyle w:val="ListBullet"/>
            </w:pPr>
            <w:r w:rsidRPr="00AE10BB">
              <w:t>local government authorities</w:t>
            </w:r>
          </w:p>
          <w:p w:rsidR="00000000" w:rsidRPr="00AE10BB" w:rsidP="00AE10BB">
            <w:pPr>
              <w:pStyle w:val="ListBullet"/>
            </w:pPr>
            <w:r w:rsidRPr="00AE10BB">
              <w:t>road transport authorities</w:t>
            </w:r>
          </w:p>
          <w:p w:rsidR="00000000" w:rsidRPr="00AE10BB" w:rsidP="00AE10BB">
            <w:pPr>
              <w:pStyle w:val="ListBullet"/>
            </w:pPr>
            <w:r w:rsidRPr="00AE10BB">
              <w:t>rail departments</w:t>
            </w:r>
          </w:p>
          <w:p w:rsidR="00000000" w:rsidP="00AE10BB">
            <w:pPr>
              <w:pStyle w:val="ListBullet"/>
              <w:rPr>
                <w:lang w:val="en-NZ"/>
              </w:rPr>
            </w:pPr>
            <w:r w:rsidRPr="00AE10BB">
              <w:t>landowners both current and traditional indigenous</w:t>
            </w:r>
          </w:p>
        </w:tc>
      </w:tr>
      <w:tr w:rsidTr="00AE10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t>gas system faults must include at least eig</w:t>
            </w:r>
            <w:r w:rsidRPr="00AE10BB">
              <w:t>ht (8)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BB" w:rsidP="00AE10BB">
            <w:pPr>
              <w:pStyle w:val="ListBullet"/>
            </w:pPr>
            <w:r w:rsidRPr="00AE10BB">
              <w:t>gas leaks</w:t>
            </w:r>
          </w:p>
          <w:p w:rsidR="00000000" w:rsidRPr="00AE10BB" w:rsidP="00AE10BB">
            <w:pPr>
              <w:pStyle w:val="ListBullet"/>
            </w:pPr>
            <w:r w:rsidRPr="00AE10BB">
              <w:t>electrical problems</w:t>
            </w:r>
          </w:p>
          <w:p w:rsidR="00000000" w:rsidRPr="00AE10BB" w:rsidP="00AE10BB">
            <w:pPr>
              <w:pStyle w:val="ListBullet"/>
            </w:pPr>
            <w:r w:rsidRPr="00AE10BB">
              <w:t>mechanical failure</w:t>
            </w:r>
          </w:p>
          <w:p w:rsidR="00000000" w:rsidRPr="00AE10BB" w:rsidP="00AE10BB">
            <w:pPr>
              <w:pStyle w:val="ListBullet"/>
            </w:pPr>
            <w:r w:rsidRPr="00AE10BB">
              <w:t>out-of-current inspection status</w:t>
            </w:r>
          </w:p>
          <w:p w:rsidR="00000000" w:rsidRPr="00AE10BB" w:rsidP="00AE10BB">
            <w:pPr>
              <w:pStyle w:val="ListBullet"/>
            </w:pPr>
            <w:r w:rsidRPr="00AE10BB">
              <w:t>gauge failure, hose rupture/leaks</w:t>
            </w:r>
          </w:p>
          <w:p w:rsidR="00000000" w:rsidRPr="00AE10BB" w:rsidP="00AE10BB">
            <w:pPr>
              <w:pStyle w:val="ListBullet"/>
            </w:pPr>
            <w:r w:rsidRPr="00AE10BB">
              <w:t>instruments out of calibration</w:t>
            </w:r>
          </w:p>
          <w:p w:rsidR="00000000" w:rsidRPr="00AE10BB" w:rsidP="00AE10BB">
            <w:pPr>
              <w:pStyle w:val="ListBullet"/>
            </w:pPr>
            <w:r w:rsidRPr="00AE10BB">
              <w:t>non-flow of gas</w:t>
            </w:r>
          </w:p>
          <w:p w:rsidR="00000000" w:rsidRPr="00AE10BB" w:rsidP="00AE10BB">
            <w:pPr>
              <w:pStyle w:val="ListBullet"/>
            </w:pPr>
            <w:r w:rsidRPr="00AE10BB">
              <w:t>cathodic protection system failure</w:t>
            </w:r>
          </w:p>
          <w:p w:rsidR="00000000" w:rsidRPr="00AE10BB" w:rsidP="00AE10BB">
            <w:pPr>
              <w:pStyle w:val="ListBullet"/>
            </w:pPr>
            <w:r w:rsidRPr="00AE10BB">
              <w:t>corrosion</w:t>
            </w:r>
          </w:p>
          <w:p w:rsidR="00000000" w:rsidRPr="00AE10BB" w:rsidP="00AE10BB">
            <w:pPr>
              <w:pStyle w:val="ListBullet"/>
            </w:pPr>
            <w:r w:rsidRPr="00AE10BB">
              <w:t>compressor breakdown</w:t>
            </w:r>
          </w:p>
          <w:p w:rsidR="00000000" w:rsidRPr="00AE10BB" w:rsidP="00AE10BB">
            <w:pPr>
              <w:pStyle w:val="ListBullet"/>
            </w:pPr>
            <w:r w:rsidRPr="00AE10BB">
              <w:t>filtration problems</w:t>
            </w:r>
          </w:p>
          <w:p w:rsidR="00000000" w:rsidP="00AE10BB">
            <w:pPr>
              <w:pStyle w:val="ListBullet"/>
              <w:rPr>
                <w:lang w:val="en-NZ"/>
              </w:rPr>
            </w:pPr>
            <w:r w:rsidRPr="00AE10BB">
              <w:t>gas measurement equipment inaccuracy/failure</w:t>
            </w:r>
          </w:p>
        </w:tc>
      </w:tr>
      <w:tr w:rsidTr="00AE10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t>documentation must include at least eight (8)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BB" w:rsidP="00AE10BB">
            <w:pPr>
              <w:pStyle w:val="ListBullet"/>
            </w:pPr>
            <w:r w:rsidRPr="00AE10BB">
              <w:t>contracts and specifications</w:t>
            </w:r>
          </w:p>
          <w:p w:rsidR="00000000" w:rsidRPr="00AE10BB" w:rsidP="00AE10BB">
            <w:pPr>
              <w:pStyle w:val="ListBullet"/>
            </w:pPr>
            <w:r w:rsidRPr="00AE10BB">
              <w:t>drawings and plans</w:t>
            </w:r>
          </w:p>
          <w:p w:rsidR="00000000" w:rsidRPr="00AE10BB" w:rsidP="00AE10BB">
            <w:pPr>
              <w:pStyle w:val="ListBullet"/>
            </w:pPr>
            <w:r w:rsidRPr="00AE10BB">
              <w:t>manufacturer specifications</w:t>
            </w:r>
          </w:p>
          <w:p w:rsidR="00000000" w:rsidRPr="00AE10BB" w:rsidP="00AE10BB">
            <w:pPr>
              <w:pStyle w:val="ListBullet"/>
            </w:pPr>
            <w:r w:rsidRPr="00AE10BB">
              <w:t>work permits</w:t>
            </w:r>
          </w:p>
          <w:p w:rsidR="00000000" w:rsidRPr="00AE10BB" w:rsidP="00AE10BB">
            <w:pPr>
              <w:pStyle w:val="ListBullet"/>
            </w:pPr>
            <w:r w:rsidRPr="00AE10BB">
              <w:t>company standard operation and safety procedures</w:t>
            </w:r>
          </w:p>
          <w:p w:rsidR="00000000" w:rsidRPr="00AE10BB" w:rsidP="00AE10BB">
            <w:pPr>
              <w:pStyle w:val="ListBullet"/>
            </w:pPr>
            <w:r w:rsidRPr="00AE10BB">
              <w:t>company management plans and policies</w:t>
            </w:r>
          </w:p>
          <w:p w:rsidR="00000000" w:rsidRPr="00AE10BB" w:rsidP="00AE10BB">
            <w:pPr>
              <w:pStyle w:val="ListBullet"/>
            </w:pPr>
            <w:r w:rsidRPr="00AE10BB">
              <w:t>hot work permits</w:t>
            </w:r>
          </w:p>
          <w:p w:rsidR="00000000" w:rsidRPr="00AE10BB" w:rsidP="00AE10BB">
            <w:pPr>
              <w:pStyle w:val="ListBullet"/>
            </w:pPr>
            <w:r w:rsidRPr="00AE10BB">
              <w:t>company forms and files</w:t>
            </w:r>
          </w:p>
          <w:p w:rsidR="00000000" w:rsidRPr="00AE10BB" w:rsidP="00AE10BB">
            <w:pPr>
              <w:pStyle w:val="ListBullet"/>
            </w:pPr>
            <w:r w:rsidRPr="00AE10BB">
              <w:t>WHS/OHS laws and codes of practice</w:t>
            </w:r>
          </w:p>
          <w:p w:rsidR="00000000" w:rsidRPr="00AE10BB" w:rsidP="00AE10BB">
            <w:pPr>
              <w:pStyle w:val="ListBullet"/>
            </w:pPr>
            <w:r w:rsidRPr="00AE10BB">
              <w:t>relevant government acts, regulations and codes of practice</w:t>
            </w:r>
          </w:p>
          <w:p w:rsidR="00000000" w:rsidRPr="00AE10BB" w:rsidP="00AE10BB">
            <w:pPr>
              <w:pStyle w:val="ListBullet"/>
            </w:pPr>
            <w:r w:rsidRPr="00AE10BB">
              <w:t>environmental legislative require</w:t>
            </w:r>
            <w:r w:rsidRPr="00AE10BB">
              <w:t>ments</w:t>
            </w:r>
          </w:p>
          <w:p w:rsidR="00000000" w:rsidRPr="00AE10BB" w:rsidP="00AE10BB">
            <w:pPr>
              <w:pStyle w:val="ListBullet"/>
            </w:pPr>
            <w:r w:rsidRPr="00AE10BB">
              <w:t>pipeline licenses</w:t>
            </w:r>
          </w:p>
          <w:p w:rsidR="00000000" w:rsidRPr="00AE10BB" w:rsidP="00AE10BB">
            <w:pPr>
              <w:pStyle w:val="ListBullet"/>
            </w:pPr>
            <w:r w:rsidRPr="00AE10BB">
              <w:t>quality assurance</w:t>
            </w:r>
          </w:p>
          <w:p w:rsidR="00000000" w:rsidP="00AE10BB">
            <w:pPr>
              <w:pStyle w:val="ListBullet"/>
              <w:rPr>
                <w:lang w:val="en-NZ"/>
              </w:rPr>
            </w:pPr>
            <w:r w:rsidRPr="00AE10BB">
              <w:t xml:space="preserve">commercial agreements </w:t>
            </w:r>
          </w:p>
        </w:tc>
      </w:tr>
      <w:tr w:rsidTr="00AE10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BB">
            <w:pPr>
              <w:pStyle w:val="BodyText"/>
              <w:rPr>
                <w:lang w:val="en-NZ"/>
              </w:rPr>
            </w:pPr>
            <w:r w:rsidRPr="00AE10BB">
              <w:t>records/reports must include at least four (4)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BB" w:rsidP="00AE10BB">
            <w:pPr>
              <w:pStyle w:val="ListBullet"/>
            </w:pPr>
            <w:r w:rsidRPr="00AE10BB">
              <w:t>relevant documentation</w:t>
            </w:r>
          </w:p>
          <w:p w:rsidR="00000000" w:rsidRPr="00AE10BB" w:rsidP="00AE10BB">
            <w:pPr>
              <w:pStyle w:val="ListBullet"/>
            </w:pPr>
            <w:r w:rsidRPr="00AE10BB">
              <w:t>routine inspections (daily readings, monthly checks)</w:t>
            </w:r>
          </w:p>
          <w:p w:rsidR="00000000" w:rsidRPr="00AE10BB" w:rsidP="00AE10BB">
            <w:pPr>
              <w:pStyle w:val="ListBullet"/>
            </w:pPr>
            <w:r w:rsidRPr="00AE10BB">
              <w:t>scheduled maintenance activities</w:t>
            </w:r>
          </w:p>
          <w:p w:rsidR="00000000" w:rsidRPr="00AE10BB" w:rsidP="00AE10BB">
            <w:pPr>
              <w:pStyle w:val="ListBullet"/>
            </w:pPr>
            <w:r w:rsidRPr="00AE10BB">
              <w:t>mandatory or statutory inspections</w:t>
            </w:r>
          </w:p>
          <w:p w:rsidR="00000000" w:rsidRPr="00AE10BB" w:rsidP="00AE10BB">
            <w:pPr>
              <w:pStyle w:val="ListBullet"/>
            </w:pPr>
            <w:r w:rsidRPr="00AE10BB">
              <w:t>hazard and incident reports</w:t>
            </w:r>
          </w:p>
        </w:tc>
      </w:tr>
    </w:tbl>
    <w:p w:rsidR="00000000" w:rsidRPr="00AE10BB" w:rsidP="00AE10BB">
      <w:pPr>
        <w:pStyle w:val="NoPaddingFontSize1"/>
      </w:pPr>
    </w:p>
    <w:p w:rsidR="00000000" w:rsidRPr="00AE10BB" w:rsidP="00AE10BB">
      <w:pPr>
        <w:pStyle w:val="AllowPageBreak"/>
      </w:pPr>
    </w:p>
    <w:p w:rsidR="00000000" w:rsidRPr="00AE10BB" w:rsidP="00AE10BB">
      <w:pPr>
        <w:pStyle w:val="Heading1"/>
      </w:pPr>
      <w:bookmarkStart w:id="9" w:name="O_966042"/>
      <w:bookmarkEnd w:id="9"/>
      <w:r w:rsidRPr="00AE10B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10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BB" w:rsidP="00AE10BB">
            <w:pPr>
              <w:pStyle w:val="BodyText"/>
            </w:pPr>
            <w:r w:rsidRPr="00AE10BB">
              <w:t>This unit replaces and is equivalent to UEGNSG110B Supervise technical operations for gas distribution or transmission.</w:t>
            </w:r>
          </w:p>
        </w:tc>
      </w:tr>
    </w:tbl>
    <w:p w:rsidR="00000000" w:rsidRPr="00AE10BB" w:rsidP="00AE10BB">
      <w:pPr>
        <w:pStyle w:val="NoPaddingFontSize1"/>
      </w:pPr>
    </w:p>
    <w:p w:rsidR="00000000" w:rsidRPr="00AE10BB" w:rsidP="00AE10BB">
      <w:pPr>
        <w:pStyle w:val="AllowPageBreak"/>
      </w:pPr>
    </w:p>
    <w:p w:rsidR="00000000" w:rsidRPr="00AE10BB" w:rsidP="00AE10BB">
      <w:pPr>
        <w:pStyle w:val="Heading1"/>
      </w:pPr>
      <w:bookmarkStart w:id="10" w:name="O_966049"/>
      <w:bookmarkEnd w:id="10"/>
      <w:r w:rsidRPr="00AE10BB">
        <w:t>Links</w:t>
      </w:r>
    </w:p>
    <w:p w:rsidR="00000000" w:rsidRPr="00AE10BB" w:rsidP="00292261">
      <w:pPr>
        <w:pStyle w:val="BodyText"/>
      </w:pPr>
      <w:r w:rsidRPr="00AE10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827F03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AE10BB" w:rsidP="00AE10BB"/>
    <w:sectPr w:rsidSect="00AE10B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0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0BB" w:rsidRPr="00292261" w:rsidP="002922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0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261" w:rsidP="00AE10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2261" w:rsidP="00AE10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92261" w:rsidP="00AE10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0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2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10BB" w:rsidRPr="00292261" w:rsidP="002922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0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261" w:rsidRPr="002D2AF8" w:rsidP="00AE10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UEGNSG110 Supervise technical operations for gas distribution or transmission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292261" w:rsidP="00AE10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F073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3AA1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0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10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10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10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10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10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10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10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10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10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10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10BB"/>
  </w:style>
  <w:style w:type="character" w:customStyle="1" w:styleId="Heading1Char">
    <w:name w:val="Heading 1 Char"/>
    <w:basedOn w:val="DefaultParagraphFont"/>
    <w:link w:val="Heading1"/>
    <w:rsid w:val="00AE10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10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10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10B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10BB"/>
    <w:rPr>
      <w:b/>
      <w:spacing w:val="0"/>
    </w:rPr>
  </w:style>
  <w:style w:type="paragraph" w:customStyle="1" w:styleId="SuperHeading">
    <w:name w:val="SuperHeading"/>
    <w:basedOn w:val="Normal"/>
    <w:rsid w:val="00AE10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10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E10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10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10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10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10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10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10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10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10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10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10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10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10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10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10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10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10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10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10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10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10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10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10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10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10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10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10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10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10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10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10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10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10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10BB"/>
    <w:rPr>
      <w:i/>
    </w:rPr>
  </w:style>
  <w:style w:type="paragraph" w:styleId="Caption">
    <w:name w:val="caption"/>
    <w:basedOn w:val="BodyText"/>
    <w:next w:val="Normal"/>
    <w:qFormat/>
    <w:rsid w:val="00AE10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10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10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10BB"/>
  </w:style>
  <w:style w:type="paragraph" w:styleId="TableofFigures">
    <w:name w:val="table of figures"/>
    <w:basedOn w:val="Normal"/>
    <w:next w:val="Normal"/>
    <w:semiHidden/>
    <w:rsid w:val="00AE10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10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10BB"/>
    <w:rPr>
      <w:rFonts w:ascii="Wingdings" w:hAnsi="Wingdings"/>
    </w:rPr>
  </w:style>
  <w:style w:type="paragraph" w:customStyle="1" w:styleId="TableHeading">
    <w:name w:val="Table Heading"/>
    <w:basedOn w:val="HeadingBase"/>
    <w:rsid w:val="00AE10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10BB"/>
    <w:rPr>
      <w:color w:val="0033CC"/>
      <w:u w:val="none"/>
    </w:rPr>
  </w:style>
  <w:style w:type="paragraph" w:customStyle="1" w:styleId="BodyTextRight">
    <w:name w:val="Body Text Right"/>
    <w:basedOn w:val="BodyText"/>
    <w:rsid w:val="00AE10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10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10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10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10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10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10BB"/>
    <w:rPr>
      <w:sz w:val="32"/>
    </w:rPr>
  </w:style>
  <w:style w:type="paragraph" w:customStyle="1" w:styleId="HeadingProcedure">
    <w:name w:val="Heading Procedure"/>
    <w:basedOn w:val="HeadingBase"/>
    <w:next w:val="Normal"/>
    <w:rsid w:val="00AE10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10BB"/>
    <w:pPr>
      <w:spacing w:before="60" w:after="60"/>
    </w:pPr>
  </w:style>
  <w:style w:type="paragraph" w:styleId="ListContinue">
    <w:name w:val="List Continue"/>
    <w:basedOn w:val="List"/>
    <w:rsid w:val="00AE10BB"/>
    <w:pPr>
      <w:ind w:firstLine="0"/>
    </w:pPr>
  </w:style>
  <w:style w:type="paragraph" w:customStyle="1" w:styleId="ListNote">
    <w:name w:val="List Note"/>
    <w:basedOn w:val="List"/>
    <w:rsid w:val="00AE10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10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10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10BB"/>
    <w:rPr>
      <w:rFonts w:ascii="Courier New" w:hAnsi="Courier New"/>
    </w:rPr>
  </w:style>
  <w:style w:type="paragraph" w:customStyle="1" w:styleId="NoteBullet">
    <w:name w:val="Note Bullet"/>
    <w:basedOn w:val="Note"/>
    <w:rsid w:val="00AE10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10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10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10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10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10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10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10BB"/>
    <w:rPr>
      <w:b/>
      <w:smallCaps/>
    </w:rPr>
  </w:style>
  <w:style w:type="paragraph" w:customStyle="1" w:styleId="TableListNumber">
    <w:name w:val="Table List Number"/>
    <w:basedOn w:val="ListNumber"/>
    <w:rsid w:val="00AE10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10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10BB"/>
    <w:pPr>
      <w:numPr>
        <w:numId w:val="8"/>
      </w:numPr>
    </w:pPr>
  </w:style>
  <w:style w:type="paragraph" w:customStyle="1" w:styleId="ListAlpha2">
    <w:name w:val="List Alpha 2"/>
    <w:basedOn w:val="List2"/>
    <w:rsid w:val="00AE10BB"/>
    <w:pPr>
      <w:numPr>
        <w:numId w:val="7"/>
      </w:numPr>
    </w:pPr>
  </w:style>
  <w:style w:type="paragraph" w:styleId="List2">
    <w:name w:val="List 2"/>
    <w:basedOn w:val="BodyText"/>
    <w:rsid w:val="00AE10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10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10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10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10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10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10BB"/>
    <w:pPr>
      <w:numPr>
        <w:numId w:val="3"/>
      </w:numPr>
    </w:pPr>
  </w:style>
  <w:style w:type="paragraph" w:styleId="ListContinue2">
    <w:name w:val="List Continue 2"/>
    <w:basedOn w:val="List2"/>
    <w:rsid w:val="00AE10BB"/>
    <w:pPr>
      <w:ind w:firstLine="0"/>
    </w:pPr>
  </w:style>
  <w:style w:type="paragraph" w:styleId="ListContinue3">
    <w:name w:val="List Continue 3"/>
    <w:basedOn w:val="List3"/>
    <w:rsid w:val="00AE10BB"/>
    <w:pPr>
      <w:ind w:left="1021" w:firstLine="0"/>
    </w:pPr>
  </w:style>
  <w:style w:type="paragraph" w:styleId="ListContinue4">
    <w:name w:val="List Continue 4"/>
    <w:basedOn w:val="List4"/>
    <w:rsid w:val="00AE10BB"/>
    <w:pPr>
      <w:ind w:firstLine="0"/>
    </w:pPr>
  </w:style>
  <w:style w:type="paragraph" w:styleId="ListContinue5">
    <w:name w:val="List Continue 5"/>
    <w:basedOn w:val="List5"/>
    <w:rsid w:val="00AE10BB"/>
    <w:pPr>
      <w:ind w:firstLine="0"/>
    </w:pPr>
  </w:style>
  <w:style w:type="paragraph" w:styleId="ListNumber3">
    <w:name w:val="List Number 3"/>
    <w:basedOn w:val="List3"/>
    <w:rsid w:val="00AE10BB"/>
    <w:pPr>
      <w:numPr>
        <w:numId w:val="4"/>
      </w:numPr>
    </w:pPr>
  </w:style>
  <w:style w:type="paragraph" w:styleId="ListNumber4">
    <w:name w:val="List Number 4"/>
    <w:basedOn w:val="List4"/>
    <w:rsid w:val="00AE10BB"/>
    <w:pPr>
      <w:numPr>
        <w:numId w:val="5"/>
      </w:numPr>
    </w:pPr>
  </w:style>
  <w:style w:type="paragraph" w:styleId="ListNumber5">
    <w:name w:val="List Number 5"/>
    <w:basedOn w:val="List5"/>
    <w:rsid w:val="00AE10BB"/>
    <w:pPr>
      <w:numPr>
        <w:numId w:val="6"/>
      </w:numPr>
    </w:pPr>
  </w:style>
  <w:style w:type="paragraph" w:styleId="BlockText">
    <w:name w:val="Block Text"/>
    <w:basedOn w:val="Normal"/>
    <w:rsid w:val="00AE10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10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10BB"/>
    <w:rPr>
      <w:sz w:val="16"/>
      <w:vertAlign w:val="superscript"/>
    </w:rPr>
  </w:style>
  <w:style w:type="character" w:customStyle="1" w:styleId="Symbols">
    <w:name w:val="Symbols"/>
    <w:basedOn w:val="DefaultParagraphFont"/>
    <w:rsid w:val="00AE10BB"/>
    <w:rPr>
      <w:rFonts w:ascii="Symbol" w:hAnsi="Symbol"/>
    </w:rPr>
  </w:style>
  <w:style w:type="character" w:customStyle="1" w:styleId="MenuOptions">
    <w:name w:val="Menu Options"/>
    <w:basedOn w:val="DefaultParagraphFont"/>
    <w:rsid w:val="00AE10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10BB"/>
    <w:rPr>
      <w:b/>
    </w:rPr>
  </w:style>
  <w:style w:type="character" w:customStyle="1" w:styleId="Underlined">
    <w:name w:val="Underlined"/>
    <w:basedOn w:val="DefaultParagraphFont"/>
    <w:rsid w:val="00AE10BB"/>
    <w:rPr>
      <w:u w:val="single"/>
    </w:rPr>
  </w:style>
  <w:style w:type="paragraph" w:customStyle="1" w:styleId="TableBodyTextRight">
    <w:name w:val="Table Body Text Right"/>
    <w:basedOn w:val="TableBodyText"/>
    <w:rsid w:val="00AE10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10BB"/>
    <w:rPr>
      <w:sz w:val="18"/>
    </w:rPr>
  </w:style>
  <w:style w:type="paragraph" w:customStyle="1" w:styleId="BodySmallRight">
    <w:name w:val="Body Small Right"/>
    <w:basedOn w:val="BodyTextRight"/>
    <w:rsid w:val="00AE10BB"/>
    <w:rPr>
      <w:sz w:val="18"/>
      <w:szCs w:val="18"/>
    </w:rPr>
  </w:style>
  <w:style w:type="paragraph" w:customStyle="1" w:styleId="MarginEdition">
    <w:name w:val="Margin Edition"/>
    <w:basedOn w:val="MarginNote"/>
    <w:rsid w:val="00AE10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10BB"/>
    <w:rPr>
      <w:sz w:val="2"/>
      <w:szCs w:val="2"/>
    </w:rPr>
  </w:style>
  <w:style w:type="character" w:customStyle="1" w:styleId="Small">
    <w:name w:val="Small"/>
    <w:basedOn w:val="DefaultParagraphFont"/>
    <w:rsid w:val="00AE10BB"/>
    <w:rPr>
      <w:sz w:val="16"/>
    </w:rPr>
  </w:style>
  <w:style w:type="paragraph" w:customStyle="1" w:styleId="WideTable">
    <w:name w:val="Wide Table"/>
    <w:basedOn w:val="Normal"/>
    <w:rsid w:val="00AE10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10BB"/>
  </w:style>
  <w:style w:type="paragraph" w:styleId="Quote">
    <w:name w:val="Quote"/>
    <w:basedOn w:val="Heading1"/>
    <w:link w:val="QuoteChar"/>
    <w:qFormat/>
    <w:rsid w:val="00AE10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10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10BB"/>
    <w:pPr>
      <w:pageBreakBefore/>
    </w:pPr>
  </w:style>
  <w:style w:type="paragraph" w:customStyle="1" w:styleId="Border">
    <w:name w:val="Border"/>
    <w:basedOn w:val="Normal"/>
    <w:qFormat/>
    <w:rsid w:val="00AE10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10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0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0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10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10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10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10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10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10BB"/>
    <w:rPr>
      <w:u w:val="single"/>
    </w:rPr>
  </w:style>
  <w:style w:type="character" w:customStyle="1" w:styleId="BoldandItalics">
    <w:name w:val="Bold and Italics"/>
    <w:qFormat/>
    <w:rsid w:val="00AE10BB"/>
    <w:rPr>
      <w:b/>
      <w:i/>
      <w:u w:val="none"/>
    </w:rPr>
  </w:style>
  <w:style w:type="paragraph" w:styleId="BalloonText">
    <w:name w:val="Balloon Text"/>
    <w:basedOn w:val="Normal"/>
    <w:link w:val="BalloonTextChar"/>
    <w:rsid w:val="00AE10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10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10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10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10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10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10BB"/>
    <w:pPr>
      <w:spacing w:before="0" w:after="0"/>
    </w:pPr>
  </w:style>
  <w:style w:type="paragraph" w:customStyle="1" w:styleId="BodyTextBold">
    <w:name w:val="Body Text Bold"/>
    <w:basedOn w:val="BodyText"/>
    <w:qFormat/>
    <w:rsid w:val="00AE10BB"/>
    <w:rPr>
      <w:b/>
    </w:rPr>
  </w:style>
  <w:style w:type="character" w:styleId="Hyperlink">
    <w:name w:val="Hyperlink"/>
    <w:basedOn w:val="DefaultParagraphFont"/>
    <w:uiPriority w:val="99"/>
    <w:unhideWhenUsed/>
    <w:rsid w:val="002922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1009</Words>
  <Characters>6653</Characters>
  <Application>Microsoft Office Word</Application>
  <DocSecurity>0</DocSecurity>
  <Lines>302</Lines>
  <Paragraphs>163</Paragraphs>
  <ScaleCrop>false</ScaleCrop>
  <Company>Author-it Software Corporation Ltd.</Company>
  <LinksUpToDate>false</LinksUpToDate>
  <CharactersWithSpaces>7499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UEGNSG110 Supervise technical operations for gas distribution or transmission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2021-11-23T02:44:00Z</dcterms:created>
  <dcterms:modified xsi:type="dcterms:W3CDTF">2021-11-23T02:44:00Z</dcterms:modified>
</cp:coreProperties>
</file>