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299" w:rsidP="00DF5299">
      <w:pPr>
        <w:pStyle w:val="Title"/>
      </w:pPr>
      <w:r>
        <w:fldChar w:fldCharType="begin"/>
      </w:r>
      <w:r>
        <w:instrText xml:space="preserve"> TITLE   \* MERGEFORMAT </w:instrText>
      </w:r>
      <w:r>
        <w:fldChar w:fldCharType="separate"/>
      </w:r>
      <w:r>
        <w:t>UEGNSG106 Coordinate repair of pipeline, facilities and equipment</w:t>
      </w:r>
      <w:r>
        <w:fldChar w:fldCharType="end"/>
      </w:r>
    </w:p>
    <w:p w:rsidR="00DF5299" w:rsidP="00DF5299">
      <w:pPr>
        <w:pStyle w:val="Version"/>
        <w:sectPr w:rsidSect="00DF4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471" w:rsidP="00DF4471">
      <w:pPr>
        <w:pStyle w:val="SuperHeading"/>
      </w:pPr>
      <w:r w:rsidRPr="00DF4471">
        <w:t>UEGNSG106 Coordinate repair of pipeline, facilities and equipment</w:t>
      </w:r>
    </w:p>
    <w:p w:rsidR="00000000" w:rsidRPr="00DF4471" w:rsidP="00DF4471">
      <w:pPr>
        <w:pStyle w:val="Heading1"/>
      </w:pPr>
      <w:bookmarkStart w:id="1" w:name="O_965977"/>
      <w:bookmarkEnd w:id="1"/>
      <w:r w:rsidRPr="00DF4471">
        <w:t>Modification History</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Release 1. This is the first release of this unit of competency in the UEG Gas Industry Training Package.</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2" w:name="O_965978"/>
      <w:bookmarkEnd w:id="2"/>
      <w:r w:rsidRPr="00DF4471">
        <w:t>Application</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This unit involves the skills and knowledge required to coordinate the repair of gas pipeline, facilities and equipment.</w:t>
            </w:r>
          </w:p>
          <w:p w:rsidR="00000000" w:rsidRPr="00DF4471" w:rsidP="00DF4471">
            <w:pPr>
              <w:pStyle w:val="BodyText"/>
            </w:pPr>
            <w:r w:rsidRPr="00DF4471">
              <w:t>It includes coordinating repair of gas pipeline, facilities and equipment. It also includes coordinating recommissioning of systems, eq</w:t>
            </w:r>
            <w:r w:rsidRPr="00DF4471">
              <w:t>uipment and completing the required documentation, reports and record keeping.</w:t>
            </w:r>
          </w:p>
          <w:p w:rsidR="00000000" w:rsidRPr="00DF4471" w:rsidP="00DF4471">
            <w:pPr>
              <w:pStyle w:val="BodyText"/>
            </w:pPr>
            <w:r w:rsidRPr="00DF4471">
              <w:t>Persons undertaking this unit would work as a supervisor or in a planning role to coordinate gas pipeline repair and work independently performing specific tasks in a range of c</w:t>
            </w:r>
            <w:r w:rsidRPr="00DF4471">
              <w:t>ontexts that could be unpredictable.</w:t>
            </w:r>
          </w:p>
          <w:p w:rsidR="00000000" w:rsidRPr="00DF4471" w:rsidP="00DF4471">
            <w:pPr>
              <w:pStyle w:val="BodyText"/>
            </w:pPr>
            <w:r w:rsidRPr="00DF4471">
              <w:t>No licensing, legislative or certification requirements apply to this unit at the time of publication.</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3" w:name="O_965979"/>
      <w:bookmarkEnd w:id="3"/>
      <w:r w:rsidRPr="00DF4471">
        <w:t>Pre-requisite Unit</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Not applicable.</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4" w:name="O_965980"/>
      <w:bookmarkEnd w:id="4"/>
      <w:r w:rsidRPr="00DF4471">
        <w:t>Competency Field</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Cross Discipline Units</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5" w:name="O_965981"/>
      <w:bookmarkEnd w:id="5"/>
      <w:r w:rsidRPr="00DF4471">
        <w:t>Unit Sector</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Gas Industry</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6" w:name="O_965982"/>
      <w:bookmarkEnd w:id="6"/>
      <w:r w:rsidRPr="00DF44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F44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PERFORMANCE CRITERIA</w:t>
            </w:r>
          </w:p>
        </w:tc>
      </w:tr>
      <w:tr w:rsidTr="00DF44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Performance criteria describe the performance needed to demonstrate achievement of the element.</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Prepare for the coordination of</w:t>
            </w:r>
            <w:r w:rsidRPr="00DF4471">
              <w:t xml:space="preserve"> </w:t>
            </w:r>
            <w:r w:rsidRPr="00DF4471">
              <w:rPr>
                <w:rStyle w:val="SpecialBold"/>
              </w:rPr>
              <w:t xml:space="preserve">pipeline, </w:t>
            </w:r>
            <w:r w:rsidRPr="00DF4471">
              <w:rPr>
                <w:rStyle w:val="SpecialBold"/>
              </w:rPr>
              <w:t>facilities and equipment repairs</w:t>
            </w: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Work schedule, drawings, plans and material lists are obtained, analysed and</w:t>
            </w:r>
            <w:r w:rsidRPr="00DF4471">
              <w:t xml:space="preserve"> confirmed, as required, by site </w:t>
            </w:r>
            <w:r w:rsidRPr="00DF4471">
              <w:t>inspection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Job requirements and workplace procedures for the work are obtained for all work sites and communicated to relevant person/s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Work health and safety (WHS)/occupational health and safety (OHS), environmental and sustainable energy workplace policies and procedures related to the work are obtained, applied and communicated with relevant person/s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Work is prioritised and sequenced for completion within acceptable timeframes following consultation with relevant person/s </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Hazards are identified, WHS/OHS risks are assessed and control measures prioritised, implemented and monitored in accordance</w:t>
            </w:r>
            <w:r w:rsidRPr="00DF4471">
              <w:t xml:space="preserv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Relevant work permit/s is obtained to access and perform the repair work in accordance with regulatory and job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Person/s, equipment, tools and personal protective equipment (PPE)</w:t>
            </w:r>
            <w:r w:rsidRPr="00DF4471">
              <w:t xml:space="preserve"> required for the job are identified, scheduled, obtained and checked for correct operation and safety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Relevant person/s at work site are confirmed to be current in first aid and other related work procedures in accordance with requirements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Communication issues with relevant stakeholders are resolved and work coordinated in accordance with work sched</w:t>
            </w:r>
            <w:r w:rsidRPr="00DF4471">
              <w:t>ule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Site is prepared to minimise risk and damage to property, commerce and individuals in accordance with the work schedule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Person/s participating in the work are briefed and responsibilitie</w:t>
            </w:r>
            <w:r w:rsidRPr="00DF4471">
              <w:t>s coordinated and confirmed in accordance with job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Road signs, barriers and warning devices are positioned in accordance with job requirements, workplace </w:t>
            </w:r>
            <w:r w:rsidRPr="00DF4471">
              <w:t>procedures and traffic management plan</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Coordinate repair of</w:t>
            </w:r>
            <w:r w:rsidRPr="00DF4471">
              <w:t xml:space="preserve"> </w:t>
            </w:r>
            <w:r w:rsidRPr="00DF4471">
              <w:rPr>
                <w:rStyle w:val="SpecialBold"/>
              </w:rPr>
              <w:t>gas pipeline, facilities and equipment</w:t>
            </w: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WHS/OHS workplace policies, procedures and safe work practices are followed to eliminate or minimise incidents and hazards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Hazardous activities are conducted safely and currency confirm</w:t>
            </w:r>
            <w:r w:rsidRPr="00DF4471">
              <w:t>ed in accordance with regulatory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Repair of pipeline, facilities and equipment is coordinated to agreed work schedule and to required industry standards with a minimum of waste in accordance with job requirements</w:t>
            </w:r>
            <w:r w:rsidRPr="00DF4471">
              <w:t xml:space="preserve"> and workplace procedures </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Environmental hazards, risks and control measures are monitored and preventative action taken and referred to appropriate authorities in accordance with regulatory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Unplanned events encountered when coordinating the repair of pipeline, facilities and equipment are identified and actioned in accordance with workplace procedures </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Fault finding and troubleshooting techniques are applied to identify repairs or main</w:t>
            </w:r>
            <w:r w:rsidRPr="00DF4471">
              <w:t>tenance required in accordance with job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Quality and safety checks of the work are undertaken in accordance with industry standards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rPr>
                <w:rStyle w:val="SpecialBold"/>
              </w:rPr>
              <w:t>Coordinate recommission systems and equipment and co</w:t>
            </w:r>
            <w:r w:rsidRPr="00DF4471">
              <w:rPr>
                <w:rStyle w:val="SpecialBold"/>
              </w:rPr>
              <w:t>mplete relevant documentation</w:t>
            </w: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Repaired/installed equipment is brought back on line at the desired operational parameters and work undertaken is checked against work schedule for conformance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Accidents and injuries are reported, as required, in accordance with workplace procedures </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Work site is rehabilitated, cleaned up and made safe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Tools, equipment and any surplus resources and materials a</w:t>
            </w:r>
            <w:r w:rsidRPr="00DF4471">
              <w:t>re cleaned, checked and returned to storage in accordance with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Relevant work permit/s are signed off and facilities/equipment returned to service in accordance with job requirements and workplace procedures</w:t>
            </w:r>
          </w:p>
        </w:tc>
      </w:tr>
      <w:tr w:rsidTr="00DF44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4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Work completion records, reports and documentation is completed, processed and appropriate person/s notified in accordance with workplace procedures</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7" w:name="O_965983"/>
      <w:bookmarkEnd w:id="7"/>
      <w:r w:rsidRPr="00DF4471">
        <w:t>Foundation Skills</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Foundation skills essential to performance are explicit in the perform</w:t>
            </w:r>
            <w:r w:rsidRPr="00DF4471">
              <w:t>ance criteria of this unit of competency.</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8" w:name="O_965984"/>
      <w:bookmarkEnd w:id="8"/>
      <w:r w:rsidRPr="00DF4471">
        <w:t>Range of Conditions</w:t>
      </w:r>
    </w:p>
    <w:tbl>
      <w:tblPr>
        <w:tblW w:w="9497" w:type="dxa"/>
        <w:tblLayout w:type="fixed"/>
        <w:tblCellMar>
          <w:left w:w="62" w:type="dxa"/>
          <w:right w:w="62" w:type="dxa"/>
        </w:tblCellMar>
        <w:tblLook w:val="0000"/>
      </w:tblPr>
      <w:tblGrid>
        <w:gridCol w:w="4693"/>
        <w:gridCol w:w="4804"/>
      </w:tblGrid>
      <w:tr w:rsidTr="00DF44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Range is restricted to essential operating conditions and any other variables essential to the work environment.</w:t>
            </w:r>
          </w:p>
          <w:p w:rsidR="00000000" w:rsidP="00DF4471">
            <w:pPr>
              <w:pStyle w:val="BodyText"/>
              <w:rPr>
                <w:lang w:val="en-NZ"/>
              </w:rPr>
            </w:pPr>
            <w:r w:rsidRPr="00DF4471">
              <w:t xml:space="preserve">Non-essential conditions may be found in the UEG Gas Training </w:t>
            </w:r>
            <w:r w:rsidRPr="00DF4471">
              <w:t>Industry Package Companion Volume Implementation Guide.</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pipeline, facilities and equipment, including at least 3 of the following: </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excavation</w:t>
            </w:r>
          </w:p>
          <w:p w:rsidR="00000000" w:rsidRPr="00DF4471" w:rsidP="00DF4471">
            <w:pPr>
              <w:pStyle w:val="ListBullet"/>
            </w:pPr>
            <w:r w:rsidRPr="00DF4471">
              <w:t>trenching</w:t>
            </w:r>
          </w:p>
          <w:p w:rsidR="00000000" w:rsidRPr="00DF4471" w:rsidP="00DF4471">
            <w:pPr>
              <w:pStyle w:val="ListBullet"/>
            </w:pPr>
            <w:r w:rsidRPr="00DF4471">
              <w:t>shoring</w:t>
            </w:r>
          </w:p>
          <w:p w:rsidR="00000000" w:rsidRPr="00DF4471" w:rsidP="00DF4471">
            <w:pPr>
              <w:pStyle w:val="ListBullet"/>
            </w:pPr>
            <w:r w:rsidRPr="00DF4471">
              <w:t>stitch bore</w:t>
            </w:r>
          </w:p>
          <w:p w:rsidR="00000000" w:rsidRPr="00DF4471" w:rsidP="00DF4471">
            <w:pPr>
              <w:pStyle w:val="ListBullet"/>
            </w:pPr>
            <w:r w:rsidRPr="00DF4471">
              <w:t>horizontal drilling</w:t>
            </w:r>
          </w:p>
          <w:p w:rsidR="00000000" w:rsidP="00DF4471">
            <w:pPr>
              <w:pStyle w:val="ListBullet"/>
              <w:rPr>
                <w:lang w:val="en-NZ"/>
              </w:rPr>
            </w:pPr>
            <w:r w:rsidRPr="00DF4471">
              <w:t>directional drilling</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competency must be demonstrated in relation to coordinating the repair of pipeline, facilities and equipment, including at least 3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nylon (polymide) pipeline laying techniques</w:t>
            </w:r>
          </w:p>
          <w:p w:rsidR="00000000" w:rsidRPr="00DF4471" w:rsidP="00DF4471">
            <w:pPr>
              <w:pStyle w:val="ListBullet"/>
            </w:pPr>
            <w:r w:rsidRPr="00DF4471">
              <w:t>nylon gluing</w:t>
            </w:r>
          </w:p>
          <w:p w:rsidR="00000000" w:rsidRPr="00DF4471" w:rsidP="00DF4471">
            <w:pPr>
              <w:pStyle w:val="ListBullet"/>
            </w:pPr>
            <w:r w:rsidRPr="00DF4471">
              <w:t>nylon stop off</w:t>
            </w:r>
          </w:p>
          <w:p w:rsidR="00000000" w:rsidRPr="00DF4471" w:rsidP="00DF4471">
            <w:pPr>
              <w:pStyle w:val="ListBullet"/>
            </w:pPr>
            <w:r w:rsidRPr="00DF4471">
              <w:t>horizontal drilling</w:t>
            </w:r>
          </w:p>
          <w:p w:rsidR="00000000" w:rsidP="00DF4471">
            <w:pPr>
              <w:pStyle w:val="ListBullet"/>
              <w:rPr>
                <w:lang w:val="en-NZ"/>
              </w:rPr>
            </w:pPr>
            <w:r w:rsidRPr="00DF4471">
              <w:t>directional dr</w:t>
            </w:r>
            <w:r w:rsidRPr="00DF4471">
              <w:t>illing</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competency must be demonstrated in relation to coordinating the repair of pipeline, facilities and equipment, including at least 5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polyethylene (PE) pipeline laying techniques</w:t>
            </w:r>
          </w:p>
          <w:p w:rsidR="00000000" w:rsidRPr="00DF4471" w:rsidP="00DF4471">
            <w:pPr>
              <w:pStyle w:val="ListBullet"/>
            </w:pPr>
            <w:r w:rsidRPr="00DF4471">
              <w:t>large diameter PE</w:t>
            </w:r>
          </w:p>
          <w:p w:rsidR="00000000" w:rsidRPr="00DF4471" w:rsidP="00DF4471">
            <w:pPr>
              <w:pStyle w:val="ListBullet"/>
            </w:pPr>
            <w:r w:rsidRPr="00DF4471">
              <w:t>PE electro fusion</w:t>
            </w:r>
          </w:p>
          <w:p w:rsidR="00000000" w:rsidRPr="00DF4471" w:rsidP="00DF4471">
            <w:pPr>
              <w:pStyle w:val="ListBullet"/>
            </w:pPr>
            <w:r w:rsidRPr="00DF4471">
              <w:t>PE butt fusion</w:t>
            </w:r>
          </w:p>
          <w:p w:rsidR="00000000" w:rsidRPr="00DF4471" w:rsidP="00DF4471">
            <w:pPr>
              <w:pStyle w:val="ListBullet"/>
            </w:pPr>
            <w:r w:rsidRPr="00DF4471">
              <w:t>sa</w:t>
            </w:r>
            <w:r w:rsidRPr="00DF4471">
              <w:t>ddle fusion</w:t>
            </w:r>
          </w:p>
          <w:p w:rsidR="00000000" w:rsidRPr="00DF4471" w:rsidP="00DF4471">
            <w:pPr>
              <w:pStyle w:val="ListBullet"/>
            </w:pPr>
            <w:r w:rsidRPr="00DF4471">
              <w:t>socket fusion</w:t>
            </w:r>
          </w:p>
          <w:p w:rsidR="00000000" w:rsidRPr="00DF4471" w:rsidP="00DF4471">
            <w:pPr>
              <w:pStyle w:val="ListBullet"/>
            </w:pPr>
            <w:r w:rsidRPr="00DF4471">
              <w:t>PE stop off</w:t>
            </w:r>
          </w:p>
          <w:p w:rsidR="00000000" w:rsidRPr="00DF4471" w:rsidP="00DF4471">
            <w:pPr>
              <w:pStyle w:val="ListBullet"/>
            </w:pPr>
            <w:r w:rsidRPr="00DF4471">
              <w:t>compression couplings or flanges</w:t>
            </w:r>
          </w:p>
          <w:p w:rsidR="00000000" w:rsidRPr="00DF4471" w:rsidP="00DF4471">
            <w:pPr>
              <w:pStyle w:val="ListBullet"/>
            </w:pPr>
            <w:r w:rsidRPr="00DF4471">
              <w:t>connection of PE to nylon</w:t>
            </w:r>
          </w:p>
          <w:p w:rsidR="00000000" w:rsidP="00DF4471">
            <w:pPr>
              <w:pStyle w:val="ListBullet"/>
              <w:rPr>
                <w:lang w:val="en-NZ"/>
              </w:rPr>
            </w:pPr>
            <w:r w:rsidRPr="00DF4471">
              <w:t>practical application of installation and maintenance of plastic pipe systems</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competency must be demonstrated in relation to coordinating the repair of pipeline, facilities and equipment, including at least 4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unplasticised polyvinyl chloride (uPVC) pipeline laying techniques</w:t>
            </w:r>
          </w:p>
          <w:p w:rsidR="00000000" w:rsidRPr="00DF4471" w:rsidP="00DF4471">
            <w:pPr>
              <w:pStyle w:val="ListBullet"/>
            </w:pPr>
            <w:r w:rsidRPr="00DF4471">
              <w:t>uPVC solvent cemented joints</w:t>
            </w:r>
          </w:p>
          <w:p w:rsidR="00000000" w:rsidRPr="00DF4471" w:rsidP="00DF4471">
            <w:pPr>
              <w:pStyle w:val="ListBullet"/>
            </w:pPr>
            <w:r w:rsidRPr="00DF4471">
              <w:t>uPVC mould</w:t>
            </w:r>
            <w:r w:rsidRPr="00DF4471">
              <w:t>ed joints</w:t>
            </w:r>
          </w:p>
          <w:p w:rsidR="00000000" w:rsidRPr="00DF4471" w:rsidP="00DF4471">
            <w:pPr>
              <w:pStyle w:val="ListBullet"/>
            </w:pPr>
            <w:r w:rsidRPr="00DF4471">
              <w:t>uPVC stop off</w:t>
            </w:r>
          </w:p>
          <w:p w:rsidR="00000000" w:rsidRPr="00DF4471" w:rsidP="00DF4471">
            <w:pPr>
              <w:pStyle w:val="ListBullet"/>
            </w:pPr>
            <w:r w:rsidRPr="00DF4471">
              <w:t>uPVC couplings or flanges</w:t>
            </w:r>
          </w:p>
          <w:p w:rsidR="00000000" w:rsidRPr="00DF4471" w:rsidP="00DF4471">
            <w:pPr>
              <w:pStyle w:val="ListBullet"/>
            </w:pPr>
            <w:r w:rsidRPr="00DF4471">
              <w:t>connection of uPVC to steel</w:t>
            </w:r>
          </w:p>
          <w:p w:rsidR="00000000" w:rsidP="00DF4471">
            <w:pPr>
              <w:pStyle w:val="ListBullet"/>
              <w:rPr>
                <w:lang w:val="en-NZ"/>
              </w:rPr>
            </w:pPr>
            <w:r w:rsidRPr="00DF4471">
              <w:t>practical application of installation and maintenance of plastic pipe systems</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w:t>
            </w:r>
            <w:r w:rsidRPr="00DF4471">
              <w:t>y must be demonstrated in relation to coordinating the repair of pipeline, facilities and equipment, including at least 2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steel pipeline coating repair</w:t>
            </w:r>
          </w:p>
          <w:p w:rsidR="00000000" w:rsidRPr="00DF4471" w:rsidP="00DF4471">
            <w:pPr>
              <w:pStyle w:val="ListBullet"/>
            </w:pPr>
            <w:r w:rsidRPr="00DF4471">
              <w:t>steel pipeline coating testing (jeeper)</w:t>
            </w:r>
          </w:p>
          <w:p w:rsidR="00000000" w:rsidP="00DF4471">
            <w:pPr>
              <w:pStyle w:val="ListBullet"/>
              <w:rPr>
                <w:lang w:val="en-NZ"/>
              </w:rPr>
            </w:pPr>
            <w:r w:rsidRPr="00DF4471">
              <w:t>steel, field joint coating</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competency must b</w:t>
            </w:r>
            <w:r w:rsidRPr="00DF4471">
              <w:t>e demonstrated in relation to coordinating the repair of pipeline, facilities and equipment, including at least 3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connection of PE to steel mains</w:t>
            </w:r>
          </w:p>
          <w:p w:rsidR="00000000" w:rsidRPr="00DF4471" w:rsidP="00DF4471">
            <w:pPr>
              <w:pStyle w:val="ListBullet"/>
            </w:pPr>
            <w:r w:rsidRPr="00DF4471">
              <w:t>steel mains welding</w:t>
            </w:r>
          </w:p>
          <w:p w:rsidR="00000000" w:rsidRPr="00DF4471" w:rsidP="00DF4471">
            <w:pPr>
              <w:pStyle w:val="ListBullet"/>
            </w:pPr>
            <w:r w:rsidRPr="00DF4471">
              <w:t>steel mains repair</w:t>
            </w:r>
          </w:p>
          <w:p w:rsidR="00000000" w:rsidRPr="00DF4471" w:rsidP="00DF4471">
            <w:pPr>
              <w:pStyle w:val="ListBullet"/>
            </w:pPr>
            <w:r w:rsidRPr="00DF4471">
              <w:t>sleeve application</w:t>
            </w:r>
          </w:p>
          <w:p w:rsidR="00000000" w:rsidRPr="00DF4471" w:rsidP="00DF4471">
            <w:pPr>
              <w:pStyle w:val="ListBullet"/>
            </w:pPr>
            <w:r w:rsidRPr="00DF4471">
              <w:t>clamp application</w:t>
            </w:r>
          </w:p>
          <w:p w:rsidR="00000000" w:rsidP="00DF4471">
            <w:pPr>
              <w:pStyle w:val="ListBullet"/>
              <w:rPr>
                <w:lang w:val="en-NZ"/>
              </w:rPr>
            </w:pPr>
            <w:r w:rsidRPr="00DF4471">
              <w:t>hot tap and sto</w:t>
            </w:r>
            <w:r w:rsidRPr="00DF4471">
              <w:t>pple</w:t>
            </w:r>
          </w:p>
        </w:tc>
      </w:tr>
      <w:tr w:rsidTr="00DF44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competency must be demonstrated in relation to coordinating the repair of pipeline, facilities and equipment, including at least 2 of the following:</w:t>
            </w:r>
          </w:p>
        </w:tc>
        <w:tc>
          <w:tcPr>
            <w:tcW w:w="4804"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high pressure stop off</w:t>
            </w:r>
          </w:p>
          <w:p w:rsidR="00000000" w:rsidRPr="00DF4471" w:rsidP="00DF4471">
            <w:pPr>
              <w:pStyle w:val="ListBullet"/>
            </w:pPr>
            <w:r w:rsidRPr="00DF4471">
              <w:t>bagtube</w:t>
            </w:r>
          </w:p>
          <w:p w:rsidR="00000000" w:rsidRPr="00DF4471" w:rsidP="00DF4471">
            <w:pPr>
              <w:pStyle w:val="ListBullet"/>
            </w:pPr>
            <w:r w:rsidRPr="00DF4471">
              <w:t>squash off jacks</w:t>
            </w:r>
          </w:p>
          <w:p w:rsidR="00000000" w:rsidRPr="00DF4471" w:rsidP="00DF4471">
            <w:pPr>
              <w:pStyle w:val="ListBullet"/>
            </w:pPr>
            <w:r w:rsidRPr="00DF4471">
              <w:t>squash off pliers</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9" w:name="O_965985"/>
      <w:bookmarkEnd w:id="9"/>
      <w:r w:rsidRPr="00DF4471">
        <w:t>Unit Mapping Information</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This unit replaces and is equivalent to UEGNSG106B Coordinate repair of pipeline, facilities and equipment.</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10" w:name="O_965992"/>
      <w:bookmarkEnd w:id="10"/>
      <w:r w:rsidRPr="00DF4471">
        <w:t>Links</w:t>
      </w:r>
    </w:p>
    <w:p w:rsidR="00000000" w:rsidRPr="00DF4471" w:rsidP="00DF5299">
      <w:pPr>
        <w:pStyle w:val="BodyText"/>
      </w:pPr>
      <w:r w:rsidRPr="00DF44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6EB0">
        <w:rPr>
          <w:rStyle w:val="Hyperlink"/>
        </w:rPr>
        <w:t>https://vetnet.gov.au/Pages/TrainingDocs.aspx?q=6a6c032e-ffcb-4f3d-8063-415efbd261e8</w:t>
      </w:r>
      <w:r>
        <w:fldChar w:fldCharType="end"/>
      </w:r>
    </w:p>
    <w:p w:rsidR="00000000" w:rsidRPr="00DF4471" w:rsidP="00DF5299">
      <w:pPr>
        <w:pStyle w:val="BodyText"/>
        <w:sectPr w:rsidSect="00DF4471">
          <w:headerReference w:type="default" r:id="rId10"/>
          <w:footerReference w:type="default" r:id="rId11"/>
          <w:pgSz w:w="11908" w:h="16833"/>
          <w:pgMar w:top="1702" w:right="1418" w:bottom="1702" w:left="1418" w:header="992" w:footer="992" w:gutter="0"/>
          <w:cols w:space="720"/>
          <w:noEndnote/>
          <w:docGrid w:linePitch="299"/>
        </w:sectPr>
      </w:pPr>
    </w:p>
    <w:p w:rsidR="00000000" w:rsidRPr="00DF4471" w:rsidP="00DF4471">
      <w:pPr>
        <w:pStyle w:val="SuperHeading"/>
      </w:pPr>
      <w:r w:rsidRPr="00DF4471">
        <w:t xml:space="preserve">Assessment </w:t>
      </w:r>
      <w:r w:rsidRPr="00DF4471">
        <w:t>Requirements for UEGNSG106 Coordinate repair of pipeline, facilities and equipment</w:t>
      </w:r>
    </w:p>
    <w:p w:rsidR="00000000" w:rsidRPr="00DF4471" w:rsidP="00DF4471">
      <w:pPr>
        <w:pStyle w:val="Heading1"/>
      </w:pPr>
      <w:bookmarkStart w:id="11" w:name="O_965987"/>
      <w:bookmarkEnd w:id="11"/>
      <w:r w:rsidRPr="00DF4471">
        <w:t>Modification History</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Release 1. This is the first release of this unit of competency in the UEG Gas Industry Training Package.</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12" w:name="O_965988"/>
      <w:bookmarkEnd w:id="12"/>
      <w:r w:rsidRPr="00DF4471">
        <w:t>Performance</w:t>
      </w:r>
      <w:r w:rsidRPr="00DF4471">
        <w:t xml:space="preserve"> Evidence</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 xml:space="preserve">Evidence required to demonstrate competence in this unit must be relevant to and satisfy all of the requirements of the elements, performance criteria and range of conditions on at least two separate occasions and include: </w:t>
            </w:r>
          </w:p>
        </w:tc>
      </w:tr>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applying relevant wo</w:t>
            </w:r>
            <w:r w:rsidRPr="00DF4471">
              <w:t>rk health and safety (WHS)/occupational health and safety (OHS) requirements, including:</w:t>
            </w:r>
          </w:p>
          <w:p w:rsidR="00000000" w:rsidRPr="00DF4471" w:rsidP="00DF4471">
            <w:pPr>
              <w:pStyle w:val="ListBullet2"/>
            </w:pPr>
            <w:r w:rsidRPr="00DF4471">
              <w:t>ensuring emergency response workplace procedures are in place</w:t>
            </w:r>
          </w:p>
          <w:p w:rsidR="00000000" w:rsidRPr="00DF4471" w:rsidP="00DF4471">
            <w:pPr>
              <w:pStyle w:val="ListBullet2"/>
            </w:pPr>
            <w:r w:rsidRPr="00DF4471">
              <w:t>hazard identification and reporting</w:t>
            </w:r>
          </w:p>
          <w:p w:rsidR="00000000" w:rsidRPr="00DF4471" w:rsidP="00DF4471">
            <w:pPr>
              <w:pStyle w:val="ListBullet2"/>
            </w:pPr>
            <w:r w:rsidRPr="00DF4471">
              <w:t xml:space="preserve">implementing risk control measures </w:t>
            </w:r>
          </w:p>
          <w:p w:rsidR="00000000" w:rsidRPr="00DF4471" w:rsidP="00DF4471">
            <w:pPr>
              <w:pStyle w:val="ListBullet2"/>
            </w:pPr>
            <w:r w:rsidRPr="00DF4471">
              <w:t>working safely with hazardous materials and equipment</w:t>
            </w:r>
          </w:p>
          <w:p w:rsidR="00000000" w:rsidRPr="00DF4471" w:rsidP="00DF4471">
            <w:pPr>
              <w:pStyle w:val="ListBullet"/>
            </w:pPr>
            <w:r w:rsidRPr="00DF4471">
              <w:t>applying problem-solving techniques</w:t>
            </w:r>
          </w:p>
          <w:p w:rsidR="00000000" w:rsidRPr="00DF4471" w:rsidP="00DF4471">
            <w:pPr>
              <w:pStyle w:val="ListBullet"/>
            </w:pPr>
            <w:r w:rsidRPr="00DF4471">
              <w:t>applying relevant industry standards, guidelines, codes of practice and regulations</w:t>
            </w:r>
          </w:p>
          <w:p w:rsidR="00000000" w:rsidRPr="00DF4471" w:rsidP="00DF4471">
            <w:pPr>
              <w:pStyle w:val="ListBullet"/>
            </w:pPr>
            <w:r w:rsidRPr="00DF4471">
              <w:t xml:space="preserve">applying sustainable energy and environmental principles and practices </w:t>
            </w:r>
          </w:p>
          <w:p w:rsidR="00000000" w:rsidRPr="00DF4471" w:rsidP="00DF4471">
            <w:pPr>
              <w:pStyle w:val="ListBullet"/>
            </w:pPr>
            <w:r w:rsidRPr="00DF4471">
              <w:t>communica</w:t>
            </w:r>
            <w:r w:rsidRPr="00DF4471">
              <w:t>ting schedules to coordinate to person/s</w:t>
            </w:r>
          </w:p>
          <w:p w:rsidR="00000000" w:rsidRPr="00DF4471" w:rsidP="00DF4471">
            <w:pPr>
              <w:pStyle w:val="ListBullet"/>
            </w:pPr>
            <w:r w:rsidRPr="00DF4471">
              <w:t>communicating with other authorities and relevant stakeholders</w:t>
            </w:r>
          </w:p>
          <w:p w:rsidR="00000000" w:rsidRPr="00DF4471" w:rsidP="00DF4471">
            <w:pPr>
              <w:pStyle w:val="ListBullet"/>
            </w:pPr>
            <w:r w:rsidRPr="00DF4471">
              <w:t>completing work and relevant documentation</w:t>
            </w:r>
          </w:p>
          <w:p w:rsidR="00000000" w:rsidRPr="00DF4471" w:rsidP="00DF4471">
            <w:pPr>
              <w:pStyle w:val="ListBullet"/>
            </w:pPr>
            <w:r w:rsidRPr="00DF4471">
              <w:t>coordinating pipeline, facilities and equipment repairs</w:t>
            </w:r>
          </w:p>
          <w:p w:rsidR="00000000" w:rsidRPr="00DF4471" w:rsidP="00DF4471">
            <w:pPr>
              <w:pStyle w:val="ListBullet"/>
            </w:pPr>
            <w:r w:rsidRPr="00DF4471">
              <w:t>dealing with unplanned events in accordance with work</w:t>
            </w:r>
            <w:r w:rsidRPr="00DF4471">
              <w:t>place procedures</w:t>
            </w:r>
          </w:p>
          <w:p w:rsidR="00000000" w:rsidRPr="00DF4471" w:rsidP="00DF4471">
            <w:pPr>
              <w:pStyle w:val="ListBullet"/>
            </w:pPr>
            <w:r w:rsidRPr="00DF4471">
              <w:t>following relevant workplace procedures</w:t>
            </w:r>
          </w:p>
          <w:p w:rsidR="00000000" w:rsidRPr="00DF4471" w:rsidP="00DF4471">
            <w:pPr>
              <w:pStyle w:val="ListBullet"/>
            </w:pPr>
            <w:r w:rsidRPr="00DF4471">
              <w:t>interpreting technical drawings, plans and materials lists</w:t>
            </w:r>
          </w:p>
          <w:p w:rsidR="00000000" w:rsidRPr="00DF4471" w:rsidP="00DF4471">
            <w:pPr>
              <w:pStyle w:val="ListBullet"/>
            </w:pPr>
            <w:r w:rsidRPr="00DF4471">
              <w:t>obtaining relevant resources, tools, equipment and materials</w:t>
            </w:r>
          </w:p>
          <w:p w:rsidR="00000000" w:rsidRPr="00DF4471" w:rsidP="00DF4471">
            <w:pPr>
              <w:pStyle w:val="ListBullet"/>
            </w:pPr>
            <w:r w:rsidRPr="00DF4471">
              <w:t>obtaining relevant work permits</w:t>
            </w:r>
          </w:p>
          <w:p w:rsidR="00000000" w:rsidRPr="00DF4471" w:rsidP="00DF4471">
            <w:pPr>
              <w:pStyle w:val="ListBullet"/>
            </w:pPr>
            <w:r w:rsidRPr="00DF4471">
              <w:t>positioning road signs, barriers and warning devices</w:t>
            </w:r>
          </w:p>
          <w:p w:rsidR="00000000" w:rsidRPr="00DF4471" w:rsidP="00DF4471">
            <w:pPr>
              <w:pStyle w:val="ListBullet"/>
            </w:pPr>
            <w:r w:rsidRPr="00DF4471">
              <w:t>preparing for the coordination of pipeline, facilities and equipment repairs</w:t>
            </w:r>
          </w:p>
          <w:p w:rsidR="00000000" w:rsidRPr="00DF4471" w:rsidP="00DF4471">
            <w:pPr>
              <w:pStyle w:val="ListBullet"/>
            </w:pPr>
            <w:r w:rsidRPr="00DF4471">
              <w:t>recommissioning gas pipeline systems and equipment.</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13" w:name="O_965989"/>
      <w:bookmarkEnd w:id="13"/>
      <w:r w:rsidRPr="00DF4471">
        <w:t>Knowledge Evidence</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4471">
            <w:pPr>
              <w:pStyle w:val="BodyText"/>
              <w:rPr>
                <w:lang w:val="en-NZ"/>
              </w:rPr>
            </w:pPr>
            <w:r w:rsidRPr="00DF4471">
              <w:t>Evidence required to demonstrate com</w:t>
            </w:r>
            <w:r w:rsidRPr="00DF4471">
              <w:t xml:space="preserve">petence in this unit must be relevant to and satisfy all of the requirements of the elements, performance criteria and range of conditions and include knowledge of: </w:t>
            </w:r>
          </w:p>
        </w:tc>
      </w:tr>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ListBullet"/>
            </w:pPr>
            <w:r w:rsidRPr="00DF4471">
              <w:t>communication techniques</w:t>
            </w:r>
          </w:p>
          <w:p w:rsidR="00000000" w:rsidRPr="00DF4471" w:rsidP="00DF4471">
            <w:pPr>
              <w:pStyle w:val="ListBullet"/>
            </w:pPr>
            <w:r w:rsidRPr="00DF4471">
              <w:t>coordination of repair of pipeline, facilities and equipment requirements</w:t>
            </w:r>
          </w:p>
          <w:p w:rsidR="00000000" w:rsidRPr="00DF4471" w:rsidP="00DF4471">
            <w:pPr>
              <w:pStyle w:val="ListBullet"/>
            </w:pPr>
            <w:r w:rsidRPr="00DF4471">
              <w:t>documentation requirements to reflect the repair work carried out</w:t>
            </w:r>
          </w:p>
          <w:p w:rsidR="00000000" w:rsidRPr="00DF4471" w:rsidP="00DF4471">
            <w:pPr>
              <w:pStyle w:val="ListBullet"/>
            </w:pPr>
            <w:r w:rsidRPr="00DF4471">
              <w:t xml:space="preserve">persons, equipment and process required for the repair work </w:t>
            </w:r>
          </w:p>
          <w:p w:rsidR="00000000" w:rsidRPr="00DF4471" w:rsidP="00DF4471">
            <w:pPr>
              <w:pStyle w:val="ListBullet"/>
            </w:pPr>
            <w:r w:rsidRPr="00DF4471">
              <w:t xml:space="preserve">progress of repair work, including evaluating required </w:t>
            </w:r>
            <w:r w:rsidRPr="00DF4471">
              <w:t>amendments or modifications</w:t>
            </w:r>
          </w:p>
          <w:p w:rsidR="00000000" w:rsidRPr="00DF4471" w:rsidP="00DF4471">
            <w:pPr>
              <w:pStyle w:val="ListBullet"/>
            </w:pPr>
            <w:r w:rsidRPr="00DF4471">
              <w:t>recommission gas pipeline systems and equipment, including quality and safety checks</w:t>
            </w:r>
          </w:p>
          <w:p w:rsidR="00000000" w:rsidRPr="00DF4471" w:rsidP="00DF4471">
            <w:pPr>
              <w:pStyle w:val="ListBullet"/>
            </w:pPr>
            <w:r w:rsidRPr="00DF4471">
              <w:t>relevant industry standards, guidelines, codes of practice and regulations</w:t>
            </w:r>
          </w:p>
          <w:p w:rsidR="00000000" w:rsidRPr="00DF4471" w:rsidP="00DF4471">
            <w:pPr>
              <w:pStyle w:val="ListBullet"/>
            </w:pPr>
            <w:r w:rsidRPr="00DF4471">
              <w:t>relevant manufacturer specifications</w:t>
            </w:r>
          </w:p>
          <w:p w:rsidR="00000000" w:rsidRPr="00DF4471" w:rsidP="00DF4471">
            <w:pPr>
              <w:pStyle w:val="ListBullet"/>
            </w:pPr>
            <w:r w:rsidRPr="00DF4471">
              <w:t>relevant safe work method state</w:t>
            </w:r>
            <w:r w:rsidRPr="00DF4471">
              <w:t>ments (SWMS)/job safety assessments or risk mitigation processes</w:t>
            </w:r>
          </w:p>
          <w:p w:rsidR="00000000" w:rsidRPr="00DF4471" w:rsidP="00DF4471">
            <w:pPr>
              <w:pStyle w:val="ListBullet"/>
            </w:pPr>
            <w:r w:rsidRPr="00DF4471">
              <w:t xml:space="preserve">relevant stakeholders, including authorised persons, authorities, clients and land owners </w:t>
            </w:r>
          </w:p>
          <w:p w:rsidR="00000000" w:rsidRPr="00DF4471" w:rsidP="00DF4471">
            <w:pPr>
              <w:pStyle w:val="ListBullet"/>
            </w:pPr>
            <w:r w:rsidRPr="00DF4471">
              <w:t xml:space="preserve">relevant technical drawings, plans or specifications </w:t>
            </w:r>
          </w:p>
          <w:p w:rsidR="00000000" w:rsidRPr="00DF4471" w:rsidP="00DF4471">
            <w:pPr>
              <w:pStyle w:val="ListBullet"/>
            </w:pPr>
            <w:r w:rsidRPr="00DF4471">
              <w:t>relevant WHS/OHS legislated requirements, incl</w:t>
            </w:r>
            <w:r w:rsidRPr="00DF4471">
              <w:t>udings:</w:t>
            </w:r>
          </w:p>
          <w:p w:rsidR="00000000" w:rsidRPr="00DF4471" w:rsidP="00DF4471">
            <w:pPr>
              <w:pStyle w:val="ListBullet2"/>
            </w:pPr>
            <w:r w:rsidRPr="00DF4471">
              <w:t>hazards, risk assessment and control measures</w:t>
            </w:r>
          </w:p>
          <w:p w:rsidR="00000000" w:rsidRPr="00DF4471" w:rsidP="00DF4471">
            <w:pPr>
              <w:pStyle w:val="ListBullet2"/>
            </w:pPr>
            <w:r w:rsidRPr="00DF4471">
              <w:t>environmental and sustainable energy principles and practices</w:t>
            </w:r>
          </w:p>
          <w:p w:rsidR="00000000" w:rsidRPr="00DF4471" w:rsidP="00DF4471">
            <w:pPr>
              <w:pStyle w:val="ListBullet"/>
            </w:pPr>
            <w:r w:rsidRPr="00DF4471">
              <w:t>relevant workplace documentation</w:t>
            </w:r>
          </w:p>
          <w:p w:rsidR="00000000" w:rsidRPr="00DF4471" w:rsidP="00DF4471">
            <w:pPr>
              <w:pStyle w:val="ListBullet"/>
            </w:pPr>
            <w:r w:rsidRPr="00DF4471">
              <w:t>relevant workplace policies and procedures</w:t>
            </w:r>
          </w:p>
          <w:p w:rsidR="00000000" w:rsidRPr="00DF4471" w:rsidP="00DF4471">
            <w:pPr>
              <w:pStyle w:val="ListBullet"/>
            </w:pPr>
            <w:r w:rsidRPr="00DF4471">
              <w:t>required work permits, including cancel/sign-off of relevant work permits</w:t>
            </w:r>
          </w:p>
          <w:p w:rsidR="00000000" w:rsidRPr="00DF4471" w:rsidP="00DF4471">
            <w:pPr>
              <w:pStyle w:val="ListBullet"/>
            </w:pPr>
            <w:r w:rsidRPr="00DF4471">
              <w:t>restoration of site in compliance with WHS/OHS and environmental legislative and operational requirements</w:t>
            </w:r>
          </w:p>
          <w:p w:rsidR="00000000" w:rsidRPr="00DF4471" w:rsidP="00DF4471">
            <w:pPr>
              <w:pStyle w:val="ListBullet"/>
            </w:pPr>
            <w:r w:rsidRPr="00DF4471">
              <w:t>road signs, barriers and warning devices</w:t>
            </w:r>
          </w:p>
          <w:p w:rsidR="00000000" w:rsidRPr="00DF4471" w:rsidP="00DF4471">
            <w:pPr>
              <w:pStyle w:val="ListBullet"/>
            </w:pPr>
            <w:r w:rsidRPr="00DF4471">
              <w:t xml:space="preserve">techniques to secure work area and </w:t>
            </w:r>
            <w:r w:rsidRPr="00DF4471">
              <w:t>equipment prior to repair</w:t>
            </w:r>
          </w:p>
          <w:p w:rsidR="00000000" w:rsidRPr="00DF4471" w:rsidP="00DF4471">
            <w:pPr>
              <w:pStyle w:val="ListBullet"/>
            </w:pPr>
            <w:r w:rsidRPr="00DF4471">
              <w:t>traffic management plans</w:t>
            </w:r>
          </w:p>
          <w:p w:rsidR="00000000" w:rsidRPr="00DF4471" w:rsidP="00DF4471">
            <w:pPr>
              <w:pStyle w:val="ListBullet"/>
            </w:pPr>
            <w:r w:rsidRPr="00DF4471">
              <w:t>types of problems and faults that may require repair</w:t>
            </w:r>
          </w:p>
          <w:p w:rsidR="00000000" w:rsidRPr="00DF4471" w:rsidP="00DF4471">
            <w:pPr>
              <w:pStyle w:val="ListBullet"/>
            </w:pPr>
            <w:r w:rsidRPr="00DF4471">
              <w:t xml:space="preserve">verification that facilities/equipment are safe for repair work to commence. </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14" w:name="O_965990"/>
      <w:bookmarkEnd w:id="14"/>
      <w:r w:rsidRPr="00DF4471">
        <w:t>Assessment Conditions</w:t>
      </w:r>
    </w:p>
    <w:tbl>
      <w:tblPr>
        <w:tblW w:w="9497" w:type="dxa"/>
        <w:tblLayout w:type="fixed"/>
        <w:tblCellMar>
          <w:left w:w="62" w:type="dxa"/>
          <w:right w:w="62" w:type="dxa"/>
        </w:tblCellMar>
        <w:tblLook w:val="0000"/>
      </w:tblPr>
      <w:tblGrid>
        <w:gridCol w:w="9497"/>
      </w:tblGrid>
      <w:tr w:rsidTr="00DF44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471" w:rsidP="00DF4471">
            <w:pPr>
              <w:pStyle w:val="BodyText"/>
            </w:pPr>
            <w:r w:rsidRPr="00DF4471">
              <w:t xml:space="preserve">As a minimum, assessors must satisfy applicable regulatory requirements, which include requirements in the Standards for Registered Training Organisations current at the time of assessment. </w:t>
            </w:r>
          </w:p>
          <w:p w:rsidR="00000000" w:rsidRPr="00DF4471" w:rsidP="00DF4471">
            <w:pPr>
              <w:pStyle w:val="BodyText"/>
            </w:pPr>
            <w:r w:rsidRPr="00DF4471">
              <w:t>As a minimum, assessment must satisfy applicable regulatory requi</w:t>
            </w:r>
            <w:r w:rsidRPr="00DF4471">
              <w:t>rements, which include requirements in the Standards for Registered Training Organisations current at the time of assessment.</w:t>
            </w:r>
          </w:p>
          <w:p w:rsidR="00000000" w:rsidRPr="00DF4471" w:rsidP="00DF4471">
            <w:pPr>
              <w:pStyle w:val="BodyText"/>
            </w:pPr>
            <w:r w:rsidRPr="00DF4471">
              <w:t>Assessment must occur in workplace operational situations where it is appropriate to do so; where this is not appropriate, assessm</w:t>
            </w:r>
            <w:r w:rsidRPr="00DF4471">
              <w:t>ent must occur in simulated workplace operational situations that replicate workplace conditions.</w:t>
            </w:r>
          </w:p>
          <w:p w:rsidR="00000000" w:rsidRPr="00DF4471" w:rsidP="00DF4471">
            <w:pPr>
              <w:pStyle w:val="BodyText"/>
            </w:pPr>
            <w:r w:rsidRPr="00DF4471">
              <w:t>Assessment processes and techniques must be appropriate to the language, literacy and numeracy requirements of the work being performed and the needs of the c</w:t>
            </w:r>
            <w:r w:rsidRPr="00DF4471">
              <w:t>andidate.</w:t>
            </w:r>
          </w:p>
          <w:p w:rsidR="00000000" w:rsidRPr="00DF4471" w:rsidP="00DF4471">
            <w:pPr>
              <w:pStyle w:val="BodyText"/>
            </w:pPr>
            <w:r w:rsidRPr="00DF4471">
              <w:t>Resources for assessment must include access to:</w:t>
            </w:r>
          </w:p>
          <w:p w:rsidR="00000000" w:rsidRPr="00DF4471" w:rsidP="00DF4471">
            <w:pPr>
              <w:pStyle w:val="ListBullet"/>
            </w:pPr>
            <w:r w:rsidRPr="00DF4471">
              <w:t>a range of relevant exercises, case studies and/or other simulations</w:t>
            </w:r>
          </w:p>
          <w:p w:rsidR="00000000" w:rsidRPr="00DF4471" w:rsidP="00DF4471">
            <w:pPr>
              <w:pStyle w:val="ListBullet"/>
            </w:pPr>
            <w:r w:rsidRPr="00DF4471">
              <w:t xml:space="preserve">relevant and appropriate materials, tools, equipment and personal protective equipment (PPE) currently used in industry </w:t>
            </w:r>
          </w:p>
          <w:p w:rsidR="00000000" w:rsidRPr="00DF4471" w:rsidP="00DF4471">
            <w:pPr>
              <w:pStyle w:val="ListBullet"/>
            </w:pPr>
            <w:r w:rsidRPr="00DF4471">
              <w:t>applic</w:t>
            </w:r>
            <w:r w:rsidRPr="00DF4471">
              <w:t>able documentation, including workplace procedures, equipment specifications, regulations, codes of practice and operation manuals.</w:t>
            </w:r>
          </w:p>
        </w:tc>
      </w:tr>
    </w:tbl>
    <w:p w:rsidR="00000000" w:rsidRPr="00DF4471" w:rsidP="00DF4471">
      <w:pPr>
        <w:pStyle w:val="NoPaddingFontSize1"/>
      </w:pPr>
    </w:p>
    <w:p w:rsidR="00000000" w:rsidRPr="00DF4471" w:rsidP="00DF4471">
      <w:pPr>
        <w:pStyle w:val="AllowPageBreak"/>
      </w:pPr>
    </w:p>
    <w:p w:rsidR="00000000" w:rsidRPr="00DF4471" w:rsidP="00DF4471">
      <w:pPr>
        <w:pStyle w:val="Heading1"/>
      </w:pPr>
      <w:bookmarkStart w:id="15" w:name="O_965993"/>
      <w:bookmarkEnd w:id="15"/>
      <w:r w:rsidRPr="00DF4471">
        <w:t>Links</w:t>
      </w:r>
    </w:p>
    <w:p w:rsidR="00000000" w:rsidRPr="00DF4471" w:rsidP="00DF5299">
      <w:pPr>
        <w:pStyle w:val="BodyText"/>
      </w:pPr>
      <w:r w:rsidRPr="00DF44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6EB0">
        <w:rPr>
          <w:rStyle w:val="Hyperlink"/>
        </w:rPr>
        <w:t>https://vetnet.gov.au/Pages/TrainingDocs.aspx?q=6a6c032e-ffcb-4f3d-8063-415efbd261e8</w:t>
      </w:r>
      <w:r>
        <w:fldChar w:fldCharType="end"/>
      </w:r>
    </w:p>
    <w:p w:rsidR="00000000" w:rsidRPr="00DF4471" w:rsidP="00DF4471"/>
    <w:sectPr w:rsidSect="00DF44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rsidRPr="00DF5299" w:rsidP="00DF5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99" w:rsidP="00DF4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5299" w:rsidP="00DF44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5299" w:rsidP="00DF44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rsidP="00DF4471">
    <w:pPr>
      <w:pStyle w:val="Footer"/>
      <w:framePr w:wrap="around"/>
    </w:pPr>
    <w:r>
      <w:fldChar w:fldCharType="begin"/>
    </w:r>
    <w:r>
      <w:instrText xml:space="preserve"> DOCPROPERTY  Subject  \* MERGEFORMAT </w:instrText>
    </w:r>
    <w:r>
      <w:fldChar w:fldCharType="separate"/>
    </w:r>
    <w:r w:rsidR="00DF5299">
      <w:t>Approved</w:t>
    </w:r>
    <w:r w:rsidR="00DF5299">
      <w:fldChar w:fldCharType="end"/>
    </w:r>
    <w:r>
      <w:tab/>
      <w:t xml:space="preserve">Page </w:t>
    </w:r>
    <w:r>
      <w:fldChar w:fldCharType="begin"/>
    </w:r>
    <w:r>
      <w:instrText xml:space="preserve"> PAGE  \* Arabic  \* MERGEFORMAT </w:instrText>
    </w:r>
    <w:r>
      <w:fldChar w:fldCharType="separate"/>
    </w:r>
    <w:r w:rsidR="00DF52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5299">
      <w:rPr>
        <w:noProof/>
      </w:rPr>
      <w:t>6</w:t>
    </w:r>
    <w:r>
      <w:rPr>
        <w:noProof/>
      </w:rPr>
      <w:fldChar w:fldCharType="end"/>
    </w:r>
  </w:p>
  <w:p w:rsidR="00DF4471" w:rsidP="00DF4471">
    <w:pPr>
      <w:pStyle w:val="Footer"/>
      <w:framePr w:wrap="around"/>
    </w:pPr>
    <w:r>
      <w:t xml:space="preserve">© Commonwealth of Australia, </w:t>
    </w:r>
    <w:r>
      <w:fldChar w:fldCharType="begin"/>
    </w:r>
    <w:r>
      <w:instrText xml:space="preserve"> DATE  \@ "yyyy"  \* MERGEFORMAT </w:instrText>
    </w:r>
    <w:r>
      <w:fldChar w:fldCharType="separate"/>
    </w:r>
    <w:r w:rsidR="00DF5299">
      <w:rPr>
        <w:noProof/>
      </w:rPr>
      <w:t>2025</w:t>
    </w:r>
    <w:r>
      <w:fldChar w:fldCharType="end"/>
    </w:r>
    <w:r>
      <w:tab/>
    </w:r>
    <w:r>
      <w:fldChar w:fldCharType="begin"/>
    </w:r>
    <w:r>
      <w:instrText xml:space="preserve"> DOCPROPERTY  Author  \* MERGEFORMAT </w:instrText>
    </w:r>
    <w:r>
      <w:fldChar w:fldCharType="separate"/>
    </w:r>
    <w:r w:rsidR="00DF5299">
      <w:t>Powering Skills Organisation</w:t>
    </w:r>
    <w:r w:rsidR="00DF5299">
      <w:fldChar w:fldCharType="end"/>
    </w:r>
  </w:p>
  <w:p w:rsidR="00DF4471" w:rsidP="00DF4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471" w:rsidRPr="00DF5299" w:rsidP="00DF5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99" w:rsidRPr="002D2AF8" w:rsidP="00DF4471">
    <w:pPr>
      <w:pStyle w:val="Header"/>
      <w:framePr w:wrap="around"/>
    </w:pPr>
    <w:r>
      <w:fldChar w:fldCharType="begin"/>
    </w:r>
    <w:r>
      <w:instrText xml:space="preserve"> TITLE   \* MERGEFORMAT </w:instrText>
    </w:r>
    <w:r>
      <w:fldChar w:fldCharType="separate"/>
    </w:r>
    <w:r>
      <w:t>UEGNSG106 Coordinate repair of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5299" w:rsidP="00DF44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1" w:rsidRPr="002D2AF8" w:rsidP="00DF4471">
    <w:pPr>
      <w:pStyle w:val="Header"/>
      <w:framePr w:wrap="around"/>
    </w:pPr>
    <w:r>
      <w:fldChar w:fldCharType="begin"/>
    </w:r>
    <w:r>
      <w:instrText xml:space="preserve"> TITLE   \* MERGEFORMAT </w:instrText>
    </w:r>
    <w:r>
      <w:fldChar w:fldCharType="separate"/>
    </w:r>
    <w:r w:rsidR="00DF5299">
      <w:t>UEGNSG106 Coordinate repair of pipeline, facilities and equipment</w:t>
    </w:r>
    <w:r w:rsidR="00DF5299">
      <w:fldChar w:fldCharType="end"/>
    </w:r>
    <w:r>
      <w:tab/>
      <w:t xml:space="preserve">Date this document was generated: </w:t>
    </w:r>
    <w:r>
      <w:fldChar w:fldCharType="begin"/>
    </w:r>
    <w:r>
      <w:instrText xml:space="preserve"> CREATEDATE  \@ "d MMMM yyyy"  \* MERGEFORMAT </w:instrText>
    </w:r>
    <w:r>
      <w:fldChar w:fldCharType="separate"/>
    </w:r>
    <w:r w:rsidR="00DF5299">
      <w:rPr>
        <w:noProof/>
      </w:rPr>
      <w:t>2 March 2025</w:t>
    </w:r>
    <w:r>
      <w:fldChar w:fldCharType="end"/>
    </w:r>
  </w:p>
  <w:p w:rsidR="00DF4471" w:rsidP="00DF4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CC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AA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E5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471"/>
    <w:pPr>
      <w:spacing w:before="360" w:after="60"/>
      <w:outlineLvl w:val="0"/>
    </w:pPr>
    <w:rPr>
      <w:sz w:val="32"/>
    </w:rPr>
  </w:style>
  <w:style w:type="paragraph" w:styleId="Heading2">
    <w:name w:val="heading 2"/>
    <w:basedOn w:val="HeadingBase"/>
    <w:next w:val="BodyText"/>
    <w:link w:val="Heading2Char"/>
    <w:qFormat/>
    <w:rsid w:val="00DF4471"/>
    <w:pPr>
      <w:keepLines/>
      <w:spacing w:before="240" w:after="120"/>
      <w:outlineLvl w:val="1"/>
    </w:pPr>
    <w:rPr>
      <w:sz w:val="28"/>
      <w:szCs w:val="40"/>
    </w:rPr>
  </w:style>
  <w:style w:type="paragraph" w:styleId="Heading3">
    <w:name w:val="heading 3"/>
    <w:basedOn w:val="HeadingBase"/>
    <w:next w:val="BodyText"/>
    <w:link w:val="Heading3Char"/>
    <w:qFormat/>
    <w:rsid w:val="00DF4471"/>
    <w:pPr>
      <w:spacing w:before="180" w:after="120"/>
      <w:outlineLvl w:val="2"/>
    </w:pPr>
    <w:rPr>
      <w:spacing w:val="-10"/>
      <w:kern w:val="32"/>
    </w:rPr>
  </w:style>
  <w:style w:type="paragraph" w:styleId="Heading4">
    <w:name w:val="heading 4"/>
    <w:basedOn w:val="HeadingBase"/>
    <w:next w:val="BodyText"/>
    <w:link w:val="Heading4Char"/>
    <w:qFormat/>
    <w:rsid w:val="00DF4471"/>
    <w:pPr>
      <w:spacing w:before="160" w:after="120"/>
      <w:outlineLvl w:val="3"/>
    </w:pPr>
    <w:rPr>
      <w:sz w:val="22"/>
    </w:rPr>
  </w:style>
  <w:style w:type="paragraph" w:styleId="Heading5">
    <w:name w:val="heading 5"/>
    <w:basedOn w:val="HeadingBase"/>
    <w:next w:val="Normal"/>
    <w:link w:val="Heading5Char"/>
    <w:qFormat/>
    <w:rsid w:val="00DF4471"/>
    <w:pPr>
      <w:spacing w:before="80"/>
      <w:outlineLvl w:val="4"/>
    </w:pPr>
    <w:rPr>
      <w:color w:val="918585"/>
      <w:sz w:val="20"/>
    </w:rPr>
  </w:style>
  <w:style w:type="paragraph" w:styleId="Heading6">
    <w:name w:val="heading 6"/>
    <w:basedOn w:val="HeadingBase"/>
    <w:next w:val="Normal"/>
    <w:link w:val="Heading6Char"/>
    <w:qFormat/>
    <w:rsid w:val="00DF4471"/>
    <w:pPr>
      <w:spacing w:before="60"/>
      <w:outlineLvl w:val="5"/>
    </w:pPr>
    <w:rPr>
      <w:color w:val="918585"/>
      <w:sz w:val="20"/>
    </w:rPr>
  </w:style>
  <w:style w:type="paragraph" w:styleId="Heading7">
    <w:name w:val="heading 7"/>
    <w:basedOn w:val="Normal"/>
    <w:next w:val="Normal"/>
    <w:link w:val="Heading7Char"/>
    <w:qFormat/>
    <w:rsid w:val="00DF4471"/>
    <w:pPr>
      <w:ind w:left="720"/>
      <w:outlineLvl w:val="6"/>
    </w:pPr>
    <w:rPr>
      <w:i/>
    </w:rPr>
  </w:style>
  <w:style w:type="paragraph" w:styleId="Heading8">
    <w:name w:val="heading 8"/>
    <w:basedOn w:val="Normal"/>
    <w:next w:val="Normal"/>
    <w:link w:val="Heading8Char"/>
    <w:qFormat/>
    <w:rsid w:val="00DF4471"/>
    <w:pPr>
      <w:ind w:left="720"/>
      <w:outlineLvl w:val="7"/>
    </w:pPr>
    <w:rPr>
      <w:i/>
    </w:rPr>
  </w:style>
  <w:style w:type="paragraph" w:styleId="Heading9">
    <w:name w:val="heading 9"/>
    <w:basedOn w:val="Normal"/>
    <w:next w:val="Normal"/>
    <w:link w:val="Heading9Char"/>
    <w:qFormat/>
    <w:rsid w:val="00DF4471"/>
    <w:pPr>
      <w:ind w:left="720"/>
      <w:outlineLvl w:val="8"/>
    </w:pPr>
    <w:rPr>
      <w:i/>
    </w:rPr>
  </w:style>
  <w:style w:type="character" w:default="1" w:styleId="DefaultParagraphFont">
    <w:name w:val="Default Paragraph Font"/>
    <w:uiPriority w:val="1"/>
    <w:unhideWhenUsed/>
    <w:rsid w:val="00DF4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471"/>
  </w:style>
  <w:style w:type="character" w:customStyle="1" w:styleId="Heading1Char">
    <w:name w:val="Heading 1 Char"/>
    <w:basedOn w:val="DefaultParagraphFont"/>
    <w:link w:val="Heading1"/>
    <w:rsid w:val="00DF4471"/>
    <w:rPr>
      <w:rFonts w:ascii="Times New Roman" w:eastAsia="Times New Roman" w:hAnsi="Times New Roman" w:cs="Times New Roman"/>
      <w:b/>
      <w:sz w:val="32"/>
      <w:szCs w:val="20"/>
      <w:lang w:eastAsia="en-US"/>
    </w:rPr>
  </w:style>
  <w:style w:type="paragraph" w:styleId="BodyText">
    <w:name w:val="Body Text"/>
    <w:basedOn w:val="Normal"/>
    <w:link w:val="BodyTextChar"/>
    <w:rsid w:val="00DF4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471"/>
    <w:rPr>
      <w:rFonts w:ascii="Times New Roman" w:eastAsia="Times New Roman" w:hAnsi="Times New Roman" w:cs="Times New Roman"/>
      <w:sz w:val="24"/>
      <w:lang w:eastAsia="en-US"/>
    </w:rPr>
  </w:style>
  <w:style w:type="paragraph" w:styleId="ListBullet">
    <w:name w:val="List Bullet"/>
    <w:basedOn w:val="List"/>
    <w:rsid w:val="00DF4471"/>
    <w:pPr>
      <w:numPr>
        <w:numId w:val="12"/>
      </w:numPr>
      <w:tabs>
        <w:tab w:val="clear" w:pos="340"/>
      </w:tabs>
      <w:spacing w:before="40" w:after="40"/>
    </w:pPr>
  </w:style>
  <w:style w:type="character" w:customStyle="1" w:styleId="SpecialBold">
    <w:name w:val="Special Bold"/>
    <w:basedOn w:val="DefaultParagraphFont"/>
    <w:rsid w:val="00DF4471"/>
    <w:rPr>
      <w:b/>
      <w:spacing w:val="0"/>
    </w:rPr>
  </w:style>
  <w:style w:type="paragraph" w:styleId="ListBullet2">
    <w:name w:val="List Bullet 2"/>
    <w:basedOn w:val="List2"/>
    <w:rsid w:val="00DF4471"/>
    <w:pPr>
      <w:numPr>
        <w:numId w:val="13"/>
      </w:numPr>
      <w:tabs>
        <w:tab w:val="clear" w:pos="680"/>
      </w:tabs>
    </w:pPr>
  </w:style>
  <w:style w:type="paragraph" w:customStyle="1" w:styleId="SuperHeading">
    <w:name w:val="SuperHeading"/>
    <w:basedOn w:val="Normal"/>
    <w:rsid w:val="00DF4471"/>
    <w:pPr>
      <w:spacing w:before="240" w:after="120"/>
      <w:outlineLvl w:val="0"/>
    </w:pPr>
    <w:rPr>
      <w:rFonts w:ascii="Times New Roman" w:hAnsi="Times New Roman"/>
      <w:b/>
      <w:sz w:val="32"/>
    </w:rPr>
  </w:style>
  <w:style w:type="paragraph" w:customStyle="1" w:styleId="AllowPageBreak">
    <w:name w:val="AllowPageBreak"/>
    <w:rsid w:val="00DF44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4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471"/>
    <w:rPr>
      <w:rFonts w:ascii="Courier New" w:eastAsia="Times New Roman" w:hAnsi="Courier New" w:cs="Times New Roman"/>
      <w:i/>
      <w:szCs w:val="20"/>
      <w:lang w:eastAsia="en-US"/>
    </w:rPr>
  </w:style>
  <w:style w:type="paragraph" w:customStyle="1" w:styleId="HeadingBase">
    <w:name w:val="Heading Base"/>
    <w:rsid w:val="00DF4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471"/>
    <w:pPr>
      <w:tabs>
        <w:tab w:val="right" w:leader="dot" w:pos="9072"/>
      </w:tabs>
      <w:ind w:left="567"/>
    </w:pPr>
    <w:rPr>
      <w:szCs w:val="22"/>
    </w:rPr>
  </w:style>
  <w:style w:type="paragraph" w:customStyle="1" w:styleId="TOCBase">
    <w:name w:val="TOC Base"/>
    <w:rsid w:val="00DF4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471"/>
    <w:pPr>
      <w:tabs>
        <w:tab w:val="right" w:leader="dot" w:pos="9072"/>
      </w:tabs>
      <w:spacing w:before="40" w:after="40"/>
      <w:ind w:left="284"/>
    </w:pPr>
    <w:rPr>
      <w:rFonts w:ascii="Times New Roman" w:hAnsi="Times New Roman"/>
    </w:rPr>
  </w:style>
  <w:style w:type="paragraph" w:styleId="TOC1">
    <w:name w:val="toc 1"/>
    <w:basedOn w:val="TOCBase"/>
    <w:next w:val="Normal"/>
    <w:rsid w:val="00DF4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471"/>
    <w:rPr>
      <w:rFonts w:ascii="Times New Roman" w:eastAsia="Times New Roman" w:hAnsi="Times New Roman" w:cs="Times New Roman"/>
      <w:sz w:val="16"/>
      <w:lang w:eastAsia="en-US"/>
    </w:rPr>
  </w:style>
  <w:style w:type="paragraph" w:styleId="Title">
    <w:name w:val="Title"/>
    <w:basedOn w:val="HeadingBase"/>
    <w:link w:val="TitleChar"/>
    <w:qFormat/>
    <w:rsid w:val="00DF4471"/>
    <w:pPr>
      <w:spacing w:before="5040"/>
      <w:jc w:val="center"/>
    </w:pPr>
    <w:rPr>
      <w:sz w:val="48"/>
      <w:szCs w:val="72"/>
      <w:lang w:val="en-US"/>
    </w:rPr>
  </w:style>
  <w:style w:type="character" w:customStyle="1" w:styleId="TitleChar">
    <w:name w:val="Title Char"/>
    <w:basedOn w:val="DefaultParagraphFont"/>
    <w:link w:val="Title"/>
    <w:rsid w:val="00DF4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471"/>
    <w:pPr>
      <w:tabs>
        <w:tab w:val="left" w:pos="3600"/>
        <w:tab w:val="left" w:pos="3958"/>
      </w:tabs>
    </w:pPr>
  </w:style>
  <w:style w:type="paragraph" w:styleId="List">
    <w:name w:val="List"/>
    <w:basedOn w:val="BodyText"/>
    <w:next w:val="BodyText"/>
    <w:rsid w:val="00DF4471"/>
    <w:pPr>
      <w:tabs>
        <w:tab w:val="left" w:pos="340"/>
      </w:tabs>
      <w:spacing w:before="60" w:after="60"/>
      <w:ind w:left="340" w:hanging="340"/>
    </w:pPr>
  </w:style>
  <w:style w:type="paragraph" w:customStyle="1" w:styleId="Note">
    <w:name w:val="Note"/>
    <w:basedOn w:val="BodyText"/>
    <w:rsid w:val="00DF4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471"/>
    <w:pPr>
      <w:framePr w:wrap="auto" w:hAnchor="text" w:y="6049"/>
    </w:pPr>
    <w:rPr>
      <w:color w:val="000000"/>
      <w:sz w:val="40"/>
    </w:rPr>
  </w:style>
  <w:style w:type="paragraph" w:customStyle="1" w:styleId="TOCTitle">
    <w:name w:val="TOCTitle"/>
    <w:basedOn w:val="Heading1"/>
    <w:rsid w:val="00DF4471"/>
    <w:pPr>
      <w:spacing w:after="240"/>
      <w:jc w:val="center"/>
      <w:outlineLvl w:val="9"/>
    </w:pPr>
    <w:rPr>
      <w:caps/>
    </w:rPr>
  </w:style>
  <w:style w:type="paragraph" w:customStyle="1" w:styleId="Version">
    <w:name w:val="Version"/>
    <w:rsid w:val="00DF4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471"/>
    <w:pPr>
      <w:keepNext w:val="0"/>
      <w:tabs>
        <w:tab w:val="right" w:pos="4176"/>
      </w:tabs>
      <w:ind w:left="198" w:hanging="198"/>
    </w:pPr>
    <w:rPr>
      <w:rFonts w:ascii="Garamond" w:hAnsi="Garamond"/>
    </w:rPr>
  </w:style>
  <w:style w:type="paragraph" w:styleId="IndexHeading">
    <w:name w:val="index heading"/>
    <w:basedOn w:val="Normal"/>
    <w:next w:val="Index1"/>
    <w:semiHidden/>
    <w:rsid w:val="00DF4471"/>
    <w:pPr>
      <w:spacing w:before="120" w:after="120"/>
    </w:pPr>
    <w:rPr>
      <w:rFonts w:ascii="Arial" w:hAnsi="Arial"/>
      <w:b/>
      <w:color w:val="918585"/>
      <w:sz w:val="24"/>
    </w:rPr>
  </w:style>
  <w:style w:type="paragraph" w:styleId="Header">
    <w:name w:val="header"/>
    <w:basedOn w:val="Normal"/>
    <w:link w:val="HeaderChar"/>
    <w:rsid w:val="00DF4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471"/>
    <w:rPr>
      <w:rFonts w:ascii="Times New Roman" w:eastAsia="Times New Roman" w:hAnsi="Times New Roman" w:cs="Times New Roman"/>
      <w:sz w:val="16"/>
      <w:szCs w:val="20"/>
      <w:lang w:val="en-GB" w:eastAsia="en-US"/>
    </w:rPr>
  </w:style>
  <w:style w:type="paragraph" w:customStyle="1" w:styleId="Chapter">
    <w:name w:val="Chapter"/>
    <w:basedOn w:val="Normal"/>
    <w:rsid w:val="00DF4471"/>
    <w:pPr>
      <w:spacing w:before="240"/>
    </w:pPr>
    <w:rPr>
      <w:rFonts w:ascii="Times New Roman" w:hAnsi="Times New Roman"/>
      <w:smallCaps/>
      <w:spacing w:val="80"/>
      <w:sz w:val="28"/>
    </w:rPr>
  </w:style>
  <w:style w:type="paragraph" w:customStyle="1" w:styleId="InChapter">
    <w:name w:val="InChapter"/>
    <w:basedOn w:val="Heading3"/>
    <w:rsid w:val="00DF4471"/>
    <w:pPr>
      <w:spacing w:after="240"/>
      <w:outlineLvl w:val="9"/>
    </w:pPr>
    <w:rPr>
      <w:noProof/>
    </w:rPr>
  </w:style>
  <w:style w:type="paragraph" w:styleId="Index2">
    <w:name w:val="index 2"/>
    <w:basedOn w:val="Normal"/>
    <w:next w:val="Normal"/>
    <w:semiHidden/>
    <w:rsid w:val="00DF4471"/>
    <w:pPr>
      <w:tabs>
        <w:tab w:val="right" w:pos="4176"/>
      </w:tabs>
      <w:ind w:left="568" w:hanging="284"/>
    </w:pPr>
    <w:rPr>
      <w:rFonts w:ascii="Garamond" w:hAnsi="Garamond"/>
    </w:rPr>
  </w:style>
  <w:style w:type="paragraph" w:customStyle="1" w:styleId="Byline">
    <w:name w:val="Byline"/>
    <w:rsid w:val="00DF4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471"/>
    <w:pPr>
      <w:tabs>
        <w:tab w:val="clear" w:pos="3600"/>
        <w:tab w:val="clear" w:pos="3958"/>
      </w:tabs>
      <w:jc w:val="right"/>
    </w:pPr>
  </w:style>
  <w:style w:type="character" w:styleId="Emphasis">
    <w:name w:val="Emphasis"/>
    <w:basedOn w:val="DefaultParagraphFont"/>
    <w:qFormat/>
    <w:rsid w:val="00DF4471"/>
    <w:rPr>
      <w:i/>
    </w:rPr>
  </w:style>
  <w:style w:type="paragraph" w:styleId="Caption">
    <w:name w:val="caption"/>
    <w:basedOn w:val="BodyText"/>
    <w:next w:val="Normal"/>
    <w:qFormat/>
    <w:rsid w:val="00DF4471"/>
    <w:pPr>
      <w:framePr w:w="2268" w:hSpace="181" w:vSpace="181" w:wrap="around" w:vAnchor="text" w:hAnchor="page" w:x="1135" w:y="285" w:anchorLock="1"/>
    </w:pPr>
    <w:rPr>
      <w:i/>
    </w:rPr>
  </w:style>
  <w:style w:type="paragraph" w:customStyle="1" w:styleId="MiniTOCTitle">
    <w:name w:val="MiniTOCTitle"/>
    <w:basedOn w:val="Heading4"/>
    <w:rsid w:val="00DF4471"/>
    <w:pPr>
      <w:spacing w:before="240"/>
      <w:outlineLvl w:val="9"/>
    </w:pPr>
    <w:rPr>
      <w:noProof/>
      <w:sz w:val="24"/>
    </w:rPr>
  </w:style>
  <w:style w:type="paragraph" w:customStyle="1" w:styleId="MiniTOCItem">
    <w:name w:val="MiniTOCItem"/>
    <w:basedOn w:val="ListBullet"/>
    <w:rsid w:val="00DF4471"/>
    <w:pPr>
      <w:numPr>
        <w:numId w:val="0"/>
      </w:numPr>
      <w:tabs>
        <w:tab w:val="right" w:leader="dot" w:pos="6521"/>
      </w:tabs>
      <w:spacing w:before="0" w:after="0"/>
    </w:pPr>
  </w:style>
  <w:style w:type="paragraph" w:customStyle="1" w:styleId="TOFTitle">
    <w:name w:val="TOFTitle"/>
    <w:basedOn w:val="TOCTitle"/>
    <w:rsid w:val="00DF4471"/>
  </w:style>
  <w:style w:type="paragraph" w:styleId="TableofFigures">
    <w:name w:val="table of figures"/>
    <w:basedOn w:val="Normal"/>
    <w:next w:val="Normal"/>
    <w:semiHidden/>
    <w:rsid w:val="00DF4471"/>
    <w:pPr>
      <w:tabs>
        <w:tab w:val="right" w:leader="dot" w:pos="9072"/>
      </w:tabs>
      <w:ind w:left="970" w:hanging="403"/>
    </w:pPr>
    <w:rPr>
      <w:rFonts w:ascii="Times New Roman" w:hAnsi="Times New Roman"/>
      <w:b/>
    </w:rPr>
  </w:style>
  <w:style w:type="paragraph" w:styleId="ListNumber">
    <w:name w:val="List Number"/>
    <w:basedOn w:val="List"/>
    <w:rsid w:val="00DF4471"/>
    <w:pPr>
      <w:numPr>
        <w:numId w:val="15"/>
      </w:numPr>
      <w:tabs>
        <w:tab w:val="clear" w:pos="340"/>
      </w:tabs>
    </w:pPr>
  </w:style>
  <w:style w:type="character" w:customStyle="1" w:styleId="WingdingSymbols">
    <w:name w:val="Wingding Symbols"/>
    <w:rsid w:val="00DF4471"/>
    <w:rPr>
      <w:rFonts w:ascii="Wingdings" w:hAnsi="Wingdings"/>
    </w:rPr>
  </w:style>
  <w:style w:type="paragraph" w:customStyle="1" w:styleId="TableHeading">
    <w:name w:val="Table Heading"/>
    <w:basedOn w:val="HeadingBase"/>
    <w:rsid w:val="00DF4471"/>
    <w:pPr>
      <w:keepLines/>
      <w:pBdr>
        <w:bottom w:val="single" w:sz="6" w:space="1" w:color="918585"/>
      </w:pBdr>
      <w:spacing w:before="240"/>
    </w:pPr>
  </w:style>
  <w:style w:type="character" w:customStyle="1" w:styleId="HotSpot">
    <w:name w:val="HotSpot"/>
    <w:rsid w:val="00DF4471"/>
    <w:rPr>
      <w:color w:val="0033CC"/>
      <w:u w:val="none"/>
    </w:rPr>
  </w:style>
  <w:style w:type="paragraph" w:customStyle="1" w:styleId="BodyTextRight">
    <w:name w:val="Body Text Right"/>
    <w:basedOn w:val="BodyText"/>
    <w:rsid w:val="00DF4471"/>
    <w:pPr>
      <w:spacing w:before="0" w:after="0"/>
      <w:jc w:val="right"/>
    </w:pPr>
  </w:style>
  <w:style w:type="paragraph" w:styleId="Index3">
    <w:name w:val="index 3"/>
    <w:basedOn w:val="ListNumber2"/>
    <w:next w:val="Normal"/>
    <w:semiHidden/>
    <w:rsid w:val="00DF4471"/>
    <w:pPr>
      <w:numPr>
        <w:numId w:val="0"/>
      </w:numPr>
      <w:tabs>
        <w:tab w:val="right" w:leader="dot" w:pos="4176"/>
      </w:tabs>
    </w:pPr>
  </w:style>
  <w:style w:type="paragraph" w:styleId="ListNumber2">
    <w:name w:val="List Number 2"/>
    <w:basedOn w:val="List2"/>
    <w:rsid w:val="00DF4471"/>
    <w:pPr>
      <w:numPr>
        <w:numId w:val="10"/>
      </w:numPr>
      <w:tabs>
        <w:tab w:val="clear" w:pos="1060"/>
      </w:tabs>
    </w:pPr>
  </w:style>
  <w:style w:type="paragraph" w:customStyle="1" w:styleId="MarginNote">
    <w:name w:val="Margin Note"/>
    <w:basedOn w:val="BodyText"/>
    <w:rsid w:val="00DF4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471"/>
    <w:rPr>
      <w:sz w:val="32"/>
    </w:rPr>
  </w:style>
  <w:style w:type="paragraph" w:customStyle="1" w:styleId="HeadingProcedure">
    <w:name w:val="Heading Procedure"/>
    <w:basedOn w:val="HeadingBase"/>
    <w:next w:val="Normal"/>
    <w:rsid w:val="00DF4471"/>
    <w:pPr>
      <w:tabs>
        <w:tab w:val="left" w:pos="0"/>
      </w:tabs>
      <w:spacing w:before="120" w:after="60"/>
    </w:pPr>
    <w:rPr>
      <w:i/>
      <w:color w:val="918585"/>
      <w:sz w:val="22"/>
    </w:rPr>
  </w:style>
  <w:style w:type="paragraph" w:customStyle="1" w:styleId="TableBodyText">
    <w:name w:val="Table Body Text"/>
    <w:basedOn w:val="BodyText"/>
    <w:rsid w:val="00DF4471"/>
    <w:pPr>
      <w:spacing w:before="60" w:after="60"/>
    </w:pPr>
  </w:style>
  <w:style w:type="paragraph" w:styleId="ListContinue">
    <w:name w:val="List Continue"/>
    <w:basedOn w:val="List"/>
    <w:rsid w:val="00DF4471"/>
    <w:pPr>
      <w:ind w:firstLine="0"/>
    </w:pPr>
  </w:style>
  <w:style w:type="paragraph" w:customStyle="1" w:styleId="ListNote">
    <w:name w:val="List Note"/>
    <w:basedOn w:val="List"/>
    <w:rsid w:val="00DF4471"/>
    <w:pPr>
      <w:pBdr>
        <w:top w:val="single" w:sz="6" w:space="2" w:color="918585"/>
        <w:bottom w:val="single" w:sz="6" w:space="2" w:color="918585"/>
      </w:pBdr>
      <w:tabs>
        <w:tab w:val="left" w:pos="1021"/>
      </w:tabs>
      <w:ind w:firstLine="0"/>
    </w:pPr>
  </w:style>
  <w:style w:type="paragraph" w:customStyle="1" w:styleId="Warning">
    <w:name w:val="Warning"/>
    <w:basedOn w:val="BodyText"/>
    <w:rsid w:val="00DF4471"/>
    <w:pPr>
      <w:shd w:val="clear" w:color="auto" w:fill="D9D9D9"/>
      <w:tabs>
        <w:tab w:val="left" w:pos="992"/>
      </w:tabs>
      <w:ind w:left="119" w:right="119"/>
    </w:pPr>
    <w:rPr>
      <w:sz w:val="20"/>
    </w:rPr>
  </w:style>
  <w:style w:type="paragraph" w:customStyle="1" w:styleId="MarginIcons">
    <w:name w:val="Margin Icons"/>
    <w:basedOn w:val="BodyText"/>
    <w:rsid w:val="00DF4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471"/>
    <w:rPr>
      <w:rFonts w:ascii="Courier New" w:hAnsi="Courier New"/>
    </w:rPr>
  </w:style>
  <w:style w:type="paragraph" w:customStyle="1" w:styleId="NoteBullet">
    <w:name w:val="Note Bullet"/>
    <w:basedOn w:val="Note"/>
    <w:rsid w:val="00DF4471"/>
    <w:pPr>
      <w:tabs>
        <w:tab w:val="clear" w:pos="680"/>
      </w:tabs>
      <w:spacing w:before="60" w:after="60"/>
    </w:pPr>
  </w:style>
  <w:style w:type="paragraph" w:customStyle="1" w:styleId="SubHeading2">
    <w:name w:val="SubHeading2"/>
    <w:basedOn w:val="HeadingBase"/>
    <w:rsid w:val="00DF4471"/>
    <w:pPr>
      <w:spacing w:before="240" w:after="60"/>
    </w:pPr>
    <w:rPr>
      <w:sz w:val="20"/>
    </w:rPr>
  </w:style>
  <w:style w:type="paragraph" w:customStyle="1" w:styleId="SubHeading1">
    <w:name w:val="SubHeading1"/>
    <w:basedOn w:val="HeadingBase"/>
    <w:rsid w:val="00DF4471"/>
    <w:pPr>
      <w:spacing w:before="240" w:after="60"/>
    </w:pPr>
    <w:rPr>
      <w:color w:val="918585"/>
      <w:sz w:val="22"/>
    </w:rPr>
  </w:style>
  <w:style w:type="paragraph" w:customStyle="1" w:styleId="SideHeading">
    <w:name w:val="Side Heading"/>
    <w:basedOn w:val="HeadingBase"/>
    <w:rsid w:val="00DF4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471"/>
    <w:pPr>
      <w:tabs>
        <w:tab w:val="num" w:pos="360"/>
      </w:tabs>
    </w:pPr>
  </w:style>
  <w:style w:type="paragraph" w:styleId="PlainText">
    <w:name w:val="Plain Text"/>
    <w:basedOn w:val="Normal"/>
    <w:link w:val="PlainTextChar"/>
    <w:rsid w:val="00DF4471"/>
    <w:rPr>
      <w:sz w:val="20"/>
    </w:rPr>
  </w:style>
  <w:style w:type="character" w:customStyle="1" w:styleId="PlainTextChar">
    <w:name w:val="Plain Text Char"/>
    <w:basedOn w:val="DefaultParagraphFont"/>
    <w:link w:val="PlainText"/>
    <w:rsid w:val="00DF4471"/>
    <w:rPr>
      <w:rFonts w:ascii="Courier New" w:eastAsia="Times New Roman" w:hAnsi="Courier New" w:cs="Times New Roman"/>
      <w:sz w:val="20"/>
      <w:szCs w:val="20"/>
      <w:lang w:eastAsia="en-US"/>
    </w:rPr>
  </w:style>
  <w:style w:type="character" w:customStyle="1" w:styleId="MenuOption">
    <w:name w:val="Menu Option"/>
    <w:basedOn w:val="DefaultParagraphFont"/>
    <w:rsid w:val="00DF4471"/>
    <w:rPr>
      <w:b/>
      <w:smallCaps/>
    </w:rPr>
  </w:style>
  <w:style w:type="paragraph" w:customStyle="1" w:styleId="TableListNumber">
    <w:name w:val="Table List Number"/>
    <w:basedOn w:val="ListNumber"/>
    <w:rsid w:val="00DF4471"/>
    <w:pPr>
      <w:numPr>
        <w:numId w:val="0"/>
      </w:numPr>
    </w:pPr>
  </w:style>
  <w:style w:type="paragraph" w:styleId="TOC4">
    <w:name w:val="toc 4"/>
    <w:basedOn w:val="TOCBase"/>
    <w:next w:val="Normal"/>
    <w:semiHidden/>
    <w:rsid w:val="00DF4471"/>
    <w:pPr>
      <w:tabs>
        <w:tab w:val="right" w:leader="dot" w:pos="9071"/>
      </w:tabs>
      <w:ind w:left="1701"/>
    </w:pPr>
  </w:style>
  <w:style w:type="paragraph" w:customStyle="1" w:styleId="ListAlpha">
    <w:name w:val="List Alpha"/>
    <w:basedOn w:val="List"/>
    <w:rsid w:val="00DF4471"/>
    <w:pPr>
      <w:numPr>
        <w:numId w:val="9"/>
      </w:numPr>
    </w:pPr>
  </w:style>
  <w:style w:type="paragraph" w:customStyle="1" w:styleId="ListAlpha2">
    <w:name w:val="List Alpha 2"/>
    <w:basedOn w:val="List2"/>
    <w:rsid w:val="00DF4471"/>
    <w:pPr>
      <w:numPr>
        <w:numId w:val="8"/>
      </w:numPr>
    </w:pPr>
  </w:style>
  <w:style w:type="paragraph" w:styleId="List2">
    <w:name w:val="List 2"/>
    <w:basedOn w:val="BodyText"/>
    <w:rsid w:val="00DF4471"/>
    <w:pPr>
      <w:tabs>
        <w:tab w:val="left" w:pos="680"/>
      </w:tabs>
      <w:spacing w:before="60" w:after="60"/>
      <w:ind w:left="680" w:hanging="340"/>
    </w:pPr>
  </w:style>
  <w:style w:type="paragraph" w:styleId="List3">
    <w:name w:val="List 3"/>
    <w:basedOn w:val="BodyText"/>
    <w:rsid w:val="00DF4471"/>
    <w:pPr>
      <w:tabs>
        <w:tab w:val="left" w:pos="1021"/>
      </w:tabs>
      <w:spacing w:before="60" w:after="60"/>
      <w:ind w:left="1020" w:hanging="340"/>
    </w:pPr>
  </w:style>
  <w:style w:type="paragraph" w:styleId="List4">
    <w:name w:val="List 4"/>
    <w:basedOn w:val="BodyText"/>
    <w:rsid w:val="00DF4471"/>
    <w:pPr>
      <w:tabs>
        <w:tab w:val="left" w:pos="1361"/>
      </w:tabs>
      <w:spacing w:before="60" w:after="60"/>
      <w:ind w:left="1361" w:hanging="340"/>
    </w:pPr>
  </w:style>
  <w:style w:type="paragraph" w:styleId="List5">
    <w:name w:val="List 5"/>
    <w:basedOn w:val="BodyText"/>
    <w:rsid w:val="00DF4471"/>
    <w:pPr>
      <w:tabs>
        <w:tab w:val="left" w:pos="1701"/>
      </w:tabs>
      <w:spacing w:before="60" w:after="60"/>
      <w:ind w:left="1701" w:hanging="340"/>
    </w:pPr>
  </w:style>
  <w:style w:type="paragraph" w:styleId="ListBullet3">
    <w:name w:val="List Bullet 3"/>
    <w:basedOn w:val="List3"/>
    <w:rsid w:val="00DF4471"/>
    <w:pPr>
      <w:numPr>
        <w:numId w:val="14"/>
      </w:numPr>
      <w:tabs>
        <w:tab w:val="clear" w:pos="1021"/>
      </w:tabs>
      <w:ind w:left="1037" w:hanging="357"/>
    </w:pPr>
  </w:style>
  <w:style w:type="paragraph" w:styleId="ListBullet4">
    <w:name w:val="List Bullet 4"/>
    <w:basedOn w:val="List4"/>
    <w:rsid w:val="00DF4471"/>
    <w:pPr>
      <w:numPr>
        <w:numId w:val="3"/>
      </w:numPr>
      <w:tabs>
        <w:tab w:val="clear" w:pos="1361"/>
      </w:tabs>
    </w:pPr>
  </w:style>
  <w:style w:type="paragraph" w:styleId="ListBullet5">
    <w:name w:val="List Bullet 5"/>
    <w:basedOn w:val="List5"/>
    <w:rsid w:val="00DF4471"/>
    <w:pPr>
      <w:numPr>
        <w:numId w:val="4"/>
      </w:numPr>
    </w:pPr>
  </w:style>
  <w:style w:type="paragraph" w:styleId="ListContinue2">
    <w:name w:val="List Continue 2"/>
    <w:basedOn w:val="List2"/>
    <w:rsid w:val="00DF4471"/>
    <w:pPr>
      <w:ind w:firstLine="0"/>
    </w:pPr>
  </w:style>
  <w:style w:type="paragraph" w:styleId="ListContinue3">
    <w:name w:val="List Continue 3"/>
    <w:basedOn w:val="List3"/>
    <w:rsid w:val="00DF4471"/>
    <w:pPr>
      <w:ind w:left="1021" w:firstLine="0"/>
    </w:pPr>
  </w:style>
  <w:style w:type="paragraph" w:styleId="ListContinue4">
    <w:name w:val="List Continue 4"/>
    <w:basedOn w:val="List4"/>
    <w:rsid w:val="00DF4471"/>
    <w:pPr>
      <w:ind w:firstLine="0"/>
    </w:pPr>
  </w:style>
  <w:style w:type="paragraph" w:styleId="ListContinue5">
    <w:name w:val="List Continue 5"/>
    <w:basedOn w:val="List5"/>
    <w:rsid w:val="00DF4471"/>
    <w:pPr>
      <w:ind w:firstLine="0"/>
    </w:pPr>
  </w:style>
  <w:style w:type="paragraph" w:styleId="ListNumber3">
    <w:name w:val="List Number 3"/>
    <w:basedOn w:val="List3"/>
    <w:rsid w:val="00DF4471"/>
    <w:pPr>
      <w:numPr>
        <w:numId w:val="5"/>
      </w:numPr>
    </w:pPr>
  </w:style>
  <w:style w:type="paragraph" w:styleId="ListNumber4">
    <w:name w:val="List Number 4"/>
    <w:basedOn w:val="List4"/>
    <w:rsid w:val="00DF4471"/>
    <w:pPr>
      <w:numPr>
        <w:numId w:val="6"/>
      </w:numPr>
    </w:pPr>
  </w:style>
  <w:style w:type="paragraph" w:styleId="ListNumber5">
    <w:name w:val="List Number 5"/>
    <w:basedOn w:val="List5"/>
    <w:rsid w:val="00DF4471"/>
    <w:pPr>
      <w:numPr>
        <w:numId w:val="7"/>
      </w:numPr>
    </w:pPr>
  </w:style>
  <w:style w:type="paragraph" w:styleId="BlockText">
    <w:name w:val="Block Text"/>
    <w:basedOn w:val="Normal"/>
    <w:rsid w:val="00DF4471"/>
    <w:pPr>
      <w:spacing w:after="120"/>
      <w:ind w:left="1440" w:right="1440"/>
    </w:pPr>
  </w:style>
  <w:style w:type="character" w:customStyle="1" w:styleId="Subscript">
    <w:name w:val="Subscript"/>
    <w:basedOn w:val="DefaultParagraphFont"/>
    <w:rsid w:val="00DF4471"/>
    <w:rPr>
      <w:sz w:val="16"/>
      <w:vertAlign w:val="subscript"/>
    </w:rPr>
  </w:style>
  <w:style w:type="character" w:customStyle="1" w:styleId="Superscript">
    <w:name w:val="Superscript"/>
    <w:basedOn w:val="DefaultParagraphFont"/>
    <w:rsid w:val="00DF4471"/>
    <w:rPr>
      <w:sz w:val="16"/>
      <w:vertAlign w:val="superscript"/>
    </w:rPr>
  </w:style>
  <w:style w:type="character" w:customStyle="1" w:styleId="Symbols">
    <w:name w:val="Symbols"/>
    <w:basedOn w:val="DefaultParagraphFont"/>
    <w:rsid w:val="00DF4471"/>
    <w:rPr>
      <w:rFonts w:ascii="Symbol" w:hAnsi="Symbol"/>
    </w:rPr>
  </w:style>
  <w:style w:type="character" w:customStyle="1" w:styleId="MenuOptions">
    <w:name w:val="Menu Options"/>
    <w:basedOn w:val="DefaultParagraphFont"/>
    <w:rsid w:val="00DF4471"/>
    <w:rPr>
      <w:rFonts w:ascii="Arial Narrow" w:hAnsi="Arial Narrow"/>
      <w:smallCaps/>
    </w:rPr>
  </w:style>
  <w:style w:type="character" w:customStyle="1" w:styleId="Buttons">
    <w:name w:val="Buttons"/>
    <w:basedOn w:val="DefaultParagraphFont"/>
    <w:rsid w:val="00DF4471"/>
    <w:rPr>
      <w:b/>
    </w:rPr>
  </w:style>
  <w:style w:type="character" w:customStyle="1" w:styleId="Underlined">
    <w:name w:val="Underlined"/>
    <w:basedOn w:val="DefaultParagraphFont"/>
    <w:rsid w:val="00DF4471"/>
    <w:rPr>
      <w:u w:val="single"/>
    </w:rPr>
  </w:style>
  <w:style w:type="paragraph" w:customStyle="1" w:styleId="TableBodyTextRight">
    <w:name w:val="Table Body Text Right"/>
    <w:basedOn w:val="TableBodyText"/>
    <w:rsid w:val="00DF4471"/>
    <w:pPr>
      <w:widowControl w:val="0"/>
      <w:autoSpaceDE w:val="0"/>
      <w:autoSpaceDN w:val="0"/>
      <w:adjustRightInd w:val="0"/>
      <w:jc w:val="right"/>
    </w:pPr>
    <w:rPr>
      <w:rFonts w:cs="Arial"/>
      <w:szCs w:val="18"/>
    </w:rPr>
  </w:style>
  <w:style w:type="paragraph" w:customStyle="1" w:styleId="CopyrightText">
    <w:name w:val="Copyright Text"/>
    <w:basedOn w:val="BodyText"/>
    <w:rsid w:val="00DF4471"/>
    <w:rPr>
      <w:sz w:val="18"/>
    </w:rPr>
  </w:style>
  <w:style w:type="paragraph" w:customStyle="1" w:styleId="BodySmallRight">
    <w:name w:val="Body Small Right"/>
    <w:basedOn w:val="BodyTextRight"/>
    <w:rsid w:val="00DF4471"/>
    <w:rPr>
      <w:sz w:val="18"/>
      <w:szCs w:val="18"/>
    </w:rPr>
  </w:style>
  <w:style w:type="paragraph" w:customStyle="1" w:styleId="MarginEdition">
    <w:name w:val="Margin Edition"/>
    <w:basedOn w:val="MarginNote"/>
    <w:rsid w:val="00DF4471"/>
    <w:pPr>
      <w:spacing w:before="0" w:after="0"/>
    </w:pPr>
    <w:rPr>
      <w:rFonts w:ascii="Times New Roman" w:hAnsi="Times New Roman"/>
      <w:color w:val="999999"/>
    </w:rPr>
  </w:style>
  <w:style w:type="paragraph" w:customStyle="1" w:styleId="Spacer">
    <w:name w:val="Spacer"/>
    <w:basedOn w:val="Normal"/>
    <w:rsid w:val="00DF4471"/>
    <w:rPr>
      <w:sz w:val="2"/>
      <w:szCs w:val="2"/>
    </w:rPr>
  </w:style>
  <w:style w:type="character" w:customStyle="1" w:styleId="Small">
    <w:name w:val="Small"/>
    <w:basedOn w:val="DefaultParagraphFont"/>
    <w:rsid w:val="00DF4471"/>
    <w:rPr>
      <w:sz w:val="16"/>
    </w:rPr>
  </w:style>
  <w:style w:type="paragraph" w:customStyle="1" w:styleId="WideTable">
    <w:name w:val="Wide Table"/>
    <w:basedOn w:val="Normal"/>
    <w:rsid w:val="00DF4471"/>
    <w:pPr>
      <w:ind w:left="-1418"/>
    </w:pPr>
    <w:rPr>
      <w:sz w:val="2"/>
      <w:szCs w:val="2"/>
    </w:rPr>
  </w:style>
  <w:style w:type="character" w:styleId="PageNumber">
    <w:name w:val="page number"/>
    <w:basedOn w:val="DefaultParagraphFont"/>
    <w:rsid w:val="00DF4471"/>
  </w:style>
  <w:style w:type="paragraph" w:styleId="Quote">
    <w:name w:val="Quote"/>
    <w:basedOn w:val="Heading1"/>
    <w:link w:val="QuoteChar"/>
    <w:qFormat/>
    <w:rsid w:val="00DF4471"/>
    <w:rPr>
      <w:b w:val="0"/>
      <w:sz w:val="72"/>
      <w:szCs w:val="72"/>
      <w:lang w:val="en-NZ"/>
    </w:rPr>
  </w:style>
  <w:style w:type="character" w:customStyle="1" w:styleId="QuoteChar">
    <w:name w:val="Quote Char"/>
    <w:basedOn w:val="DefaultParagraphFont"/>
    <w:link w:val="Quote"/>
    <w:rsid w:val="00DF4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471"/>
    <w:pPr>
      <w:pageBreakBefore/>
    </w:pPr>
  </w:style>
  <w:style w:type="paragraph" w:customStyle="1" w:styleId="Border">
    <w:name w:val="Border"/>
    <w:basedOn w:val="Normal"/>
    <w:qFormat/>
    <w:rsid w:val="00DF4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471"/>
    <w:rPr>
      <w:b/>
      <w:bCs/>
      <w:i/>
      <w:iCs/>
      <w:color w:val="auto"/>
    </w:rPr>
  </w:style>
  <w:style w:type="paragraph" w:styleId="IntenseQuote">
    <w:name w:val="Intense Quote"/>
    <w:basedOn w:val="Normal"/>
    <w:next w:val="Normal"/>
    <w:link w:val="IntenseQuoteChar"/>
    <w:uiPriority w:val="30"/>
    <w:qFormat/>
    <w:rsid w:val="00DF4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471"/>
    <w:rPr>
      <w:smallCaps/>
      <w:color w:val="auto"/>
      <w:u w:val="single"/>
    </w:rPr>
  </w:style>
  <w:style w:type="character" w:styleId="IntenseReference">
    <w:name w:val="Intense Reference"/>
    <w:basedOn w:val="DefaultParagraphFont"/>
    <w:uiPriority w:val="32"/>
    <w:qFormat/>
    <w:rsid w:val="00DF4471"/>
    <w:rPr>
      <w:b/>
      <w:bCs/>
      <w:smallCaps/>
      <w:color w:val="auto"/>
      <w:spacing w:val="5"/>
      <w:u w:val="single"/>
    </w:rPr>
  </w:style>
  <w:style w:type="paragraph" w:customStyle="1" w:styleId="2ColumnHeading">
    <w:name w:val="2Column Heading"/>
    <w:basedOn w:val="BodyText"/>
    <w:qFormat/>
    <w:rsid w:val="00DF4471"/>
    <w:pPr>
      <w:spacing w:after="60"/>
      <w:ind w:left="-2268"/>
    </w:pPr>
    <w:rPr>
      <w:b/>
    </w:rPr>
  </w:style>
  <w:style w:type="paragraph" w:customStyle="1" w:styleId="Heading1TOC">
    <w:name w:val="Heading1 TOC"/>
    <w:basedOn w:val="Normal"/>
    <w:qFormat/>
    <w:rsid w:val="00DF4471"/>
    <w:pPr>
      <w:spacing w:before="240" w:after="120"/>
    </w:pPr>
    <w:rPr>
      <w:rFonts w:ascii="Times New Roman" w:hAnsi="Times New Roman"/>
      <w:b/>
      <w:sz w:val="32"/>
    </w:rPr>
  </w:style>
  <w:style w:type="paragraph" w:customStyle="1" w:styleId="Heading2TOC">
    <w:name w:val="Heading2 TOC"/>
    <w:basedOn w:val="Normal"/>
    <w:qFormat/>
    <w:rsid w:val="00DF4471"/>
    <w:pPr>
      <w:spacing w:before="240" w:after="60"/>
    </w:pPr>
    <w:rPr>
      <w:rFonts w:ascii="Times New Roman" w:hAnsi="Times New Roman"/>
      <w:b/>
      <w:sz w:val="28"/>
    </w:rPr>
  </w:style>
  <w:style w:type="character" w:customStyle="1" w:styleId="Underline">
    <w:name w:val="Underline"/>
    <w:basedOn w:val="DefaultParagraphFont"/>
    <w:qFormat/>
    <w:rsid w:val="00DF4471"/>
    <w:rPr>
      <w:u w:val="single"/>
    </w:rPr>
  </w:style>
  <w:style w:type="character" w:customStyle="1" w:styleId="BoldandItalics">
    <w:name w:val="Bold and Italics"/>
    <w:qFormat/>
    <w:rsid w:val="00DF4471"/>
    <w:rPr>
      <w:b/>
      <w:i/>
      <w:u w:val="none"/>
    </w:rPr>
  </w:style>
  <w:style w:type="paragraph" w:styleId="BalloonText">
    <w:name w:val="Balloon Text"/>
    <w:basedOn w:val="Normal"/>
    <w:link w:val="BalloonTextChar"/>
    <w:rsid w:val="00DF4471"/>
    <w:rPr>
      <w:rFonts w:ascii="Tahoma" w:hAnsi="Tahoma" w:cs="Tahoma"/>
      <w:sz w:val="16"/>
      <w:szCs w:val="16"/>
    </w:rPr>
  </w:style>
  <w:style w:type="character" w:customStyle="1" w:styleId="BalloonTextChar">
    <w:name w:val="Balloon Text Char"/>
    <w:basedOn w:val="DefaultParagraphFont"/>
    <w:link w:val="BalloonText"/>
    <w:rsid w:val="00DF4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471"/>
    <w:rPr>
      <w:b/>
      <w:color w:val="660033"/>
      <w:spacing w:val="0"/>
    </w:rPr>
  </w:style>
  <w:style w:type="paragraph" w:customStyle="1" w:styleId="Nameditemlist">
    <w:name w:val="Named item list"/>
    <w:basedOn w:val="BodyText"/>
    <w:qFormat/>
    <w:rsid w:val="00DF4471"/>
    <w:pPr>
      <w:tabs>
        <w:tab w:val="left" w:pos="2835"/>
      </w:tabs>
      <w:ind w:left="2835" w:hanging="2835"/>
    </w:pPr>
  </w:style>
  <w:style w:type="paragraph" w:customStyle="1" w:styleId="BodyTextnopadding">
    <w:name w:val="Body Text no padding"/>
    <w:basedOn w:val="BodyText"/>
    <w:qFormat/>
    <w:rsid w:val="00DF4471"/>
    <w:pPr>
      <w:spacing w:before="0" w:after="0"/>
    </w:pPr>
  </w:style>
  <w:style w:type="paragraph" w:customStyle="1" w:styleId="BodyTextBold">
    <w:name w:val="Body Text Bold"/>
    <w:basedOn w:val="BodyText"/>
    <w:qFormat/>
    <w:rsid w:val="00DF4471"/>
    <w:rPr>
      <w:b/>
    </w:rPr>
  </w:style>
  <w:style w:type="character" w:styleId="Hyperlink">
    <w:name w:val="Hyperlink"/>
    <w:basedOn w:val="DefaultParagraphFont"/>
    <w:uiPriority w:val="99"/>
    <w:unhideWhenUsed/>
    <w:rsid w:val="00DF5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1733</Words>
  <Characters>11286</Characters>
  <Application>Microsoft Office Word</Application>
  <DocSecurity>0</DocSecurity>
  <Lines>403</Lines>
  <Paragraphs>228</Paragraphs>
  <ScaleCrop>false</ScaleCrop>
  <Company>Author-it Software Corporation Ltd.</Company>
  <LinksUpToDate>false</LinksUpToDate>
  <CharactersWithSpaces>12791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UEGNSG106 Coordinate repair of pipeline,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