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73B4" w:rsidP="001973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UEGNSG060 Maintain SCADA controlled flow and pressure equipment and electronic gas measurement equipment</w:t>
      </w:r>
      <w:r>
        <w:fldChar w:fldCharType="end"/>
      </w:r>
    </w:p>
    <w:p w:rsidR="001973B4" w:rsidP="001973B4">
      <w:pPr>
        <w:pStyle w:val="Version"/>
        <w:sectPr w:rsidSect="000948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48CE" w:rsidP="000948CE">
      <w:pPr>
        <w:pStyle w:val="SuperHeading"/>
      </w:pPr>
      <w:r w:rsidRPr="000948CE">
        <w:t>UEGNSG060 Maintain SCADA controlled flow and pressure equipment and electronic gas measurement equipment</w:t>
      </w:r>
    </w:p>
    <w:p w:rsidR="00000000" w:rsidRPr="000948CE" w:rsidP="000948CE">
      <w:pPr>
        <w:pStyle w:val="Heading1"/>
      </w:pPr>
      <w:bookmarkStart w:id="1" w:name="O_1244594"/>
      <w:bookmarkEnd w:id="1"/>
      <w:r w:rsidRPr="000948C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 w:rsidP="000948CE">
            <w:pPr>
              <w:pStyle w:val="BodyText"/>
            </w:pPr>
            <w:r w:rsidRPr="000948CE">
              <w:rPr>
                <w:rStyle w:val="SpecialBold"/>
              </w:rPr>
              <w:t>Release 1.</w:t>
            </w:r>
            <w:r w:rsidRPr="000948CE">
              <w:t xml:space="preserve"> This is the first release of this unit of competency in the UEG Gas Industry Training Package.</w:t>
            </w:r>
          </w:p>
        </w:tc>
      </w:tr>
    </w:tbl>
    <w:p w:rsidR="00000000" w:rsidRPr="000948CE" w:rsidP="000948CE">
      <w:pPr>
        <w:pStyle w:val="NoPaddingFontSize1"/>
      </w:pPr>
    </w:p>
    <w:p w:rsidR="00000000" w:rsidRPr="000948CE" w:rsidP="000948CE">
      <w:pPr>
        <w:pStyle w:val="AllowPageBreak"/>
      </w:pPr>
    </w:p>
    <w:p w:rsidR="00000000" w:rsidRPr="000948CE" w:rsidP="000948CE">
      <w:pPr>
        <w:pStyle w:val="Heading1"/>
      </w:pPr>
      <w:bookmarkStart w:id="2" w:name="O_1244595"/>
      <w:bookmarkEnd w:id="2"/>
      <w:r w:rsidRPr="000948C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 w:rsidP="000948CE">
            <w:pPr>
              <w:pStyle w:val="BodyText"/>
            </w:pPr>
            <w:r w:rsidRPr="000948CE">
              <w:t>This unit involves the skills and knowledge required to maintain supervisory control and data acquisition (SCADA) controlled gas distribution and transmission station facilities in accordance with relevant legislation, codes o</w:t>
            </w:r>
            <w:r w:rsidRPr="000948CE">
              <w:t>f practice, regulations and workplace procedures.</w:t>
            </w:r>
          </w:p>
          <w:p w:rsidR="00000000" w:rsidRPr="000948CE" w:rsidP="000948CE">
            <w:pPr>
              <w:pStyle w:val="BodyText"/>
            </w:pPr>
            <w:r w:rsidRPr="000948CE">
              <w:t>It includes gas station maintenance of equipment, including remotely operated and controlled valves, air loaded, and SCADA controlled regulators, Coriolis, and ultrasonic and electronic meters.</w:t>
            </w:r>
          </w:p>
          <w:p w:rsidR="00000000" w:rsidRPr="000948CE" w:rsidP="000948CE">
            <w:pPr>
              <w:pStyle w:val="BodyText"/>
            </w:pPr>
            <w:r w:rsidRPr="000948CE">
              <w:t>This unit ap</w:t>
            </w:r>
            <w:r w:rsidRPr="000948CE">
              <w:t>plies to the following types of gas stations, subject to workplace safety and duty of care requirements being met for the workplace:</w:t>
            </w:r>
          </w:p>
          <w:p w:rsidR="00000000" w:rsidRPr="000948CE" w:rsidP="000948CE">
            <w:pPr>
              <w:pStyle w:val="ListBullet"/>
            </w:pPr>
            <w:r w:rsidRPr="000948CE">
              <w:t>compressor stations</w:t>
            </w:r>
          </w:p>
          <w:p w:rsidR="00000000" w:rsidRPr="000948CE" w:rsidP="000948CE">
            <w:pPr>
              <w:pStyle w:val="ListBullet"/>
            </w:pPr>
            <w:r w:rsidRPr="000948CE">
              <w:t>custody transfer stations</w:t>
            </w:r>
          </w:p>
          <w:p w:rsidR="00000000" w:rsidRPr="000948CE" w:rsidP="000948CE">
            <w:pPr>
              <w:pStyle w:val="ListBullet"/>
            </w:pPr>
            <w:r w:rsidRPr="000948CE">
              <w:t>inlets and city gates</w:t>
            </w:r>
          </w:p>
          <w:p w:rsidR="00000000" w:rsidRPr="000948CE" w:rsidP="000948CE">
            <w:pPr>
              <w:pStyle w:val="ListBullet"/>
            </w:pPr>
            <w:r w:rsidRPr="000948CE">
              <w:t>scraper stations</w:t>
            </w:r>
          </w:p>
          <w:p w:rsidR="00000000" w:rsidRPr="000948CE" w:rsidP="000948CE">
            <w:pPr>
              <w:pStyle w:val="ListBullet"/>
            </w:pPr>
            <w:r w:rsidRPr="000948CE">
              <w:t>gas storage facilities</w:t>
            </w:r>
          </w:p>
          <w:p w:rsidR="00000000" w:rsidRPr="000948CE" w:rsidP="000948CE">
            <w:pPr>
              <w:pStyle w:val="ListBullet"/>
            </w:pPr>
            <w:r w:rsidRPr="000948CE">
              <w:t>SCADA controlled main line valves</w:t>
            </w:r>
          </w:p>
          <w:p w:rsidR="00000000" w:rsidRPr="000948CE" w:rsidP="000948CE">
            <w:pPr>
              <w:pStyle w:val="BodyText"/>
            </w:pPr>
            <w:r w:rsidRPr="000948CE">
              <w:t>The skills and knowledge described in this unit require a licence or permit to practice in the workplace where work is carried out on electrical installations which are designed to operate at voltages greater than 50 V a.c</w:t>
            </w:r>
            <w:r w:rsidRPr="000948CE">
              <w:t xml:space="preserve">. or 120 V d.c. </w:t>
            </w:r>
          </w:p>
          <w:p w:rsidR="00000000" w:rsidRPr="000948CE" w:rsidP="000948CE">
            <w:pPr>
              <w:pStyle w:val="BodyText"/>
            </w:pPr>
            <w:r w:rsidRPr="000948CE">
              <w:t xml:space="preserve">Competency development activities in this unit are subject to regulations directly related to licensing. </w:t>
            </w:r>
          </w:p>
          <w:p w:rsidR="00000000" w:rsidRPr="000948CE" w:rsidP="000948CE">
            <w:pPr>
              <w:pStyle w:val="BodyText"/>
            </w:pPr>
            <w:r w:rsidRPr="000948CE">
              <w:t>Additional and/or other conditions may apply in some jurisdictions subject to regulations related to electrical work. Practice in the</w:t>
            </w:r>
            <w:r w:rsidRPr="000948CE">
              <w:t xml:space="preserve"> workplace and during training is also subject to workplace safety regulations.</w:t>
            </w:r>
          </w:p>
        </w:tc>
      </w:tr>
    </w:tbl>
    <w:p w:rsidR="00000000" w:rsidRPr="000948CE" w:rsidP="000948CE">
      <w:pPr>
        <w:pStyle w:val="NoPaddingFontSize1"/>
      </w:pPr>
    </w:p>
    <w:p w:rsidR="00000000" w:rsidRPr="000948CE" w:rsidP="000948CE">
      <w:pPr>
        <w:pStyle w:val="AllowPageBreak"/>
      </w:pPr>
    </w:p>
    <w:p w:rsidR="00000000" w:rsidRPr="000948CE" w:rsidP="000948CE">
      <w:pPr>
        <w:pStyle w:val="Heading1"/>
      </w:pPr>
      <w:bookmarkStart w:id="3" w:name="O_1244596"/>
      <w:bookmarkEnd w:id="3"/>
      <w:r w:rsidRPr="000948C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 w:rsidP="000948CE">
            <w:pPr>
              <w:pStyle w:val="BodyText"/>
            </w:pPr>
            <w:r w:rsidRPr="000948CE">
              <w:t>UEGNSG040 Use a portable gas detector to locate a combustible gas escape</w:t>
            </w:r>
          </w:p>
        </w:tc>
      </w:tr>
    </w:tbl>
    <w:p w:rsidR="00000000" w:rsidRPr="000948CE" w:rsidP="000948CE">
      <w:pPr>
        <w:pStyle w:val="NoPaddingFontSize1"/>
      </w:pPr>
    </w:p>
    <w:p w:rsidR="00000000" w:rsidRPr="000948CE" w:rsidP="000948CE">
      <w:pPr>
        <w:pStyle w:val="AllowPageBreak"/>
      </w:pPr>
    </w:p>
    <w:p w:rsidR="00000000" w:rsidRPr="000948CE" w:rsidP="000948CE">
      <w:pPr>
        <w:pStyle w:val="Heading1"/>
      </w:pPr>
      <w:bookmarkStart w:id="4" w:name="O_1244597"/>
      <w:bookmarkEnd w:id="4"/>
      <w:r w:rsidRPr="000948C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 w:rsidP="000948CE">
            <w:pPr>
              <w:pStyle w:val="BodyText"/>
            </w:pPr>
            <w:r w:rsidRPr="000948CE">
              <w:t>Pressure Control Discipline</w:t>
            </w:r>
          </w:p>
        </w:tc>
      </w:tr>
    </w:tbl>
    <w:p w:rsidR="00000000" w:rsidRPr="000948CE" w:rsidP="000948CE">
      <w:pPr>
        <w:pStyle w:val="NoPaddingFontSize1"/>
      </w:pPr>
    </w:p>
    <w:p w:rsidR="00000000" w:rsidRPr="000948CE" w:rsidP="000948CE">
      <w:pPr>
        <w:pStyle w:val="AllowPageBreak"/>
      </w:pPr>
    </w:p>
    <w:p w:rsidR="00000000" w:rsidRPr="000948CE" w:rsidP="000948CE">
      <w:pPr>
        <w:pStyle w:val="Heading1"/>
      </w:pPr>
      <w:bookmarkStart w:id="5" w:name="O_1244598"/>
      <w:bookmarkEnd w:id="5"/>
      <w:r w:rsidRPr="000948C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 w:rsidP="000948CE">
            <w:pPr>
              <w:pStyle w:val="BodyText"/>
            </w:pPr>
            <w:r w:rsidRPr="000948CE">
              <w:t>Gas Industry</w:t>
            </w:r>
          </w:p>
        </w:tc>
      </w:tr>
    </w:tbl>
    <w:p w:rsidR="00000000" w:rsidRPr="000948CE" w:rsidP="000948CE">
      <w:pPr>
        <w:pStyle w:val="NoPaddingFontSize1"/>
      </w:pPr>
    </w:p>
    <w:p w:rsidR="00000000" w:rsidRPr="000948CE" w:rsidP="000948CE">
      <w:pPr>
        <w:pStyle w:val="AllowPageBreak"/>
      </w:pPr>
    </w:p>
    <w:p w:rsidR="00000000" w:rsidRPr="000948CE" w:rsidP="000948CE">
      <w:pPr>
        <w:pStyle w:val="Heading1"/>
      </w:pPr>
      <w:bookmarkStart w:id="6" w:name="O_1244599"/>
      <w:bookmarkEnd w:id="6"/>
      <w:r w:rsidRPr="000948C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40"/>
        <w:gridCol w:w="756"/>
        <w:gridCol w:w="5498"/>
      </w:tblGrid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 w:rsidP="000948CE">
            <w:pPr>
              <w:pStyle w:val="BodyText"/>
            </w:pPr>
            <w:r w:rsidRPr="000948CE">
              <w:rPr>
                <w:rStyle w:val="SpecialBold"/>
              </w:rPr>
              <w:t>ELEMENTS</w:t>
            </w:r>
          </w:p>
        </w:tc>
        <w:tc>
          <w:tcPr>
            <w:tcW w:w="6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rPr>
                <w:rStyle w:val="SpecialBold"/>
              </w:rPr>
              <w:t>PERFORMANCE CRITERIA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>Elements describe the essential outcomes.</w:t>
            </w:r>
          </w:p>
        </w:tc>
        <w:tc>
          <w:tcPr>
            <w:tcW w:w="6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>Performance criteria describe the performance needed to demonstrate achievement of the element.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 w:rsidP="000948CE">
            <w:pPr>
              <w:pStyle w:val="BodyText"/>
            </w:pPr>
            <w:r w:rsidRPr="000948CE">
              <w:rPr>
                <w:rStyle w:val="SpecialBold"/>
              </w:rPr>
              <w:t xml:space="preserve">1 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 w:rsidP="000948CE">
            <w:pPr>
              <w:pStyle w:val="BodyText"/>
            </w:pPr>
            <w:r w:rsidRPr="000948CE">
              <w:rPr>
                <w:rStyle w:val="SpecialBold"/>
              </w:rPr>
              <w:t>Prepare SCADA controlled gas flow and pressure equipment and electronic gas measurement equipment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rPr>
                <w:rStyle w:val="SpecialBold"/>
              </w:rPr>
              <w:t>1.1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>Workplace safety, environmental and sustainable energ</w:t>
            </w:r>
            <w:r w:rsidRPr="000948CE">
              <w:t xml:space="preserve">y practices for the site are identified, obtained and understood 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rPr>
                <w:rStyle w:val="SpecialBold"/>
              </w:rPr>
              <w:t>1.2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 xml:space="preserve">Job requirements are obtained and interpreted from plans, specifications and instructions 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rPr>
                <w:rStyle w:val="SpecialBold"/>
              </w:rPr>
              <w:t>1.3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rPr>
                <w:rStyle w:val="SpecialBold"/>
              </w:rPr>
              <w:t>1.4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>Hazards are identified, workplace safety and</w:t>
            </w:r>
            <w:r w:rsidRPr="000948CE">
              <w:t xml:space="preserve"> environmental risks are assessed, and control measures are prioritised, implemented and monitored in accordance with workplace procedures 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rPr>
                <w:rStyle w:val="SpecialBold"/>
              </w:rPr>
              <w:t>1.5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>Scope of responsibility under the relevant job requirements, including all work permits and/or relevant notif</w:t>
            </w:r>
            <w:r w:rsidRPr="000948CE">
              <w:t>ications, is determined and confirmed to access the services and perform work in accordance with job requirements and workplace procedures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rPr>
                <w:rStyle w:val="SpecialBold"/>
              </w:rPr>
              <w:t>1.6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>Equipment, tools and personal protective equipment (PPE) needed to carry out work activities are identified, o</w:t>
            </w:r>
            <w:r w:rsidRPr="000948CE">
              <w:t>btained and checked for correct operation and safety in accordance with workplace procedures and manufacturer instructions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rPr>
                <w:rStyle w:val="SpecialBold"/>
              </w:rPr>
              <w:t>1.7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 xml:space="preserve">Materials, plans, diagrams, drawings and resources required for work </w:t>
            </w:r>
            <w:r w:rsidRPr="000948CE">
              <w:t>are confirmed and obtained in accordance with workplace procedures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 w:rsidP="000948CE">
            <w:pPr>
              <w:pStyle w:val="BodyText"/>
            </w:pPr>
            <w:r w:rsidRPr="000948CE">
              <w:rPr>
                <w:rStyle w:val="SpecialBold"/>
              </w:rPr>
              <w:t>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 w:rsidP="000948CE">
            <w:pPr>
              <w:pStyle w:val="BodyText"/>
            </w:pPr>
            <w:r w:rsidRPr="000948CE">
              <w:rPr>
                <w:rStyle w:val="SpecialBold"/>
              </w:rPr>
              <w:t xml:space="preserve">Maintain SCADA controlled gas flow and </w:t>
            </w:r>
            <w:r w:rsidRPr="000948CE">
              <w:rPr>
                <w:rStyle w:val="SpecialBold"/>
              </w:rPr>
              <w:t>pressure equipment and electronic gas measurement equipment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rPr>
                <w:rStyle w:val="SpecialBold"/>
              </w:rPr>
              <w:t>2.1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>Workplace safety and environmental risk control measures, schedule of work and work</w:t>
            </w:r>
            <w:r w:rsidRPr="000948CE">
              <w:t xml:space="preserve">place procedures </w:t>
            </w:r>
            <w:r w:rsidRPr="000948CE">
              <w:t>for carrying out work are followed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rPr>
                <w:rStyle w:val="SpecialBold"/>
              </w:rPr>
              <w:t>2.2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 xml:space="preserve">Gas detectors are used to determine worksite gas concentration levels and to locate and pinpoint any escaping gas, and supervisor advised immediately if site is unsafe in accordance with workplace </w:t>
            </w:r>
            <w:r w:rsidRPr="000948CE">
              <w:t>procedures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rPr>
                <w:rStyle w:val="SpecialBold"/>
              </w:rPr>
              <w:t>2.3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rPr>
                <w:rStyle w:val="SpecialBold"/>
              </w:rPr>
              <w:t>2.4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>Work is completed within agreed timeframe and to industry standards in accordance with j</w:t>
            </w:r>
            <w:r w:rsidRPr="000948CE">
              <w:t>ob requirements and workplace procedures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rPr>
                <w:rStyle w:val="SpecialBold"/>
              </w:rPr>
              <w:t>2.5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>Hazardous activities are conducted safely in accordance with regulatory requirements and workplace procedures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rPr>
                <w:rStyle w:val="SpecialBold"/>
              </w:rPr>
              <w:t>2.6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>Alarms, codes and hazard warnings</w:t>
            </w:r>
            <w:r w:rsidRPr="000948CE">
              <w:t xml:space="preserve"> are correctly recognised, and the correct response strategy is selected and applied in accordance with workplace procedures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rPr>
                <w:rStyle w:val="SpecialBold"/>
              </w:rPr>
              <w:t>2.7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>Electrical isolations are scheduled, and local/remote control actuated and communicated in accordance with workplace procedu</w:t>
            </w:r>
            <w:r w:rsidRPr="000948CE">
              <w:t>res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rPr>
                <w:rStyle w:val="SpecialBold"/>
              </w:rPr>
              <w:t>2.8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>Data on system performance, usage and unplanned events is collected, reviewed and reported in accordance with workplace procedures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rPr>
                <w:rStyle w:val="SpecialBold"/>
              </w:rPr>
              <w:t>2.9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>Gas station venting and purging operations are undertaken in accordance with workplace procedures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rPr>
                <w:rStyle w:val="SpecialBold"/>
              </w:rPr>
              <w:t>2.10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>Gas flow regulator and meter runs, and components are set up and operated, and system is vented, purged and pressurised in accordance with workplace procedures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rPr>
                <w:rStyle w:val="SpecialBold"/>
              </w:rPr>
              <w:t>2.11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>Process variables and set points are taken and required adjustments and repairs are carr</w:t>
            </w:r>
            <w:r w:rsidRPr="000948CE">
              <w:t>ied out in accordance with workplace procedures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rPr>
                <w:rStyle w:val="SpecialBold"/>
              </w:rPr>
              <w:t>2.12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>Actuators are isolated/de-energised in accordance with manufacturer instructions and workplace company procedures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rPr>
                <w:rStyle w:val="SpecialBold"/>
              </w:rPr>
              <w:t>2.13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>Faults and operational conditions of the components are identified, repaired or replaced, and reported in accordance with organisational job requirements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rPr>
                <w:rStyle w:val="SpecialBold"/>
              </w:rPr>
              <w:t>2.14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>Unplanned events are referred to the relevant person/s for directions in accordance with workp</w:t>
            </w:r>
            <w:r w:rsidRPr="000948CE">
              <w:t>lace procedures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 w:rsidP="000948CE">
            <w:pPr>
              <w:pStyle w:val="BodyText"/>
            </w:pPr>
            <w:r w:rsidRPr="000948CE">
              <w:rPr>
                <w:rStyle w:val="SpecialBold"/>
              </w:rPr>
              <w:t>3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 w:rsidP="000948CE">
            <w:pPr>
              <w:pStyle w:val="BodyText"/>
            </w:pPr>
            <w:r w:rsidRPr="000948CE">
              <w:rPr>
                <w:rStyle w:val="SpecialBold"/>
              </w:rPr>
              <w:t>Complete SCADA maintenance work and relevant documentation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rPr>
                <w:rStyle w:val="SpecialBold"/>
              </w:rPr>
              <w:t>3.1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>Workplace safety risk control measures for work completion are followed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rPr>
                <w:rStyle w:val="SpecialBold"/>
              </w:rPr>
              <w:t>3.2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>Quality and safety checks of the work are conducted in accordance with job requirements, workpl</w:t>
            </w:r>
            <w:r w:rsidRPr="000948CE">
              <w:t>ace procedures and community and industry standards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rPr>
                <w:rStyle w:val="SpecialBold"/>
              </w:rPr>
              <w:t>3.3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 xml:space="preserve">Worksite is cleaned, reinstated and made safe in accordance with workplace procedures 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rPr>
                <w:rStyle w:val="SpecialBold"/>
              </w:rPr>
              <w:t>3.4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>Tools, equipment and any surplus resources/materials are cleaned, checked and securely stored in accordance with workplace procedures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rPr>
                <w:rStyle w:val="SpecialBold"/>
              </w:rPr>
              <w:t>3.5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>Incidents are reported and followed up as required in accordance with workplace procedures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rPr>
                <w:rStyle w:val="SpecialBold"/>
              </w:rPr>
              <w:t>3.6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>Relevant person/s</w:t>
            </w:r>
            <w:r w:rsidRPr="000948CE">
              <w:t xml:space="preserve"> is notified of work completion in accordance with workplace procedures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rPr>
                <w:rStyle w:val="SpecialBold"/>
              </w:rPr>
              <w:t>3.7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 w:rsidP="000948CE">
            <w:pPr>
              <w:pStyle w:val="BodyText"/>
            </w:pPr>
            <w:r w:rsidRPr="000948CE">
              <w:t>Work completion documentation is completed accurately and provided to relevant person/s in accordance with workplace procedures</w:t>
            </w:r>
          </w:p>
        </w:tc>
      </w:tr>
    </w:tbl>
    <w:p w:rsidR="00000000" w:rsidRPr="000948CE" w:rsidP="000948CE">
      <w:pPr>
        <w:pStyle w:val="NoPaddingFontSize1"/>
      </w:pPr>
    </w:p>
    <w:p w:rsidR="00000000" w:rsidRPr="000948CE" w:rsidP="000948CE">
      <w:pPr>
        <w:pStyle w:val="AllowPageBreak"/>
      </w:pPr>
    </w:p>
    <w:p w:rsidR="00000000" w:rsidRPr="000948CE" w:rsidP="000948CE">
      <w:pPr>
        <w:pStyle w:val="Heading1"/>
      </w:pPr>
      <w:bookmarkStart w:id="7" w:name="O_1244600"/>
      <w:bookmarkEnd w:id="7"/>
      <w:r w:rsidRPr="000948C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 w:rsidP="000948CE">
            <w:pPr>
              <w:pStyle w:val="BodyText"/>
            </w:pPr>
            <w:r w:rsidRPr="000948CE">
              <w:t>Foundation skills essential to performance are explicit in the performance criteria of this unit of competency.</w:t>
            </w:r>
          </w:p>
        </w:tc>
      </w:tr>
    </w:tbl>
    <w:p w:rsidR="00000000" w:rsidRPr="000948CE" w:rsidP="000948CE">
      <w:pPr>
        <w:pStyle w:val="NoPaddingFontSize1"/>
      </w:pPr>
    </w:p>
    <w:p w:rsidR="00000000" w:rsidRPr="000948CE" w:rsidP="000948CE">
      <w:pPr>
        <w:pStyle w:val="AllowPageBreak"/>
      </w:pPr>
    </w:p>
    <w:p w:rsidR="00000000" w:rsidRPr="000948CE" w:rsidP="000948CE">
      <w:pPr>
        <w:pStyle w:val="Heading1"/>
      </w:pPr>
      <w:bookmarkStart w:id="8" w:name="O_1244601"/>
      <w:bookmarkEnd w:id="8"/>
      <w:r w:rsidRPr="000948C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 w:rsidP="000948CE">
            <w:pPr>
              <w:pStyle w:val="BodyText"/>
            </w:pPr>
            <w:r w:rsidRPr="000948CE">
              <w:t>Range is restricted to essential operating conditions and any other variables essential to the work env</w:t>
            </w:r>
            <w:r w:rsidRPr="000948CE">
              <w:t>ironment.</w:t>
            </w:r>
          </w:p>
          <w:p w:rsidR="00000000" w:rsidRPr="000948CE" w:rsidP="000948CE">
            <w:pPr>
              <w:pStyle w:val="BodyText"/>
            </w:pPr>
            <w:r w:rsidRPr="000948CE">
              <w:t>Non-essential conditions may be found in the UEG Gas Industry Training Package Companion Volume Implementation Guide.</w:t>
            </w:r>
          </w:p>
        </w:tc>
      </w:tr>
    </w:tbl>
    <w:p w:rsidR="00000000" w:rsidRPr="000948CE" w:rsidP="000948CE">
      <w:pPr>
        <w:pStyle w:val="NoPaddingFontSize1"/>
      </w:pPr>
    </w:p>
    <w:p w:rsidR="00000000" w:rsidRPr="000948CE" w:rsidP="000948CE">
      <w:pPr>
        <w:pStyle w:val="AllowPageBreak"/>
      </w:pPr>
    </w:p>
    <w:p w:rsidR="00000000" w:rsidRPr="000948CE" w:rsidP="000948CE">
      <w:pPr>
        <w:pStyle w:val="Heading1"/>
      </w:pPr>
      <w:bookmarkStart w:id="9" w:name="O_1244602"/>
      <w:bookmarkEnd w:id="9"/>
      <w:r w:rsidRPr="000948C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 w:rsidP="000948CE">
            <w:pPr>
              <w:pStyle w:val="BodyText"/>
            </w:pPr>
            <w:r w:rsidRPr="000948CE">
              <w:t>This unit replaces and is equivalent to UEGNSG806 Maintain SCADA controlled flow a</w:t>
            </w:r>
            <w:r w:rsidRPr="000948CE">
              <w:t>nd pressure equipment and electronic gas measurement equipment.</w:t>
            </w:r>
          </w:p>
        </w:tc>
      </w:tr>
    </w:tbl>
    <w:p w:rsidR="00000000" w:rsidRPr="000948CE" w:rsidP="000948CE">
      <w:pPr>
        <w:pStyle w:val="NoPaddingFontSize1"/>
      </w:pPr>
    </w:p>
    <w:p w:rsidR="00000000" w:rsidRPr="000948CE" w:rsidP="000948CE">
      <w:pPr>
        <w:pStyle w:val="AllowPageBreak"/>
      </w:pPr>
    </w:p>
    <w:p w:rsidR="00000000" w:rsidRPr="000948CE" w:rsidP="000948CE">
      <w:pPr>
        <w:pStyle w:val="Heading1"/>
      </w:pPr>
      <w:bookmarkStart w:id="10" w:name="O_1244609"/>
      <w:bookmarkEnd w:id="10"/>
      <w:r w:rsidRPr="000948CE">
        <w:t>Links</w:t>
      </w:r>
    </w:p>
    <w:p w:rsidR="00000000" w:rsidRPr="000948CE" w:rsidP="001973B4">
      <w:pPr>
        <w:pStyle w:val="BodyText"/>
      </w:pPr>
      <w:r w:rsidRPr="000948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981C81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0948CE" w:rsidP="001973B4">
      <w:pPr>
        <w:pStyle w:val="BodyText"/>
        <w:sectPr w:rsidSect="000948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48CE" w:rsidP="000948CE">
      <w:pPr>
        <w:pStyle w:val="SuperHeading"/>
      </w:pPr>
      <w:r w:rsidRPr="000948CE">
        <w:t>Assessment Requirements for UEGNSG060 Maintain SCADA controlled flow and pressure equipment and electronic gas measurement equipment</w:t>
      </w:r>
    </w:p>
    <w:p w:rsidR="00000000" w:rsidRPr="000948CE" w:rsidP="000948CE">
      <w:pPr>
        <w:pStyle w:val="Heading1"/>
      </w:pPr>
      <w:bookmarkStart w:id="11" w:name="O_1244604"/>
      <w:bookmarkEnd w:id="11"/>
      <w:r w:rsidRPr="000948C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 w:rsidP="000948CE">
            <w:pPr>
              <w:pStyle w:val="BodyText"/>
            </w:pPr>
            <w:r w:rsidRPr="000948CE">
              <w:rPr>
                <w:rStyle w:val="SpecialBold"/>
              </w:rPr>
              <w:t>Release 1.</w:t>
            </w:r>
            <w:r w:rsidRPr="000948CE">
              <w:t xml:space="preserve"> This is the first release of this unit of competency in the UEG Gas Industry Training Package.</w:t>
            </w:r>
          </w:p>
        </w:tc>
      </w:tr>
    </w:tbl>
    <w:p w:rsidR="00000000" w:rsidRPr="000948CE" w:rsidP="000948CE">
      <w:pPr>
        <w:pStyle w:val="NoPaddingFontSize1"/>
      </w:pPr>
    </w:p>
    <w:p w:rsidR="00000000" w:rsidRPr="000948CE" w:rsidP="000948CE">
      <w:pPr>
        <w:pStyle w:val="AllowPageBreak"/>
      </w:pPr>
    </w:p>
    <w:p w:rsidR="00000000" w:rsidRPr="000948CE" w:rsidP="000948CE">
      <w:pPr>
        <w:pStyle w:val="Heading1"/>
      </w:pPr>
      <w:bookmarkStart w:id="12" w:name="O_1244605"/>
      <w:bookmarkEnd w:id="12"/>
      <w:r w:rsidRPr="000948C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>Evidence required to demonstrate competence in this unit must be relevant to and satisfy all of the requirements of th</w:t>
            </w:r>
            <w:r w:rsidRPr="000948CE">
              <w:t xml:space="preserve">e elements and performance criteria on at least two separate occasions and include: 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 w:rsidP="000948CE">
            <w:pPr>
              <w:pStyle w:val="ListBullet"/>
            </w:pPr>
            <w:r w:rsidRPr="000948CE">
              <w:t>applying relevant workplace safety requirements, including:</w:t>
            </w:r>
          </w:p>
          <w:p w:rsidR="00000000" w:rsidRPr="000948CE" w:rsidP="000948CE">
            <w:pPr>
              <w:pStyle w:val="ListBullet2"/>
            </w:pPr>
            <w:r w:rsidRPr="000948CE">
              <w:t>applying workplace procedures and practices</w:t>
            </w:r>
          </w:p>
          <w:p w:rsidR="00000000" w:rsidRPr="000948CE" w:rsidP="000948CE">
            <w:pPr>
              <w:pStyle w:val="ListBullet2"/>
            </w:pPr>
            <w:r w:rsidRPr="000948CE">
              <w:t>using of risk control measures</w:t>
            </w:r>
          </w:p>
          <w:p w:rsidR="00000000" w:rsidRPr="000948CE" w:rsidP="000948CE">
            <w:pPr>
              <w:pStyle w:val="ListBullet"/>
            </w:pPr>
            <w:r w:rsidRPr="000948CE">
              <w:t>applying sustainable energy principles and practices</w:t>
            </w:r>
          </w:p>
          <w:p w:rsidR="00000000" w:rsidRPr="000948CE" w:rsidP="000948CE">
            <w:pPr>
              <w:pStyle w:val="ListBullet"/>
            </w:pPr>
            <w:r w:rsidRPr="000948CE">
              <w:t>completing required documentation and reporting</w:t>
            </w:r>
          </w:p>
          <w:p w:rsidR="00000000" w:rsidRPr="000948CE" w:rsidP="000948CE">
            <w:pPr>
              <w:pStyle w:val="ListBullet"/>
            </w:pPr>
            <w:r w:rsidRPr="000948CE">
              <w:t>dealing effectively with unplanned events in accordance with workplace procedures in a manner that minimises risk to personnel and equipment</w:t>
            </w:r>
          </w:p>
          <w:p w:rsidR="00000000" w:rsidRPr="000948CE" w:rsidP="000948CE">
            <w:pPr>
              <w:pStyle w:val="ListBullet"/>
            </w:pPr>
            <w:r w:rsidRPr="000948CE">
              <w:t>identifying an</w:t>
            </w:r>
            <w:r w:rsidRPr="000948CE">
              <w:t>d interpreting correctly drawings, diagrams, schedules, workplace procedures and manuals relevant to the work to be undertaken</w:t>
            </w:r>
          </w:p>
          <w:p w:rsidR="00000000" w:rsidRPr="000948CE" w:rsidP="000948CE">
            <w:pPr>
              <w:pStyle w:val="ListBullet"/>
            </w:pPr>
            <w:r w:rsidRPr="000948CE">
              <w:t xml:space="preserve">maintaining supervisory control and data acquisition (SCADA) controlled gas flow and pressure measuring and regulating device in </w:t>
            </w:r>
            <w:r w:rsidRPr="000948CE">
              <w:t>accordance with relevant legislation, industry standards, codes of practice, regulations and workplace procedures</w:t>
            </w:r>
          </w:p>
          <w:p w:rsidR="00000000" w:rsidRPr="000948CE" w:rsidP="000948CE">
            <w:pPr>
              <w:pStyle w:val="ListBullet"/>
            </w:pPr>
            <w:r w:rsidRPr="000948CE">
              <w:t>purging and venting components</w:t>
            </w:r>
          </w:p>
          <w:p w:rsidR="00000000" w:rsidRPr="000948CE" w:rsidP="000948CE">
            <w:pPr>
              <w:pStyle w:val="ListBullet"/>
            </w:pPr>
            <w:r w:rsidRPr="000948CE">
              <w:t>replacing pressure relief device with over pressure protection devices</w:t>
            </w:r>
          </w:p>
          <w:p w:rsidR="00000000" w:rsidRPr="000948CE" w:rsidP="000948CE">
            <w:pPr>
              <w:pStyle w:val="ListBullet"/>
            </w:pPr>
            <w:r w:rsidRPr="000948CE">
              <w:t xml:space="preserve">replacing boosters and relief with over </w:t>
            </w:r>
            <w:r w:rsidRPr="000948CE">
              <w:t>pressure protection devices</w:t>
            </w:r>
          </w:p>
          <w:p w:rsidR="00000000" w:rsidRPr="000948CE" w:rsidP="000948CE">
            <w:pPr>
              <w:pStyle w:val="ListBullet"/>
            </w:pPr>
            <w:r w:rsidRPr="000948CE">
              <w:t>selecting correct materials, equipment, tools, personal protection equipment (PPE) and measurement devices.</w:t>
            </w:r>
          </w:p>
        </w:tc>
      </w:tr>
    </w:tbl>
    <w:p w:rsidR="00000000" w:rsidRPr="000948CE" w:rsidP="000948CE">
      <w:pPr>
        <w:pStyle w:val="NoPaddingFontSize1"/>
      </w:pPr>
    </w:p>
    <w:p w:rsidR="00000000" w:rsidRPr="000948CE" w:rsidP="000948CE">
      <w:pPr>
        <w:pStyle w:val="AllowPageBreak"/>
      </w:pPr>
    </w:p>
    <w:p w:rsidR="00000000" w:rsidRPr="000948CE" w:rsidP="000948CE">
      <w:pPr>
        <w:pStyle w:val="Heading1"/>
      </w:pPr>
      <w:bookmarkStart w:id="13" w:name="O_1244606"/>
      <w:bookmarkEnd w:id="13"/>
      <w:r w:rsidRPr="000948C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8CE">
            <w:pPr>
              <w:pStyle w:val="BodyText"/>
              <w:rPr>
                <w:lang w:val="en-NZ"/>
              </w:rPr>
            </w:pPr>
            <w:r w:rsidRPr="000948CE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 w:rsidP="000948CE">
            <w:pPr>
              <w:pStyle w:val="ListBullet"/>
            </w:pPr>
            <w:r w:rsidRPr="000948CE">
              <w:t xml:space="preserve">component types, function and operation, including: </w:t>
            </w:r>
          </w:p>
          <w:p w:rsidR="00000000" w:rsidRPr="000948CE" w:rsidP="000948CE">
            <w:pPr>
              <w:pStyle w:val="ListBullet2"/>
            </w:pPr>
            <w:r w:rsidRPr="000948CE">
              <w:t>data collection and</w:t>
            </w:r>
            <w:r w:rsidRPr="000948CE">
              <w:t xml:space="preserve"> equipment control functions, including:</w:t>
            </w:r>
          </w:p>
          <w:p w:rsidR="00000000" w:rsidRPr="000948CE" w:rsidP="000948CE">
            <w:pPr>
              <w:pStyle w:val="ListBullet3"/>
            </w:pPr>
            <w:r w:rsidRPr="000948CE">
              <w:t>remote telemetry unit (RTU)</w:t>
            </w:r>
          </w:p>
          <w:p w:rsidR="00000000" w:rsidRPr="000948CE" w:rsidP="000948CE">
            <w:pPr>
              <w:pStyle w:val="ListBullet3"/>
            </w:pPr>
            <w:r w:rsidRPr="000948CE">
              <w:t xml:space="preserve">plant control system (PCS) </w:t>
            </w:r>
          </w:p>
          <w:p w:rsidR="00000000" w:rsidRPr="000948CE" w:rsidP="000948CE">
            <w:pPr>
              <w:pStyle w:val="ListBullet3"/>
            </w:pPr>
            <w:r w:rsidRPr="000948CE">
              <w:t>programmable logic controllers (PLCs)</w:t>
            </w:r>
          </w:p>
          <w:p w:rsidR="00000000" w:rsidRPr="000948CE" w:rsidP="000948CE">
            <w:pPr>
              <w:pStyle w:val="ListBullet3"/>
            </w:pPr>
            <w:r w:rsidRPr="000948CE">
              <w:t>distributive control systems (DCS)</w:t>
            </w:r>
          </w:p>
          <w:p w:rsidR="00000000" w:rsidRPr="000948CE" w:rsidP="000948CE">
            <w:pPr>
              <w:pStyle w:val="ListBullet"/>
            </w:pPr>
            <w:r w:rsidRPr="000948CE">
              <w:t>flow control, filtration, pressure control, overpressure control, turbine, ultrasonic and Coriolis metering</w:t>
            </w:r>
          </w:p>
          <w:p w:rsidR="00000000" w:rsidRPr="000948CE" w:rsidP="000948CE">
            <w:pPr>
              <w:pStyle w:val="ListBullet"/>
            </w:pPr>
            <w:r w:rsidRPr="000948CE">
              <w:t>gas station maintenance requirements and procedures</w:t>
            </w:r>
          </w:p>
          <w:p w:rsidR="00000000" w:rsidRPr="000948CE" w:rsidP="000948CE">
            <w:pPr>
              <w:pStyle w:val="ListBullet"/>
            </w:pPr>
            <w:r w:rsidRPr="000948CE">
              <w:t>hazardous activities, including lifting, climbing, working in confined spaces, excavations, trenches or aloft, and use of power tools, techniques and practices</w:t>
            </w:r>
          </w:p>
          <w:p w:rsidR="00000000" w:rsidRPr="000948CE" w:rsidP="000948CE">
            <w:pPr>
              <w:pStyle w:val="ListBullet"/>
            </w:pPr>
            <w:r w:rsidRPr="000948CE">
              <w:t>maintenance of SCADA gas flow and pressure measuring and regulating devices</w:t>
            </w:r>
          </w:p>
          <w:p w:rsidR="00000000" w:rsidRPr="000948CE" w:rsidP="000948CE">
            <w:pPr>
              <w:pStyle w:val="ListBullet"/>
            </w:pPr>
            <w:r w:rsidRPr="000948CE">
              <w:t xml:space="preserve">principles of SCADA </w:t>
            </w:r>
            <w:r w:rsidRPr="000948CE">
              <w:t>use in monitoring and control of applicable organisational gas infrastructure</w:t>
            </w:r>
          </w:p>
          <w:p w:rsidR="00000000" w:rsidRPr="000948CE" w:rsidP="000948CE">
            <w:pPr>
              <w:pStyle w:val="ListBullet"/>
            </w:pPr>
            <w:r w:rsidRPr="000948CE">
              <w:t>relevant job safety analysis (JSA) or risk mitigation processes</w:t>
            </w:r>
          </w:p>
          <w:p w:rsidR="00000000" w:rsidRPr="000948CE" w:rsidP="000948CE">
            <w:pPr>
              <w:pStyle w:val="ListBullet"/>
            </w:pPr>
            <w:r w:rsidRPr="000948CE">
              <w:t>relevant legislation, industry standards and codes of practice</w:t>
            </w:r>
          </w:p>
          <w:p w:rsidR="00000000" w:rsidRPr="000948CE" w:rsidP="000948CE">
            <w:pPr>
              <w:pStyle w:val="ListBullet"/>
            </w:pPr>
            <w:r w:rsidRPr="000948CE">
              <w:t>relevant manufacturer specifications, manuals and p</w:t>
            </w:r>
            <w:r w:rsidRPr="000948CE">
              <w:t>rocedures</w:t>
            </w:r>
          </w:p>
          <w:p w:rsidR="00000000" w:rsidRPr="000948CE" w:rsidP="000948CE">
            <w:pPr>
              <w:pStyle w:val="ListBullet"/>
            </w:pPr>
            <w:r w:rsidRPr="000948CE">
              <w:t>relevant workplace safety requirements, including:</w:t>
            </w:r>
          </w:p>
          <w:p w:rsidR="00000000" w:rsidRPr="000948CE" w:rsidP="000948CE">
            <w:pPr>
              <w:pStyle w:val="ListBullet2"/>
            </w:pPr>
            <w:r w:rsidRPr="000948CE">
              <w:t>legislated work health and safety (WHS)/occupational health and safety (OHS) requirements</w:t>
            </w:r>
          </w:p>
          <w:p w:rsidR="00000000" w:rsidRPr="000948CE" w:rsidP="000948CE">
            <w:pPr>
              <w:pStyle w:val="ListBullet2"/>
            </w:pPr>
            <w:r w:rsidRPr="000948CE">
              <w:t>legislated industry/technical specific requirements</w:t>
            </w:r>
          </w:p>
          <w:p w:rsidR="00000000" w:rsidRPr="000948CE" w:rsidP="000948CE">
            <w:pPr>
              <w:pStyle w:val="ListBullet2"/>
            </w:pPr>
            <w:r w:rsidRPr="000948CE">
              <w:t>workplace safety procedures</w:t>
            </w:r>
          </w:p>
          <w:p w:rsidR="00000000" w:rsidRPr="000948CE" w:rsidP="000948CE">
            <w:pPr>
              <w:pStyle w:val="ListBullet2"/>
            </w:pPr>
            <w:r w:rsidRPr="000948CE">
              <w:t>manufacturer requirement</w:t>
            </w:r>
            <w:r w:rsidRPr="000948CE">
              <w:t>s</w:t>
            </w:r>
          </w:p>
          <w:p w:rsidR="00000000" w:rsidRPr="000948CE" w:rsidP="000948CE">
            <w:pPr>
              <w:pStyle w:val="ListBullet"/>
            </w:pPr>
            <w:r w:rsidRPr="000948CE">
              <w:t>relevant workplace policies and procedures</w:t>
            </w:r>
          </w:p>
          <w:p w:rsidR="00000000" w:rsidRPr="000948CE" w:rsidP="000948CE">
            <w:pPr>
              <w:pStyle w:val="ListBullet"/>
            </w:pPr>
            <w:r w:rsidRPr="000948CE">
              <w:t xml:space="preserve">relevant workplace reporting and documentation requirements, including: </w:t>
            </w:r>
          </w:p>
          <w:p w:rsidR="00000000" w:rsidRPr="000948CE" w:rsidP="000948CE">
            <w:pPr>
              <w:pStyle w:val="ListBullet2"/>
            </w:pPr>
            <w:r w:rsidRPr="000948CE">
              <w:t>gas facility manuals</w:t>
            </w:r>
          </w:p>
          <w:p w:rsidR="00000000" w:rsidRPr="000948CE" w:rsidP="000948CE">
            <w:pPr>
              <w:pStyle w:val="ListBullet2"/>
            </w:pPr>
            <w:r w:rsidRPr="000948CE">
              <w:t>schematics</w:t>
            </w:r>
          </w:p>
          <w:p w:rsidR="00000000" w:rsidRPr="000948CE" w:rsidP="000948CE">
            <w:pPr>
              <w:pStyle w:val="ListBullet2"/>
            </w:pPr>
            <w:r w:rsidRPr="000948CE">
              <w:t>SCADA displays</w:t>
            </w:r>
          </w:p>
          <w:p w:rsidR="00000000" w:rsidRPr="000948CE" w:rsidP="000948CE">
            <w:pPr>
              <w:pStyle w:val="ListBullet2"/>
            </w:pPr>
            <w:r w:rsidRPr="000948CE">
              <w:t>switches, piping and instrumentation diagram/drawing</w:t>
            </w:r>
          </w:p>
          <w:p w:rsidR="00000000" w:rsidRPr="000948CE" w:rsidP="000948CE">
            <w:pPr>
              <w:pStyle w:val="ListBullet"/>
            </w:pPr>
            <w:r w:rsidRPr="000948CE">
              <w:t>RTUs and associated controller maintenance</w:t>
            </w:r>
          </w:p>
          <w:p w:rsidR="00000000" w:rsidRPr="000948CE" w:rsidP="000948CE">
            <w:pPr>
              <w:pStyle w:val="ListBullet"/>
            </w:pPr>
            <w:r w:rsidRPr="000948CE">
              <w:t>SCADA controlled gas station venting, purging and pressurisation operations</w:t>
            </w:r>
          </w:p>
          <w:p w:rsidR="00000000" w:rsidRPr="000948CE" w:rsidP="000948CE">
            <w:pPr>
              <w:pStyle w:val="ListBullet"/>
            </w:pPr>
            <w:r w:rsidRPr="000948CE">
              <w:t>SCADA gas flow measurement equipment</w:t>
            </w:r>
          </w:p>
          <w:p w:rsidR="00000000" w:rsidRPr="000948CE" w:rsidP="000948CE">
            <w:pPr>
              <w:pStyle w:val="ListBullet"/>
            </w:pPr>
            <w:r w:rsidRPr="000948CE">
              <w:t>SCADA gas station alarms and safety devices</w:t>
            </w:r>
          </w:p>
          <w:p w:rsidR="00000000" w:rsidRPr="000948CE" w:rsidP="000948CE">
            <w:pPr>
              <w:pStyle w:val="ListBullet"/>
            </w:pPr>
            <w:r w:rsidRPr="000948CE">
              <w:t>SCADA operated gas conditioning and monitoring equipment</w:t>
            </w:r>
          </w:p>
          <w:p w:rsidR="00000000" w:rsidRPr="000948CE" w:rsidP="000948CE">
            <w:pPr>
              <w:pStyle w:val="ListBullet"/>
            </w:pPr>
            <w:r w:rsidRPr="000948CE">
              <w:t>SCADA operated gas station valves</w:t>
            </w:r>
          </w:p>
          <w:p w:rsidR="00000000" w:rsidRPr="000948CE" w:rsidP="000948CE">
            <w:pPr>
              <w:pStyle w:val="ListBullet"/>
            </w:pPr>
            <w:r w:rsidRPr="000948CE">
              <w:t>SCADA operated pressure control equipment.</w:t>
            </w:r>
          </w:p>
        </w:tc>
      </w:tr>
    </w:tbl>
    <w:p w:rsidR="00000000" w:rsidRPr="000948CE" w:rsidP="000948CE">
      <w:pPr>
        <w:pStyle w:val="NoPaddingFontSize1"/>
      </w:pPr>
    </w:p>
    <w:p w:rsidR="00000000" w:rsidRPr="000948CE" w:rsidP="000948CE">
      <w:pPr>
        <w:pStyle w:val="AllowPageBreak"/>
      </w:pPr>
    </w:p>
    <w:p w:rsidR="00000000" w:rsidRPr="000948CE" w:rsidP="000948CE">
      <w:pPr>
        <w:pStyle w:val="Heading1"/>
      </w:pPr>
      <w:bookmarkStart w:id="14" w:name="O_1244607"/>
      <w:bookmarkEnd w:id="14"/>
      <w:r w:rsidRPr="000948C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48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8CE" w:rsidP="000948CE">
            <w:pPr>
              <w:pStyle w:val="BodyText"/>
            </w:pPr>
            <w:r w:rsidRPr="000948CE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0948CE" w:rsidP="000948CE">
            <w:pPr>
              <w:pStyle w:val="BodyText"/>
            </w:pPr>
            <w:r w:rsidRPr="000948CE">
              <w:t>As a minimum, assessment must satisfy applicable regulatory requi</w:t>
            </w:r>
            <w:r w:rsidRPr="000948CE">
              <w:t>rements, which include requirements in the Standards for Registered Training Organisations current at the time of assessment.</w:t>
            </w:r>
          </w:p>
          <w:p w:rsidR="00000000" w:rsidRPr="000948CE" w:rsidP="000948CE">
            <w:pPr>
              <w:pStyle w:val="BodyText"/>
            </w:pPr>
            <w:r w:rsidRPr="000948CE">
              <w:t>Assessment must occur in workplace operational situations where it is appropriate to do so; where this is not appropriate, assessm</w:t>
            </w:r>
            <w:r w:rsidRPr="000948CE">
              <w:t>ent must occur in simulated workplace operational situations that replicate workplace conditions.</w:t>
            </w:r>
          </w:p>
          <w:p w:rsidR="00000000" w:rsidRPr="000948CE" w:rsidP="000948CE">
            <w:pPr>
              <w:pStyle w:val="BodyText"/>
            </w:pPr>
            <w:r w:rsidRPr="000948CE">
              <w:t>Assessment processes and techniques must be appropriate to the language, literacy and numeracy requirements of the work being performed and the needs of the c</w:t>
            </w:r>
            <w:r w:rsidRPr="000948CE">
              <w:t>andidate.</w:t>
            </w:r>
          </w:p>
          <w:p w:rsidR="00000000" w:rsidRPr="000948CE" w:rsidP="000948CE">
            <w:pPr>
              <w:pStyle w:val="BodyText"/>
            </w:pPr>
            <w:r w:rsidRPr="000948CE">
              <w:t>Resources for assessment must include access to:</w:t>
            </w:r>
          </w:p>
          <w:p w:rsidR="00000000" w:rsidRPr="000948CE" w:rsidP="000948CE">
            <w:pPr>
              <w:pStyle w:val="ListBullet"/>
            </w:pPr>
            <w:r w:rsidRPr="000948CE">
              <w:t>a range of relevant exercises, case studies and/or other simulations</w:t>
            </w:r>
          </w:p>
          <w:p w:rsidR="00000000" w:rsidRPr="000948CE" w:rsidP="000948CE">
            <w:pPr>
              <w:pStyle w:val="ListBullet"/>
            </w:pPr>
            <w:r w:rsidRPr="000948CE">
              <w:t xml:space="preserve">relevant and appropriate materials, tools, equipment and PPE currently used in industry </w:t>
            </w:r>
          </w:p>
          <w:p w:rsidR="00000000" w:rsidRPr="000948CE" w:rsidP="000948CE">
            <w:pPr>
              <w:pStyle w:val="ListBullet"/>
            </w:pPr>
            <w:r w:rsidRPr="000948CE">
              <w:t>applicable documentation, including wo</w:t>
            </w:r>
            <w:r w:rsidRPr="000948CE">
              <w:t>rkplace procedures, equipment specifications, regulations, codes of practice and operation manuals.</w:t>
            </w:r>
          </w:p>
        </w:tc>
      </w:tr>
    </w:tbl>
    <w:p w:rsidR="00000000" w:rsidRPr="000948CE" w:rsidP="000948CE">
      <w:pPr>
        <w:pStyle w:val="NoPaddingFontSize1"/>
      </w:pPr>
    </w:p>
    <w:p w:rsidR="00000000" w:rsidRPr="000948CE" w:rsidP="000948CE">
      <w:pPr>
        <w:pStyle w:val="AllowPageBreak"/>
      </w:pPr>
    </w:p>
    <w:p w:rsidR="00000000" w:rsidRPr="000948CE" w:rsidP="000948CE">
      <w:pPr>
        <w:pStyle w:val="Heading1"/>
      </w:pPr>
      <w:bookmarkStart w:id="15" w:name="O_1244610"/>
      <w:bookmarkEnd w:id="15"/>
      <w:r w:rsidRPr="000948CE">
        <w:t>Links</w:t>
      </w:r>
    </w:p>
    <w:p w:rsidR="00000000" w:rsidRPr="000948CE" w:rsidP="001973B4">
      <w:pPr>
        <w:pStyle w:val="BodyText"/>
      </w:pPr>
      <w:r w:rsidRPr="000948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981C81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0948CE" w:rsidP="000948CE"/>
    <w:sectPr w:rsidSect="000948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8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8CE" w:rsidRPr="001973B4" w:rsidP="001973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8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B4" w:rsidP="000948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973B4" w:rsidP="000948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973B4" w:rsidP="000948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8CE" w:rsidP="000948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73B4">
      <w:t>Approved</w:t>
    </w:r>
    <w:r w:rsidR="001973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73B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73B4">
      <w:rPr>
        <w:noProof/>
      </w:rPr>
      <w:t>5</w:t>
    </w:r>
    <w:r>
      <w:rPr>
        <w:noProof/>
      </w:rPr>
      <w:fldChar w:fldCharType="end"/>
    </w:r>
  </w:p>
  <w:p w:rsidR="000948CE" w:rsidP="000948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73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73B4">
      <w:t>Powering Skills Organisation</w:t>
    </w:r>
    <w:r w:rsidR="001973B4">
      <w:fldChar w:fldCharType="end"/>
    </w:r>
  </w:p>
  <w:p w:rsidR="000948CE" w:rsidP="000948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8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48CE" w:rsidRPr="001973B4" w:rsidP="001973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8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B4" w:rsidRPr="002D2AF8" w:rsidP="000948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UEGNSG060 Maintain SCADA controlled flow and pressure equipment and electronic gas measurement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973B4" w:rsidP="000948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8CE" w:rsidRPr="002D2AF8" w:rsidP="000948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73B4">
      <w:t>UEGNSG060 Maintain SCADA controlled flow and pressure equipment and electronic gas measurement equipment</w:t>
    </w:r>
    <w:r w:rsidR="001973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73B4">
      <w:rPr>
        <w:noProof/>
      </w:rPr>
      <w:t>1 March 2025</w:t>
    </w:r>
    <w:r>
      <w:fldChar w:fldCharType="end"/>
    </w:r>
  </w:p>
  <w:p w:rsidR="000948CE" w:rsidP="000948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4C1A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F2B7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EAB2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8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48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48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48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48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48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48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48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48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48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48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48CE"/>
  </w:style>
  <w:style w:type="character" w:customStyle="1" w:styleId="Heading1Char">
    <w:name w:val="Heading 1 Char"/>
    <w:basedOn w:val="DefaultParagraphFont"/>
    <w:link w:val="Heading1"/>
    <w:rsid w:val="000948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48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48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48C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48CE"/>
    <w:rPr>
      <w:b/>
      <w:spacing w:val="0"/>
    </w:rPr>
  </w:style>
  <w:style w:type="paragraph" w:styleId="ListBullet2">
    <w:name w:val="List Bullet 2"/>
    <w:basedOn w:val="List2"/>
    <w:rsid w:val="000948C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48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48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948CE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948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48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48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48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48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48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48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48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48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48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48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48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48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48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48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48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48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48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48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48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48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48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48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48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48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48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48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48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48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48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48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48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48CE"/>
    <w:rPr>
      <w:i/>
    </w:rPr>
  </w:style>
  <w:style w:type="paragraph" w:styleId="Caption">
    <w:name w:val="caption"/>
    <w:basedOn w:val="BodyText"/>
    <w:next w:val="Normal"/>
    <w:qFormat/>
    <w:rsid w:val="000948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48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48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48CE"/>
  </w:style>
  <w:style w:type="paragraph" w:styleId="TableofFigures">
    <w:name w:val="table of figures"/>
    <w:basedOn w:val="Normal"/>
    <w:next w:val="Normal"/>
    <w:semiHidden/>
    <w:rsid w:val="000948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48C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948CE"/>
    <w:rPr>
      <w:rFonts w:ascii="Wingdings" w:hAnsi="Wingdings"/>
    </w:rPr>
  </w:style>
  <w:style w:type="paragraph" w:customStyle="1" w:styleId="TableHeading">
    <w:name w:val="Table Heading"/>
    <w:basedOn w:val="HeadingBase"/>
    <w:rsid w:val="000948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48CE"/>
    <w:rPr>
      <w:color w:val="0033CC"/>
      <w:u w:val="none"/>
    </w:rPr>
  </w:style>
  <w:style w:type="paragraph" w:customStyle="1" w:styleId="BodyTextRight">
    <w:name w:val="Body Text Right"/>
    <w:basedOn w:val="BodyText"/>
    <w:rsid w:val="000948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48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48C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48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48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48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48CE"/>
    <w:rPr>
      <w:sz w:val="32"/>
    </w:rPr>
  </w:style>
  <w:style w:type="paragraph" w:customStyle="1" w:styleId="HeadingProcedure">
    <w:name w:val="Heading Procedure"/>
    <w:basedOn w:val="HeadingBase"/>
    <w:next w:val="Normal"/>
    <w:rsid w:val="000948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48CE"/>
    <w:pPr>
      <w:spacing w:before="60" w:after="60"/>
    </w:pPr>
  </w:style>
  <w:style w:type="paragraph" w:styleId="ListContinue">
    <w:name w:val="List Continue"/>
    <w:basedOn w:val="List"/>
    <w:rsid w:val="000948CE"/>
    <w:pPr>
      <w:ind w:firstLine="0"/>
    </w:pPr>
  </w:style>
  <w:style w:type="paragraph" w:customStyle="1" w:styleId="ListNote">
    <w:name w:val="List Note"/>
    <w:basedOn w:val="List"/>
    <w:rsid w:val="000948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48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48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48CE"/>
    <w:rPr>
      <w:rFonts w:ascii="Courier New" w:hAnsi="Courier New"/>
    </w:rPr>
  </w:style>
  <w:style w:type="paragraph" w:customStyle="1" w:styleId="NoteBullet">
    <w:name w:val="Note Bullet"/>
    <w:basedOn w:val="Note"/>
    <w:rsid w:val="000948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48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48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48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48C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948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48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48CE"/>
    <w:rPr>
      <w:b/>
      <w:smallCaps/>
    </w:rPr>
  </w:style>
  <w:style w:type="paragraph" w:customStyle="1" w:styleId="TableListNumber">
    <w:name w:val="Table List Number"/>
    <w:basedOn w:val="ListNumber"/>
    <w:rsid w:val="000948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48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48CE"/>
    <w:pPr>
      <w:numPr>
        <w:numId w:val="10"/>
      </w:numPr>
    </w:pPr>
  </w:style>
  <w:style w:type="paragraph" w:customStyle="1" w:styleId="ListAlpha2">
    <w:name w:val="List Alpha 2"/>
    <w:basedOn w:val="List2"/>
    <w:rsid w:val="000948CE"/>
    <w:pPr>
      <w:numPr>
        <w:numId w:val="9"/>
      </w:numPr>
    </w:pPr>
  </w:style>
  <w:style w:type="paragraph" w:styleId="List2">
    <w:name w:val="List 2"/>
    <w:basedOn w:val="BodyText"/>
    <w:rsid w:val="000948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48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48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48C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948C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948CE"/>
    <w:pPr>
      <w:numPr>
        <w:numId w:val="5"/>
      </w:numPr>
    </w:pPr>
  </w:style>
  <w:style w:type="paragraph" w:styleId="ListContinue2">
    <w:name w:val="List Continue 2"/>
    <w:basedOn w:val="List2"/>
    <w:rsid w:val="000948CE"/>
    <w:pPr>
      <w:ind w:firstLine="0"/>
    </w:pPr>
  </w:style>
  <w:style w:type="paragraph" w:styleId="ListContinue3">
    <w:name w:val="List Continue 3"/>
    <w:basedOn w:val="List3"/>
    <w:rsid w:val="000948CE"/>
    <w:pPr>
      <w:ind w:left="1021" w:firstLine="0"/>
    </w:pPr>
  </w:style>
  <w:style w:type="paragraph" w:styleId="ListContinue4">
    <w:name w:val="List Continue 4"/>
    <w:basedOn w:val="List4"/>
    <w:rsid w:val="000948CE"/>
    <w:pPr>
      <w:ind w:firstLine="0"/>
    </w:pPr>
  </w:style>
  <w:style w:type="paragraph" w:styleId="ListContinue5">
    <w:name w:val="List Continue 5"/>
    <w:basedOn w:val="List5"/>
    <w:rsid w:val="000948CE"/>
    <w:pPr>
      <w:ind w:firstLine="0"/>
    </w:pPr>
  </w:style>
  <w:style w:type="paragraph" w:styleId="ListNumber3">
    <w:name w:val="List Number 3"/>
    <w:basedOn w:val="List3"/>
    <w:rsid w:val="000948CE"/>
    <w:pPr>
      <w:numPr>
        <w:numId w:val="6"/>
      </w:numPr>
    </w:pPr>
  </w:style>
  <w:style w:type="paragraph" w:styleId="ListNumber4">
    <w:name w:val="List Number 4"/>
    <w:basedOn w:val="List4"/>
    <w:rsid w:val="000948CE"/>
    <w:pPr>
      <w:numPr>
        <w:numId w:val="7"/>
      </w:numPr>
    </w:pPr>
  </w:style>
  <w:style w:type="paragraph" w:styleId="ListNumber5">
    <w:name w:val="List Number 5"/>
    <w:basedOn w:val="List5"/>
    <w:rsid w:val="000948CE"/>
    <w:pPr>
      <w:numPr>
        <w:numId w:val="8"/>
      </w:numPr>
    </w:pPr>
  </w:style>
  <w:style w:type="paragraph" w:styleId="BlockText">
    <w:name w:val="Block Text"/>
    <w:basedOn w:val="Normal"/>
    <w:rsid w:val="000948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48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48CE"/>
    <w:rPr>
      <w:sz w:val="16"/>
      <w:vertAlign w:val="superscript"/>
    </w:rPr>
  </w:style>
  <w:style w:type="character" w:customStyle="1" w:styleId="Symbols">
    <w:name w:val="Symbols"/>
    <w:basedOn w:val="DefaultParagraphFont"/>
    <w:rsid w:val="000948CE"/>
    <w:rPr>
      <w:rFonts w:ascii="Symbol" w:hAnsi="Symbol"/>
    </w:rPr>
  </w:style>
  <w:style w:type="character" w:customStyle="1" w:styleId="MenuOptions">
    <w:name w:val="Menu Options"/>
    <w:basedOn w:val="DefaultParagraphFont"/>
    <w:rsid w:val="000948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48CE"/>
    <w:rPr>
      <w:b/>
    </w:rPr>
  </w:style>
  <w:style w:type="character" w:customStyle="1" w:styleId="Underlined">
    <w:name w:val="Underlined"/>
    <w:basedOn w:val="DefaultParagraphFont"/>
    <w:rsid w:val="000948CE"/>
    <w:rPr>
      <w:u w:val="single"/>
    </w:rPr>
  </w:style>
  <w:style w:type="paragraph" w:customStyle="1" w:styleId="TableBodyTextRight">
    <w:name w:val="Table Body Text Right"/>
    <w:basedOn w:val="TableBodyText"/>
    <w:rsid w:val="000948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48CE"/>
    <w:rPr>
      <w:sz w:val="18"/>
    </w:rPr>
  </w:style>
  <w:style w:type="paragraph" w:customStyle="1" w:styleId="BodySmallRight">
    <w:name w:val="Body Small Right"/>
    <w:basedOn w:val="BodyTextRight"/>
    <w:rsid w:val="000948CE"/>
    <w:rPr>
      <w:sz w:val="18"/>
      <w:szCs w:val="18"/>
    </w:rPr>
  </w:style>
  <w:style w:type="paragraph" w:customStyle="1" w:styleId="MarginEdition">
    <w:name w:val="Margin Edition"/>
    <w:basedOn w:val="MarginNote"/>
    <w:rsid w:val="000948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48CE"/>
    <w:rPr>
      <w:sz w:val="2"/>
      <w:szCs w:val="2"/>
    </w:rPr>
  </w:style>
  <w:style w:type="character" w:customStyle="1" w:styleId="Small">
    <w:name w:val="Small"/>
    <w:basedOn w:val="DefaultParagraphFont"/>
    <w:rsid w:val="000948CE"/>
    <w:rPr>
      <w:sz w:val="16"/>
    </w:rPr>
  </w:style>
  <w:style w:type="paragraph" w:customStyle="1" w:styleId="WideTable">
    <w:name w:val="Wide Table"/>
    <w:basedOn w:val="Normal"/>
    <w:rsid w:val="000948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48CE"/>
  </w:style>
  <w:style w:type="paragraph" w:styleId="Quote">
    <w:name w:val="Quote"/>
    <w:basedOn w:val="Heading1"/>
    <w:link w:val="QuoteChar"/>
    <w:qFormat/>
    <w:rsid w:val="000948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48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48CE"/>
    <w:pPr>
      <w:pageBreakBefore/>
    </w:pPr>
  </w:style>
  <w:style w:type="paragraph" w:customStyle="1" w:styleId="Border">
    <w:name w:val="Border"/>
    <w:basedOn w:val="Normal"/>
    <w:qFormat/>
    <w:rsid w:val="000948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48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8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8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48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48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48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48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48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48CE"/>
    <w:rPr>
      <w:u w:val="single"/>
    </w:rPr>
  </w:style>
  <w:style w:type="character" w:customStyle="1" w:styleId="BoldandItalics">
    <w:name w:val="Bold and Italics"/>
    <w:qFormat/>
    <w:rsid w:val="000948CE"/>
    <w:rPr>
      <w:b/>
      <w:i/>
      <w:u w:val="none"/>
    </w:rPr>
  </w:style>
  <w:style w:type="paragraph" w:styleId="BalloonText">
    <w:name w:val="Balloon Text"/>
    <w:basedOn w:val="Normal"/>
    <w:link w:val="BalloonTextChar"/>
    <w:rsid w:val="000948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48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48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48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48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48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48CE"/>
    <w:pPr>
      <w:spacing w:before="0" w:after="0"/>
    </w:pPr>
  </w:style>
  <w:style w:type="paragraph" w:customStyle="1" w:styleId="BodyTextBold">
    <w:name w:val="Body Text Bold"/>
    <w:basedOn w:val="BodyText"/>
    <w:qFormat/>
    <w:rsid w:val="000948CE"/>
    <w:rPr>
      <w:b/>
    </w:rPr>
  </w:style>
  <w:style w:type="character" w:styleId="Hyperlink">
    <w:name w:val="Hyperlink"/>
    <w:basedOn w:val="DefaultParagraphFont"/>
    <w:uiPriority w:val="99"/>
    <w:unhideWhenUsed/>
    <w:rsid w:val="001973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1600</Words>
  <Characters>10535</Characters>
  <Application>Microsoft Office Word</Application>
  <DocSecurity>0</DocSecurity>
  <Lines>363</Lines>
  <Paragraphs>189</Paragraphs>
  <ScaleCrop>false</ScaleCrop>
  <Company>Author-it Software Corporation Ltd.</Company>
  <LinksUpToDate>false</LinksUpToDate>
  <CharactersWithSpaces>11946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UEGNSG060 Maintain SCADA controlled flow and pressure equipment and electronic gas measurement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2025-03-01T10:44:00Z</dcterms:created>
  <dcterms:modified xsi:type="dcterms:W3CDTF">2025-03-01T10:44:00Z</dcterms:modified>
</cp:coreProperties>
</file>