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5396" w:rsidP="00F65396">
      <w:pPr>
        <w:pStyle w:val="Title"/>
      </w:pPr>
      <w:r>
        <w:fldChar w:fldCharType="begin"/>
      </w:r>
      <w:r>
        <w:instrText xml:space="preserve"> TITLE   \* MERGEFORMAT </w:instrText>
      </w:r>
      <w:r>
        <w:fldChar w:fldCharType="separate"/>
      </w:r>
      <w:r>
        <w:t>UEGNSG057 Liaise with third party and the community to maintain pipeline integrity and community safety</w:t>
      </w:r>
      <w:r>
        <w:fldChar w:fldCharType="end"/>
      </w:r>
    </w:p>
    <w:p w:rsidR="00F65396" w:rsidP="00F65396">
      <w:pPr>
        <w:pStyle w:val="Version"/>
        <w:sectPr w:rsidSect="007862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62D8" w:rsidP="007862D8">
      <w:pPr>
        <w:pStyle w:val="SuperHeading"/>
      </w:pPr>
      <w:r w:rsidRPr="007862D8">
        <w:t>UEGNSG057 Liaise with third party and the community to maintain pipeline integrity and community safety</w:t>
      </w:r>
    </w:p>
    <w:p w:rsidR="00000000" w:rsidRPr="007862D8" w:rsidP="007862D8">
      <w:pPr>
        <w:pStyle w:val="Heading1"/>
      </w:pPr>
      <w:bookmarkStart w:id="1" w:name="O_1244537"/>
      <w:bookmarkEnd w:id="1"/>
      <w:r w:rsidRPr="007862D8">
        <w:t>Modification History</w:t>
      </w:r>
    </w:p>
    <w:tbl>
      <w:tblPr>
        <w:tblW w:w="9497" w:type="dxa"/>
        <w:tblLayout w:type="fixed"/>
        <w:tblCellMar>
          <w:left w:w="62" w:type="dxa"/>
          <w:right w:w="62" w:type="dxa"/>
        </w:tblCellMar>
        <w:tblLook w:val="0000"/>
      </w:tblPr>
      <w:tblGrid>
        <w:gridCol w:w="9497"/>
      </w:tblGrid>
      <w:tr w:rsidTr="007862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62D8" w:rsidP="007862D8">
            <w:pPr>
              <w:pStyle w:val="BodyText"/>
            </w:pPr>
            <w:r w:rsidRPr="007862D8">
              <w:rPr>
                <w:rStyle w:val="SpecialBold"/>
              </w:rPr>
              <w:t xml:space="preserve">Release 1. </w:t>
            </w:r>
            <w:r w:rsidRPr="007862D8">
              <w:t>This is the first release of this unit of competency in the UEG Gas Industry Training Package.</w:t>
            </w:r>
          </w:p>
        </w:tc>
      </w:tr>
    </w:tbl>
    <w:p w:rsidR="00000000" w:rsidRPr="007862D8" w:rsidP="007862D8">
      <w:pPr>
        <w:pStyle w:val="NoPaddingFontSize1"/>
      </w:pPr>
    </w:p>
    <w:p w:rsidR="00000000" w:rsidRPr="007862D8" w:rsidP="007862D8">
      <w:pPr>
        <w:pStyle w:val="AllowPageBreak"/>
      </w:pPr>
    </w:p>
    <w:p w:rsidR="00000000" w:rsidRPr="007862D8" w:rsidP="007862D8">
      <w:pPr>
        <w:pStyle w:val="Heading1"/>
      </w:pPr>
      <w:bookmarkStart w:id="2" w:name="O_1244538"/>
      <w:bookmarkEnd w:id="2"/>
      <w:r w:rsidRPr="007862D8">
        <w:t>Application</w:t>
      </w:r>
    </w:p>
    <w:tbl>
      <w:tblPr>
        <w:tblW w:w="9497" w:type="dxa"/>
        <w:tblLayout w:type="fixed"/>
        <w:tblCellMar>
          <w:left w:w="62" w:type="dxa"/>
          <w:right w:w="62" w:type="dxa"/>
        </w:tblCellMar>
        <w:tblLook w:val="0000"/>
      </w:tblPr>
      <w:tblGrid>
        <w:gridCol w:w="9497"/>
      </w:tblGrid>
      <w:tr w:rsidTr="007862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62D8" w:rsidP="007862D8">
            <w:pPr>
              <w:pStyle w:val="BodyText"/>
            </w:pPr>
            <w:r w:rsidRPr="007862D8">
              <w:t xml:space="preserve">This unit involves the skills and knowledge required to liaise with third parties and the community for purposes of maintaining the integrity of a transmission pipeline. </w:t>
            </w:r>
          </w:p>
          <w:p w:rsidR="00000000" w:rsidRPr="007862D8" w:rsidP="007862D8">
            <w:pPr>
              <w:pStyle w:val="BodyText"/>
            </w:pPr>
            <w:r w:rsidRPr="007862D8">
              <w:t>It includes third-party liaison, completing relevant do</w:t>
            </w:r>
            <w:r w:rsidRPr="007862D8">
              <w:t>cumentation, providing community awareness, communicating and implementing a communication strategy, and applying negotiating skills.</w:t>
            </w:r>
          </w:p>
          <w:p w:rsidR="00000000" w:rsidRPr="007862D8" w:rsidP="007862D8">
            <w:pPr>
              <w:pStyle w:val="BodyText"/>
            </w:pPr>
            <w:r w:rsidRPr="007862D8">
              <w:t>No licensing, legislative or certification requirements apply to this unit at the time of publication.</w:t>
            </w:r>
          </w:p>
        </w:tc>
      </w:tr>
    </w:tbl>
    <w:p w:rsidR="00000000" w:rsidRPr="007862D8" w:rsidP="007862D8">
      <w:pPr>
        <w:pStyle w:val="NoPaddingFontSize1"/>
      </w:pPr>
    </w:p>
    <w:p w:rsidR="00000000" w:rsidRPr="007862D8" w:rsidP="007862D8">
      <w:pPr>
        <w:pStyle w:val="AllowPageBreak"/>
      </w:pPr>
    </w:p>
    <w:p w:rsidR="00000000" w:rsidRPr="007862D8" w:rsidP="007862D8">
      <w:pPr>
        <w:pStyle w:val="Heading1"/>
      </w:pPr>
      <w:bookmarkStart w:id="3" w:name="O_1244539"/>
      <w:bookmarkEnd w:id="3"/>
      <w:r w:rsidRPr="007862D8">
        <w:t>Pre-requisite Unit</w:t>
      </w:r>
    </w:p>
    <w:tbl>
      <w:tblPr>
        <w:tblW w:w="9497" w:type="dxa"/>
        <w:tblLayout w:type="fixed"/>
        <w:tblCellMar>
          <w:left w:w="62" w:type="dxa"/>
          <w:right w:w="62" w:type="dxa"/>
        </w:tblCellMar>
        <w:tblLook w:val="0000"/>
      </w:tblPr>
      <w:tblGrid>
        <w:gridCol w:w="9497"/>
      </w:tblGrid>
      <w:tr w:rsidTr="007862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62D8" w:rsidP="007862D8">
            <w:pPr>
              <w:pStyle w:val="BodyText"/>
            </w:pPr>
            <w:r w:rsidRPr="007862D8">
              <w:t>Not applicable</w:t>
            </w:r>
          </w:p>
        </w:tc>
      </w:tr>
    </w:tbl>
    <w:p w:rsidR="00000000" w:rsidRPr="007862D8" w:rsidP="007862D8">
      <w:pPr>
        <w:pStyle w:val="NoPaddingFontSize1"/>
      </w:pPr>
    </w:p>
    <w:p w:rsidR="00000000" w:rsidRPr="007862D8" w:rsidP="007862D8">
      <w:pPr>
        <w:pStyle w:val="AllowPageBreak"/>
      </w:pPr>
    </w:p>
    <w:p w:rsidR="00000000" w:rsidRPr="007862D8" w:rsidP="007862D8">
      <w:pPr>
        <w:pStyle w:val="Heading1"/>
      </w:pPr>
      <w:bookmarkStart w:id="4" w:name="O_1244540"/>
      <w:bookmarkEnd w:id="4"/>
      <w:r w:rsidRPr="007862D8">
        <w:t>Competency Field</w:t>
      </w:r>
    </w:p>
    <w:tbl>
      <w:tblPr>
        <w:tblW w:w="9497" w:type="dxa"/>
        <w:tblLayout w:type="fixed"/>
        <w:tblCellMar>
          <w:left w:w="62" w:type="dxa"/>
          <w:right w:w="62" w:type="dxa"/>
        </w:tblCellMar>
        <w:tblLook w:val="0000"/>
      </w:tblPr>
      <w:tblGrid>
        <w:gridCol w:w="9497"/>
      </w:tblGrid>
      <w:tr w:rsidTr="007862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62D8" w:rsidP="007862D8">
            <w:pPr>
              <w:pStyle w:val="BodyText"/>
            </w:pPr>
            <w:r w:rsidRPr="007862D8">
              <w:t xml:space="preserve">Gas Transmission </w:t>
            </w:r>
          </w:p>
        </w:tc>
      </w:tr>
    </w:tbl>
    <w:p w:rsidR="00000000" w:rsidRPr="007862D8" w:rsidP="007862D8">
      <w:pPr>
        <w:pStyle w:val="NoPaddingFontSize1"/>
      </w:pPr>
    </w:p>
    <w:p w:rsidR="00000000" w:rsidRPr="007862D8" w:rsidP="007862D8">
      <w:pPr>
        <w:pStyle w:val="AllowPageBreak"/>
      </w:pPr>
    </w:p>
    <w:p w:rsidR="00000000" w:rsidRPr="007862D8" w:rsidP="007862D8">
      <w:pPr>
        <w:pStyle w:val="Heading1"/>
      </w:pPr>
      <w:bookmarkStart w:id="5" w:name="O_1244541"/>
      <w:bookmarkEnd w:id="5"/>
      <w:r w:rsidRPr="007862D8">
        <w:t>Unit Sector</w:t>
      </w:r>
    </w:p>
    <w:tbl>
      <w:tblPr>
        <w:tblW w:w="9497" w:type="dxa"/>
        <w:tblLayout w:type="fixed"/>
        <w:tblCellMar>
          <w:left w:w="62" w:type="dxa"/>
          <w:right w:w="62" w:type="dxa"/>
        </w:tblCellMar>
        <w:tblLook w:val="0000"/>
      </w:tblPr>
      <w:tblGrid>
        <w:gridCol w:w="9497"/>
      </w:tblGrid>
      <w:tr w:rsidTr="007862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62D8" w:rsidP="007862D8">
            <w:pPr>
              <w:pStyle w:val="BodyText"/>
            </w:pPr>
            <w:r w:rsidRPr="007862D8">
              <w:t>Gas Industry</w:t>
            </w:r>
          </w:p>
        </w:tc>
      </w:tr>
    </w:tbl>
    <w:p w:rsidR="00000000" w:rsidRPr="007862D8" w:rsidP="007862D8">
      <w:pPr>
        <w:pStyle w:val="NoPaddingFontSize1"/>
      </w:pPr>
    </w:p>
    <w:p w:rsidR="00000000" w:rsidRPr="007862D8" w:rsidP="007862D8">
      <w:pPr>
        <w:pStyle w:val="AllowPageBreak"/>
      </w:pPr>
    </w:p>
    <w:p w:rsidR="00000000" w:rsidRPr="007862D8" w:rsidP="007862D8">
      <w:pPr>
        <w:pStyle w:val="Heading1"/>
      </w:pPr>
      <w:bookmarkStart w:id="6" w:name="O_1244542"/>
      <w:bookmarkEnd w:id="6"/>
      <w:r w:rsidRPr="007862D8">
        <w:t>Elements and Performance Criteria</w:t>
      </w:r>
    </w:p>
    <w:tbl>
      <w:tblPr>
        <w:tblW w:w="9497" w:type="dxa"/>
        <w:tblLayout w:type="fixed"/>
        <w:tblCellMar>
          <w:left w:w="62" w:type="dxa"/>
          <w:right w:w="62" w:type="dxa"/>
        </w:tblCellMar>
        <w:tblLook w:val="0000"/>
      </w:tblPr>
      <w:tblGrid>
        <w:gridCol w:w="403"/>
        <w:gridCol w:w="2851"/>
        <w:gridCol w:w="720"/>
        <w:gridCol w:w="5523"/>
      </w:tblGrid>
      <w:tr w:rsidTr="007862D8">
        <w:tblPrEx>
          <w:tblW w:w="9497" w:type="dxa"/>
          <w:tblLayout w:type="fixed"/>
          <w:tblCellMar>
            <w:left w:w="62" w:type="dxa"/>
            <w:right w:w="62" w:type="dxa"/>
          </w:tblCellMar>
          <w:tblLook w:val="0000"/>
        </w:tblPrEx>
        <w:tc>
          <w:tcPr>
            <w:tcW w:w="3254" w:type="dxa"/>
            <w:gridSpan w:val="2"/>
            <w:tcBorders>
              <w:top w:val="nil"/>
              <w:left w:val="nil"/>
              <w:bottom w:val="nil"/>
              <w:right w:val="nil"/>
            </w:tcBorders>
            <w:tcMar>
              <w:top w:w="0" w:type="dxa"/>
              <w:left w:w="62" w:type="dxa"/>
              <w:bottom w:w="0" w:type="dxa"/>
              <w:right w:w="62" w:type="dxa"/>
            </w:tcMar>
          </w:tcPr>
          <w:p w:rsidR="00000000" w:rsidRPr="007862D8" w:rsidP="007862D8">
            <w:pPr>
              <w:pStyle w:val="BodyText"/>
            </w:pPr>
            <w:r w:rsidRPr="007862D8">
              <w:rPr>
                <w:rStyle w:val="SpecialBold"/>
              </w:rPr>
              <w:t>ELEMENTS</w:t>
            </w:r>
          </w:p>
        </w:tc>
        <w:tc>
          <w:tcPr>
            <w:tcW w:w="6243" w:type="dxa"/>
            <w:gridSpan w:val="2"/>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rPr>
                <w:rStyle w:val="SpecialBold"/>
              </w:rPr>
              <w:t>PERFORMANCE CRITERIA</w:t>
            </w:r>
          </w:p>
        </w:tc>
      </w:tr>
      <w:tr w:rsidTr="007862D8">
        <w:tblPrEx>
          <w:tblW w:w="9497" w:type="dxa"/>
          <w:tblLayout w:type="fixed"/>
          <w:tblCellMar>
            <w:left w:w="62" w:type="dxa"/>
            <w:right w:w="62" w:type="dxa"/>
          </w:tblCellMar>
          <w:tblLook w:val="0000"/>
        </w:tblPrEx>
        <w:tc>
          <w:tcPr>
            <w:tcW w:w="3254" w:type="dxa"/>
            <w:gridSpan w:val="2"/>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t>Elements describe the essential outcomes.</w:t>
            </w:r>
          </w:p>
        </w:tc>
        <w:tc>
          <w:tcPr>
            <w:tcW w:w="6243" w:type="dxa"/>
            <w:gridSpan w:val="2"/>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t>Performance criteria describe the performance needed to demonstrate achievement of the element.</w:t>
            </w:r>
          </w:p>
        </w:tc>
      </w:tr>
      <w:tr w:rsidTr="007862D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7862D8" w:rsidP="007862D8">
            <w:pPr>
              <w:pStyle w:val="BodyText"/>
            </w:pPr>
            <w:r w:rsidRPr="007862D8">
              <w:rPr>
                <w:rStyle w:val="SpecialBold"/>
              </w:rPr>
              <w:t xml:space="preserve">1 </w:t>
            </w:r>
          </w:p>
        </w:tc>
        <w:tc>
          <w:tcPr>
            <w:tcW w:w="2851" w:type="dxa"/>
            <w:tcBorders>
              <w:top w:val="nil"/>
              <w:left w:val="nil"/>
              <w:bottom w:val="nil"/>
              <w:right w:val="nil"/>
            </w:tcBorders>
            <w:tcMar>
              <w:top w:w="0" w:type="dxa"/>
              <w:left w:w="62" w:type="dxa"/>
              <w:bottom w:w="0" w:type="dxa"/>
              <w:right w:w="62" w:type="dxa"/>
            </w:tcMar>
          </w:tcPr>
          <w:p w:rsidR="00000000" w:rsidRPr="007862D8" w:rsidP="007862D8">
            <w:pPr>
              <w:pStyle w:val="BodyText"/>
            </w:pPr>
            <w:r w:rsidRPr="007862D8">
              <w:rPr>
                <w:rStyle w:val="SpecialBold"/>
              </w:rPr>
              <w:t>Plan to liaise with third parties and the community to maintain pipeline integrity and community safety</w:t>
            </w:r>
          </w:p>
        </w:tc>
        <w:tc>
          <w:tcPr>
            <w:tcW w:w="720" w:type="dxa"/>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rPr>
                <w:rStyle w:val="SpecialBold"/>
              </w:rPr>
              <w:t>1.1</w:t>
            </w:r>
          </w:p>
        </w:tc>
        <w:tc>
          <w:tcPr>
            <w:tcW w:w="5523" w:type="dxa"/>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t xml:space="preserve">Workplace safety and practices for the site are identified, obtained and understood  </w:t>
            </w:r>
          </w:p>
        </w:tc>
      </w:tr>
      <w:tr w:rsidTr="007862D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862D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rPr>
                <w:rStyle w:val="SpecialBold"/>
              </w:rPr>
              <w:t>1.2</w:t>
            </w:r>
          </w:p>
        </w:tc>
        <w:tc>
          <w:tcPr>
            <w:tcW w:w="5523" w:type="dxa"/>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t xml:space="preserve">Job requirements are obtained and interpreted from plans, specifications and instructions </w:t>
            </w:r>
          </w:p>
        </w:tc>
      </w:tr>
      <w:tr w:rsidTr="007862D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862D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rPr>
                <w:rStyle w:val="SpecialBold"/>
              </w:rPr>
              <w:t>1.3</w:t>
            </w:r>
          </w:p>
        </w:tc>
        <w:tc>
          <w:tcPr>
            <w:tcW w:w="5523" w:type="dxa"/>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t>Work is prioritised and sequenced for completion within acceptable timeframes following consultation with relevant stakeholders in accordance with workplace procedures</w:t>
            </w:r>
          </w:p>
        </w:tc>
      </w:tr>
      <w:tr w:rsidTr="007862D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862D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rPr>
                <w:rStyle w:val="SpecialBold"/>
              </w:rPr>
              <w:t>1.4</w:t>
            </w:r>
          </w:p>
        </w:tc>
        <w:tc>
          <w:tcPr>
            <w:tcW w:w="5523" w:type="dxa"/>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t>Relevant job requirements and workplace procedures for work activities are discus</w:t>
            </w:r>
            <w:r w:rsidRPr="007862D8">
              <w:t>sed with relevant person/s, including third parties and the community to determine and confirm work schedule and respective responsibilities</w:t>
            </w:r>
          </w:p>
        </w:tc>
      </w:tr>
      <w:tr w:rsidTr="007862D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862D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rPr>
                <w:rStyle w:val="SpecialBold"/>
              </w:rPr>
              <w:t>1.5</w:t>
            </w:r>
          </w:p>
        </w:tc>
        <w:tc>
          <w:tcPr>
            <w:tcW w:w="5523" w:type="dxa"/>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t>Hazards are identified, workplace safety and environmental risks are assessed, and control measures are prio</w:t>
            </w:r>
            <w:r w:rsidRPr="007862D8">
              <w:t xml:space="preserve">ritised, implemented and monitored in accordance with workplace procedures </w:t>
            </w:r>
          </w:p>
        </w:tc>
      </w:tr>
      <w:tr w:rsidTr="007862D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862D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rPr>
                <w:rStyle w:val="SpecialBold"/>
              </w:rPr>
              <w:t>1.6</w:t>
            </w:r>
          </w:p>
        </w:tc>
        <w:tc>
          <w:tcPr>
            <w:tcW w:w="5523" w:type="dxa"/>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t>Scope of responsibility under the relevant job requirements, including all work permits and/or relevant notifications, is determined and confirmed to access the services and</w:t>
            </w:r>
            <w:r w:rsidRPr="007862D8">
              <w:t xml:space="preserve"> perform work in accordance with job requirements and workplace procedures</w:t>
            </w:r>
          </w:p>
        </w:tc>
      </w:tr>
      <w:tr w:rsidTr="007862D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862D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rPr>
                <w:rStyle w:val="SpecialBold"/>
              </w:rPr>
              <w:t>1.7</w:t>
            </w:r>
          </w:p>
        </w:tc>
        <w:tc>
          <w:tcPr>
            <w:tcW w:w="5523" w:type="dxa"/>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t>Equipment, tools and personal protective equipment (PPE) needed to carry out work activities are identified, obtained and checked for correct operation and safety in accordan</w:t>
            </w:r>
            <w:r w:rsidRPr="007862D8">
              <w:t>ce with workplace procedures and manufacturer instructions</w:t>
            </w:r>
          </w:p>
        </w:tc>
      </w:tr>
      <w:tr w:rsidTr="007862D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862D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rPr>
                <w:rStyle w:val="SpecialBold"/>
              </w:rPr>
              <w:t>1.8</w:t>
            </w:r>
          </w:p>
        </w:tc>
        <w:tc>
          <w:tcPr>
            <w:tcW w:w="5523" w:type="dxa"/>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t>Third parties and the community are provided with possible solutions and options within the scope, acceptable cost and project requirements</w:t>
            </w:r>
          </w:p>
        </w:tc>
      </w:tr>
      <w:tr w:rsidTr="007862D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862D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rPr>
                <w:rStyle w:val="SpecialBold"/>
              </w:rPr>
              <w:t>1.9</w:t>
            </w:r>
          </w:p>
        </w:tc>
        <w:tc>
          <w:tcPr>
            <w:tcW w:w="5523" w:type="dxa"/>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t>Communication issues with relevant stakeholders, including third parties and the community, are resolved and work/activities coordinated in accordance with work schedule and workplace procedures</w:t>
            </w:r>
          </w:p>
        </w:tc>
      </w:tr>
      <w:tr w:rsidTr="007862D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862D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rPr>
                <w:rStyle w:val="SpecialBold"/>
              </w:rPr>
              <w:t>1.10</w:t>
            </w:r>
          </w:p>
        </w:tc>
        <w:tc>
          <w:tcPr>
            <w:tcW w:w="5523" w:type="dxa"/>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t>Person/s participating in the work are briefed and re</w:t>
            </w:r>
            <w:r w:rsidRPr="007862D8">
              <w:t>sponsibilities coordinated and authorised in accordance with workplace procedures</w:t>
            </w:r>
          </w:p>
        </w:tc>
      </w:tr>
      <w:tr w:rsidTr="007862D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862D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rPr>
                <w:rStyle w:val="SpecialBold"/>
              </w:rPr>
              <w:t>1.11</w:t>
            </w:r>
          </w:p>
        </w:tc>
        <w:tc>
          <w:tcPr>
            <w:tcW w:w="5523" w:type="dxa"/>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t>System status is confirmed through communication with pipeline control centre in accordance with workplace procedures</w:t>
            </w:r>
          </w:p>
        </w:tc>
      </w:tr>
      <w:tr w:rsidTr="007862D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7862D8" w:rsidP="007862D8">
            <w:pPr>
              <w:pStyle w:val="BodyText"/>
            </w:pPr>
            <w:r w:rsidRPr="007862D8">
              <w:rPr>
                <w:rStyle w:val="SpecialBold"/>
              </w:rPr>
              <w:t>2</w:t>
            </w:r>
          </w:p>
        </w:tc>
        <w:tc>
          <w:tcPr>
            <w:tcW w:w="2851" w:type="dxa"/>
            <w:tcBorders>
              <w:top w:val="nil"/>
              <w:left w:val="nil"/>
              <w:bottom w:val="nil"/>
              <w:right w:val="nil"/>
            </w:tcBorders>
            <w:tcMar>
              <w:top w:w="0" w:type="dxa"/>
              <w:left w:w="62" w:type="dxa"/>
              <w:bottom w:w="0" w:type="dxa"/>
              <w:right w:w="62" w:type="dxa"/>
            </w:tcMar>
          </w:tcPr>
          <w:p w:rsidR="00000000" w:rsidRPr="007862D8" w:rsidP="007862D8">
            <w:pPr>
              <w:pStyle w:val="BodyText"/>
            </w:pPr>
            <w:r w:rsidRPr="007862D8">
              <w:rPr>
                <w:rStyle w:val="SpecialBold"/>
              </w:rPr>
              <w:t>Conduct third</w:t>
            </w:r>
            <w:r w:rsidRPr="007862D8">
              <w:t>-</w:t>
            </w:r>
            <w:r w:rsidRPr="007862D8">
              <w:rPr>
                <w:rStyle w:val="SpecialBold"/>
              </w:rPr>
              <w:t xml:space="preserve">party and </w:t>
            </w:r>
            <w:r w:rsidRPr="007862D8">
              <w:rPr>
                <w:rStyle w:val="SpecialBold"/>
              </w:rPr>
              <w:t>community liaison to maintain pipeline integrity and community safety</w:t>
            </w:r>
          </w:p>
        </w:tc>
        <w:tc>
          <w:tcPr>
            <w:tcW w:w="720" w:type="dxa"/>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rPr>
                <w:rStyle w:val="SpecialBold"/>
              </w:rPr>
              <w:t>2.1</w:t>
            </w:r>
          </w:p>
        </w:tc>
        <w:tc>
          <w:tcPr>
            <w:tcW w:w="5523" w:type="dxa"/>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t xml:space="preserve">Workplace safety and environmental risk control </w:t>
            </w:r>
            <w:r w:rsidRPr="007862D8">
              <w:t>measures, schedule of work and workplace procedures for carrying out work are followed</w:t>
            </w:r>
          </w:p>
        </w:tc>
      </w:tr>
      <w:tr w:rsidTr="007862D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862D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rPr>
                <w:rStyle w:val="SpecialBold"/>
              </w:rPr>
              <w:t>2.2</w:t>
            </w:r>
          </w:p>
        </w:tc>
        <w:tc>
          <w:tcPr>
            <w:tcW w:w="5523" w:type="dxa"/>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t>Analysis of information to identify key issues is undertaken and information evaluated for relevance and validity to the requirements</w:t>
            </w:r>
          </w:p>
        </w:tc>
      </w:tr>
      <w:tr w:rsidTr="007862D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862D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rPr>
                <w:rStyle w:val="SpecialBold"/>
              </w:rPr>
              <w:t>2.3</w:t>
            </w:r>
          </w:p>
        </w:tc>
        <w:tc>
          <w:tcPr>
            <w:tcW w:w="5523" w:type="dxa"/>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t>Hazardous activities are conducted safely in accordance with regulatory requirements and workplace procedures</w:t>
            </w:r>
          </w:p>
        </w:tc>
      </w:tr>
      <w:tr w:rsidTr="007862D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862D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rPr>
                <w:rStyle w:val="SpecialBold"/>
              </w:rPr>
              <w:t>2.</w:t>
            </w:r>
            <w:r w:rsidRPr="007862D8">
              <w:rPr>
                <w:rStyle w:val="SpecialBold"/>
              </w:rPr>
              <w:t>4</w:t>
            </w:r>
          </w:p>
        </w:tc>
        <w:tc>
          <w:tcPr>
            <w:tcW w:w="5523" w:type="dxa"/>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t>Alarms, codes and hazard warnings are correctly recognised, and the correct response strategy is selected and applied in accordance with workplace procedures</w:t>
            </w:r>
          </w:p>
        </w:tc>
      </w:tr>
      <w:tr w:rsidTr="007862D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862D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rPr>
                <w:rStyle w:val="SpecialBold"/>
              </w:rPr>
              <w:t>2.5</w:t>
            </w:r>
          </w:p>
        </w:tc>
        <w:tc>
          <w:tcPr>
            <w:tcW w:w="5523" w:type="dxa"/>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t>Faults and operational conditions of the components are identified, and timelines to  rep</w:t>
            </w:r>
            <w:r w:rsidRPr="007862D8">
              <w:t>air or replace, are communicated in accordance with workplace procedures.</w:t>
            </w:r>
          </w:p>
        </w:tc>
      </w:tr>
      <w:tr w:rsidTr="007862D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862D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rPr>
                <w:rStyle w:val="SpecialBold"/>
              </w:rPr>
              <w:t>2.6</w:t>
            </w:r>
          </w:p>
        </w:tc>
        <w:tc>
          <w:tcPr>
            <w:tcW w:w="5523" w:type="dxa"/>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t xml:space="preserve">Liaison and communication with relevant stakeholders, including third parties and the community, are conducted to ensure pipeline integrity is maintained and </w:t>
            </w:r>
            <w:r w:rsidRPr="007862D8">
              <w:t>job completed to industry standards with a minimum of waste in accordance with job requirements and workplace procedures</w:t>
            </w:r>
          </w:p>
        </w:tc>
      </w:tr>
      <w:tr w:rsidTr="007862D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862D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rPr>
                <w:rStyle w:val="SpecialBold"/>
              </w:rPr>
              <w:t>2.7</w:t>
            </w:r>
          </w:p>
        </w:tc>
        <w:tc>
          <w:tcPr>
            <w:tcW w:w="5523" w:type="dxa"/>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t>Unplanned events are referred to the relevant person/s for directions in accordance with workplace procedures and problem-solvin</w:t>
            </w:r>
            <w:r w:rsidRPr="007862D8">
              <w:t>g and troubleshooting techniques are applied to problems encountered when liaising with third parties and the community</w:t>
            </w:r>
          </w:p>
        </w:tc>
      </w:tr>
      <w:tr w:rsidTr="007862D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862D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rPr>
                <w:rStyle w:val="SpecialBold"/>
              </w:rPr>
              <w:t>2.8</w:t>
            </w:r>
          </w:p>
        </w:tc>
        <w:tc>
          <w:tcPr>
            <w:tcW w:w="5523" w:type="dxa"/>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t xml:space="preserve">Quality and safety checks of the work are undertaken in accordance with job requirements, workplace procedures and community and </w:t>
            </w:r>
            <w:r w:rsidRPr="007862D8">
              <w:t>industry standards</w:t>
            </w:r>
          </w:p>
        </w:tc>
      </w:tr>
      <w:tr w:rsidTr="007862D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7862D8" w:rsidP="007862D8">
            <w:pPr>
              <w:pStyle w:val="BodyText"/>
            </w:pPr>
            <w:r w:rsidRPr="007862D8">
              <w:rPr>
                <w:rStyle w:val="SpecialBold"/>
              </w:rPr>
              <w:t>3</w:t>
            </w:r>
          </w:p>
        </w:tc>
        <w:tc>
          <w:tcPr>
            <w:tcW w:w="2851" w:type="dxa"/>
            <w:tcBorders>
              <w:top w:val="nil"/>
              <w:left w:val="nil"/>
              <w:bottom w:val="nil"/>
              <w:right w:val="nil"/>
            </w:tcBorders>
            <w:tcMar>
              <w:top w:w="0" w:type="dxa"/>
              <w:left w:w="62" w:type="dxa"/>
              <w:bottom w:w="0" w:type="dxa"/>
              <w:right w:w="62" w:type="dxa"/>
            </w:tcMar>
          </w:tcPr>
          <w:p w:rsidR="00000000" w:rsidRPr="007862D8" w:rsidP="007862D8">
            <w:pPr>
              <w:pStyle w:val="BodyText"/>
            </w:pPr>
            <w:r w:rsidRPr="007862D8">
              <w:rPr>
                <w:rStyle w:val="SpecialBold"/>
              </w:rPr>
              <w:t>Finalise third</w:t>
            </w:r>
            <w:r w:rsidRPr="007862D8">
              <w:t>-</w:t>
            </w:r>
            <w:r w:rsidRPr="007862D8">
              <w:rPr>
                <w:rStyle w:val="SpecialBold"/>
              </w:rPr>
              <w:t>party and community liaison and complete relevant workplace documentation</w:t>
            </w:r>
          </w:p>
        </w:tc>
        <w:tc>
          <w:tcPr>
            <w:tcW w:w="720" w:type="dxa"/>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rPr>
                <w:rStyle w:val="SpecialBold"/>
              </w:rPr>
              <w:t>3.1</w:t>
            </w:r>
          </w:p>
        </w:tc>
        <w:tc>
          <w:tcPr>
            <w:tcW w:w="5523" w:type="dxa"/>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t>Workplace safety risk control measures for work completion are followed.</w:t>
            </w:r>
          </w:p>
        </w:tc>
      </w:tr>
      <w:tr w:rsidTr="007862D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862D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rPr>
                <w:rStyle w:val="SpecialBold"/>
              </w:rPr>
              <w:t>3.2</w:t>
            </w:r>
          </w:p>
        </w:tc>
        <w:tc>
          <w:tcPr>
            <w:tcW w:w="5523" w:type="dxa"/>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t>Quality and safety checks of the work are conducted in accordance with job requirements, workplace procedures and community and industry standards</w:t>
            </w:r>
          </w:p>
        </w:tc>
      </w:tr>
      <w:tr w:rsidTr="007862D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862D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rPr>
                <w:rStyle w:val="SpecialBold"/>
              </w:rPr>
              <w:t>3.3</w:t>
            </w:r>
          </w:p>
        </w:tc>
        <w:tc>
          <w:tcPr>
            <w:tcW w:w="5523" w:type="dxa"/>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t xml:space="preserve">Worksite is cleaned, reinstated and made safe in accordance with workplace procedures </w:t>
            </w:r>
          </w:p>
        </w:tc>
      </w:tr>
      <w:tr w:rsidTr="007862D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862D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rPr>
                <w:rStyle w:val="SpecialBold"/>
              </w:rPr>
              <w:t>3.4</w:t>
            </w:r>
          </w:p>
        </w:tc>
        <w:tc>
          <w:tcPr>
            <w:tcW w:w="5523" w:type="dxa"/>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t>Tools, e</w:t>
            </w:r>
            <w:r w:rsidRPr="007862D8">
              <w:t>quipment and any surplus resources/materials are cleaned, checked and securely stored in accordance with workplace procedures</w:t>
            </w:r>
          </w:p>
        </w:tc>
      </w:tr>
      <w:tr w:rsidTr="007862D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862D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rPr>
                <w:rStyle w:val="SpecialBold"/>
              </w:rPr>
              <w:t>3.5</w:t>
            </w:r>
          </w:p>
        </w:tc>
        <w:tc>
          <w:tcPr>
            <w:tcW w:w="5523" w:type="dxa"/>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t>Incidents are reported and followed up as required in accordance with workplace procedures</w:t>
            </w:r>
          </w:p>
        </w:tc>
      </w:tr>
      <w:tr w:rsidTr="007862D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862D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rPr>
                <w:rStyle w:val="SpecialBold"/>
              </w:rPr>
              <w:t>3.6</w:t>
            </w:r>
          </w:p>
        </w:tc>
        <w:tc>
          <w:tcPr>
            <w:tcW w:w="5523" w:type="dxa"/>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t>Relevant person/s, including third parties and the community, are notified of work completion in accordance with workplace procedures</w:t>
            </w:r>
          </w:p>
        </w:tc>
      </w:tr>
      <w:tr w:rsidTr="007862D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862D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rPr>
                <w:rStyle w:val="SpecialBold"/>
              </w:rPr>
              <w:t>3.7</w:t>
            </w:r>
          </w:p>
        </w:tc>
        <w:tc>
          <w:tcPr>
            <w:tcW w:w="5523" w:type="dxa"/>
            <w:tcBorders>
              <w:top w:val="nil"/>
              <w:left w:val="nil"/>
              <w:bottom w:val="nil"/>
              <w:right w:val="nil"/>
            </w:tcBorders>
            <w:tcMar>
              <w:top w:w="0" w:type="dxa"/>
              <w:left w:w="62" w:type="dxa"/>
              <w:bottom w:w="0" w:type="dxa"/>
              <w:right w:w="62" w:type="dxa"/>
            </w:tcMar>
          </w:tcPr>
          <w:p w:rsidR="00000000" w:rsidRPr="007862D8" w:rsidP="007862D8">
            <w:pPr>
              <w:pStyle w:val="BodyText"/>
            </w:pPr>
            <w:r w:rsidRPr="007862D8">
              <w:t>Work completion documentation is completed accurately and provided to relevant person/s in accordance with workplac</w:t>
            </w:r>
            <w:r w:rsidRPr="007862D8">
              <w:t>e procedures</w:t>
            </w:r>
          </w:p>
        </w:tc>
      </w:tr>
    </w:tbl>
    <w:p w:rsidR="00000000" w:rsidRPr="007862D8" w:rsidP="007862D8">
      <w:pPr>
        <w:pStyle w:val="NoPaddingFontSize1"/>
      </w:pPr>
    </w:p>
    <w:p w:rsidR="00000000" w:rsidRPr="007862D8" w:rsidP="007862D8">
      <w:pPr>
        <w:pStyle w:val="AllowPageBreak"/>
      </w:pPr>
    </w:p>
    <w:p w:rsidR="00000000" w:rsidRPr="007862D8" w:rsidP="007862D8">
      <w:pPr>
        <w:pStyle w:val="Heading1"/>
      </w:pPr>
      <w:bookmarkStart w:id="7" w:name="O_1244543"/>
      <w:bookmarkEnd w:id="7"/>
      <w:r w:rsidRPr="007862D8">
        <w:t>Foundation Skills</w:t>
      </w:r>
    </w:p>
    <w:tbl>
      <w:tblPr>
        <w:tblW w:w="9497" w:type="dxa"/>
        <w:tblLayout w:type="fixed"/>
        <w:tblCellMar>
          <w:left w:w="62" w:type="dxa"/>
          <w:right w:w="62" w:type="dxa"/>
        </w:tblCellMar>
        <w:tblLook w:val="0000"/>
      </w:tblPr>
      <w:tblGrid>
        <w:gridCol w:w="9497"/>
      </w:tblGrid>
      <w:tr w:rsidTr="007862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62D8" w:rsidP="007862D8">
            <w:pPr>
              <w:pStyle w:val="BodyText"/>
            </w:pPr>
            <w:r w:rsidRPr="007862D8">
              <w:t>Foundation skills essential to performance are explicit in the performance criteria of this unit of competency.</w:t>
            </w:r>
          </w:p>
        </w:tc>
      </w:tr>
    </w:tbl>
    <w:p w:rsidR="00000000" w:rsidRPr="007862D8" w:rsidP="007862D8">
      <w:pPr>
        <w:pStyle w:val="NoPaddingFontSize1"/>
      </w:pPr>
    </w:p>
    <w:p w:rsidR="00000000" w:rsidRPr="007862D8" w:rsidP="007862D8">
      <w:pPr>
        <w:pStyle w:val="AllowPageBreak"/>
      </w:pPr>
    </w:p>
    <w:p w:rsidR="00000000" w:rsidRPr="007862D8" w:rsidP="007862D8">
      <w:pPr>
        <w:pStyle w:val="Heading1"/>
      </w:pPr>
      <w:bookmarkStart w:id="8" w:name="O_1244544"/>
      <w:bookmarkEnd w:id="8"/>
      <w:r w:rsidRPr="007862D8">
        <w:t>Range of Conditions</w:t>
      </w:r>
    </w:p>
    <w:tbl>
      <w:tblPr>
        <w:tblW w:w="9497" w:type="dxa"/>
        <w:tblLayout w:type="fixed"/>
        <w:tblCellMar>
          <w:left w:w="62" w:type="dxa"/>
          <w:right w:w="62" w:type="dxa"/>
        </w:tblCellMar>
        <w:tblLook w:val="0000"/>
      </w:tblPr>
      <w:tblGrid>
        <w:gridCol w:w="9497"/>
      </w:tblGrid>
      <w:tr w:rsidTr="007862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62D8" w:rsidP="007862D8">
            <w:pPr>
              <w:pStyle w:val="BodyText"/>
            </w:pPr>
            <w:r w:rsidRPr="007862D8">
              <w:t>Range is restricted to essential operating conditio</w:t>
            </w:r>
            <w:r w:rsidRPr="007862D8">
              <w:t>ns and any other variables essential to the work environment.</w:t>
            </w:r>
          </w:p>
          <w:p w:rsidR="00000000" w:rsidRPr="007862D8" w:rsidP="007862D8">
            <w:pPr>
              <w:pStyle w:val="BodyText"/>
            </w:pPr>
            <w:r w:rsidRPr="007862D8">
              <w:t>Non-essential conditions may be found in the UEG Gas Industry Training Package Companion Volume Implementation Guide.</w:t>
            </w:r>
          </w:p>
        </w:tc>
      </w:tr>
    </w:tbl>
    <w:p w:rsidR="00000000" w:rsidRPr="007862D8" w:rsidP="007862D8">
      <w:pPr>
        <w:pStyle w:val="NoPaddingFontSize1"/>
      </w:pPr>
    </w:p>
    <w:p w:rsidR="00000000" w:rsidRPr="007862D8" w:rsidP="007862D8">
      <w:pPr>
        <w:pStyle w:val="AllowPageBreak"/>
      </w:pPr>
    </w:p>
    <w:p w:rsidR="00000000" w:rsidRPr="007862D8" w:rsidP="007862D8">
      <w:pPr>
        <w:pStyle w:val="Heading1"/>
      </w:pPr>
      <w:bookmarkStart w:id="9" w:name="O_1244545"/>
      <w:bookmarkEnd w:id="9"/>
      <w:r w:rsidRPr="007862D8">
        <w:t>Unit Mapping Information</w:t>
      </w:r>
    </w:p>
    <w:tbl>
      <w:tblPr>
        <w:tblW w:w="9497" w:type="dxa"/>
        <w:tblLayout w:type="fixed"/>
        <w:tblCellMar>
          <w:left w:w="62" w:type="dxa"/>
          <w:right w:w="62" w:type="dxa"/>
        </w:tblCellMar>
        <w:tblLook w:val="0000"/>
      </w:tblPr>
      <w:tblGrid>
        <w:gridCol w:w="9497"/>
      </w:tblGrid>
      <w:tr w:rsidTr="007862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62D8" w:rsidP="007862D8">
            <w:pPr>
              <w:pStyle w:val="BodyText"/>
            </w:pPr>
            <w:r w:rsidRPr="007862D8">
              <w:t>This unit replaces and is equivalent to UEGNSG314 Liaise with third party and the community to maintain pipeline integrity and community safety.</w:t>
            </w:r>
          </w:p>
        </w:tc>
      </w:tr>
    </w:tbl>
    <w:p w:rsidR="00000000" w:rsidRPr="007862D8" w:rsidP="007862D8">
      <w:pPr>
        <w:pStyle w:val="NoPaddingFontSize1"/>
      </w:pPr>
    </w:p>
    <w:p w:rsidR="00000000" w:rsidRPr="007862D8" w:rsidP="007862D8">
      <w:pPr>
        <w:pStyle w:val="AllowPageBreak"/>
      </w:pPr>
    </w:p>
    <w:p w:rsidR="00000000" w:rsidRPr="007862D8" w:rsidP="007862D8">
      <w:pPr>
        <w:pStyle w:val="Heading1"/>
      </w:pPr>
      <w:bookmarkStart w:id="10" w:name="O_1244552"/>
      <w:bookmarkEnd w:id="10"/>
      <w:r w:rsidRPr="007862D8">
        <w:t>Links</w:t>
      </w:r>
    </w:p>
    <w:p w:rsidR="00000000" w:rsidRPr="007862D8" w:rsidP="00F65396">
      <w:pPr>
        <w:pStyle w:val="BodyText"/>
      </w:pPr>
      <w:r w:rsidRPr="007862D8">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405F8A">
        <w:rPr>
          <w:rStyle w:val="Hyperlink"/>
        </w:rPr>
        <w:t>https://vetnet.gov.au/Pages/TrainingDocs.aspx?q=6a6c032e-ffcb-4f3d-8063-415efbd261e8</w:t>
      </w:r>
      <w:r>
        <w:fldChar w:fldCharType="end"/>
      </w:r>
    </w:p>
    <w:p w:rsidR="00000000" w:rsidRPr="007862D8" w:rsidP="00F65396">
      <w:pPr>
        <w:pStyle w:val="BodyText"/>
        <w:sectPr w:rsidSect="007862D8">
          <w:headerReference w:type="default" r:id="rId10"/>
          <w:footerReference w:type="default" r:id="rId11"/>
          <w:pgSz w:w="11908" w:h="16833"/>
          <w:pgMar w:top="1702" w:right="1418" w:bottom="1702" w:left="1418" w:header="992" w:footer="992" w:gutter="0"/>
          <w:cols w:space="720"/>
          <w:noEndnote/>
          <w:docGrid w:linePitch="299"/>
        </w:sectPr>
      </w:pPr>
    </w:p>
    <w:p w:rsidR="00000000" w:rsidRPr="007862D8" w:rsidP="007862D8">
      <w:pPr>
        <w:pStyle w:val="SuperHeading"/>
      </w:pPr>
      <w:r w:rsidRPr="007862D8">
        <w:t>Assessment Requirements for UEGNSG057 Liaise with third party and the community to maintain pipeline integrity and community safety</w:t>
      </w:r>
    </w:p>
    <w:p w:rsidR="00000000" w:rsidRPr="007862D8" w:rsidP="007862D8">
      <w:pPr>
        <w:pStyle w:val="Heading1"/>
      </w:pPr>
      <w:bookmarkStart w:id="11" w:name="O_1244547"/>
      <w:bookmarkEnd w:id="11"/>
      <w:r w:rsidRPr="007862D8">
        <w:t>Modification History</w:t>
      </w:r>
    </w:p>
    <w:tbl>
      <w:tblPr>
        <w:tblW w:w="9497" w:type="dxa"/>
        <w:tblLayout w:type="fixed"/>
        <w:tblCellMar>
          <w:left w:w="62" w:type="dxa"/>
          <w:right w:w="62" w:type="dxa"/>
        </w:tblCellMar>
        <w:tblLook w:val="0000"/>
      </w:tblPr>
      <w:tblGrid>
        <w:gridCol w:w="9497"/>
      </w:tblGrid>
      <w:tr w:rsidTr="007862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62D8" w:rsidP="007862D8">
            <w:pPr>
              <w:pStyle w:val="BodyText"/>
            </w:pPr>
            <w:r w:rsidRPr="007862D8">
              <w:rPr>
                <w:rStyle w:val="SpecialBold"/>
              </w:rPr>
              <w:t xml:space="preserve">Release 1. </w:t>
            </w:r>
            <w:r w:rsidRPr="007862D8">
              <w:t>This is the first release of this unit of competency in the UEG Gas Industry Training Package.</w:t>
            </w:r>
          </w:p>
        </w:tc>
      </w:tr>
    </w:tbl>
    <w:p w:rsidR="00000000" w:rsidRPr="007862D8" w:rsidP="007862D8">
      <w:pPr>
        <w:pStyle w:val="NoPaddingFontSize1"/>
      </w:pPr>
    </w:p>
    <w:p w:rsidR="00000000" w:rsidRPr="007862D8" w:rsidP="007862D8">
      <w:pPr>
        <w:pStyle w:val="AllowPageBreak"/>
      </w:pPr>
    </w:p>
    <w:p w:rsidR="00000000" w:rsidRPr="007862D8" w:rsidP="007862D8">
      <w:pPr>
        <w:pStyle w:val="Heading1"/>
      </w:pPr>
      <w:bookmarkStart w:id="12" w:name="O_1244548"/>
      <w:bookmarkEnd w:id="12"/>
      <w:r w:rsidRPr="007862D8">
        <w:t>Performance Evidence</w:t>
      </w:r>
    </w:p>
    <w:tbl>
      <w:tblPr>
        <w:tblW w:w="9497" w:type="dxa"/>
        <w:tblLayout w:type="fixed"/>
        <w:tblCellMar>
          <w:left w:w="62" w:type="dxa"/>
          <w:right w:w="62" w:type="dxa"/>
        </w:tblCellMar>
        <w:tblLook w:val="0000"/>
      </w:tblPr>
      <w:tblGrid>
        <w:gridCol w:w="9497"/>
      </w:tblGrid>
      <w:tr w:rsidTr="007862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t xml:space="preserve">Evidence required to demonstrate competence in this unit must be relevant to and satisfy all of the requirements of the elements and performance criteria on at least two separate occasions and include: </w:t>
            </w:r>
          </w:p>
        </w:tc>
      </w:tr>
      <w:tr w:rsidTr="007862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62D8" w:rsidP="007862D8">
            <w:pPr>
              <w:pStyle w:val="ListBullet"/>
            </w:pPr>
            <w:r w:rsidRPr="007862D8">
              <w:t>applying decision-making and conflict resolution te</w:t>
            </w:r>
            <w:r w:rsidRPr="007862D8">
              <w:t>chniques</w:t>
            </w:r>
          </w:p>
          <w:p w:rsidR="00000000" w:rsidRPr="007862D8" w:rsidP="007862D8">
            <w:pPr>
              <w:pStyle w:val="ListBullet"/>
            </w:pPr>
            <w:r w:rsidRPr="007862D8">
              <w:t xml:space="preserve">applying problem-solving and troubleshooting techniques </w:t>
            </w:r>
          </w:p>
          <w:p w:rsidR="00000000" w:rsidRPr="007862D8" w:rsidP="007862D8">
            <w:pPr>
              <w:pStyle w:val="ListBullet"/>
            </w:pPr>
            <w:r w:rsidRPr="007862D8">
              <w:t xml:space="preserve">applying relevant industry standards, guidelines, codes of practice, legislation and regulations </w:t>
            </w:r>
          </w:p>
          <w:p w:rsidR="00000000" w:rsidRPr="007862D8" w:rsidP="007862D8">
            <w:pPr>
              <w:pStyle w:val="ListBullet"/>
            </w:pPr>
            <w:r w:rsidRPr="007862D8">
              <w:t>applying relevant workplace safety requirements, including:</w:t>
            </w:r>
          </w:p>
          <w:p w:rsidR="00000000" w:rsidRPr="007862D8" w:rsidP="007862D8">
            <w:pPr>
              <w:pStyle w:val="ListBullet2"/>
            </w:pPr>
            <w:r w:rsidRPr="007862D8">
              <w:t xml:space="preserve">emergency response procedures </w:t>
            </w:r>
          </w:p>
          <w:p w:rsidR="00000000" w:rsidRPr="007862D8" w:rsidP="007862D8">
            <w:pPr>
              <w:pStyle w:val="ListBullet2"/>
            </w:pPr>
            <w:r w:rsidRPr="007862D8">
              <w:t>identifying and reporting hazards</w:t>
            </w:r>
          </w:p>
          <w:p w:rsidR="00000000" w:rsidRPr="007862D8" w:rsidP="007862D8">
            <w:pPr>
              <w:pStyle w:val="ListBullet2"/>
            </w:pPr>
            <w:r w:rsidRPr="007862D8">
              <w:t>implementing risk control measures</w:t>
            </w:r>
          </w:p>
          <w:p w:rsidR="00000000" w:rsidRPr="007862D8" w:rsidP="007862D8">
            <w:pPr>
              <w:pStyle w:val="ListBullet2"/>
            </w:pPr>
            <w:r w:rsidRPr="007862D8">
              <w:t>maintaining a safe and clean workplace</w:t>
            </w:r>
          </w:p>
          <w:p w:rsidR="00000000" w:rsidRPr="007862D8" w:rsidP="007862D8">
            <w:pPr>
              <w:pStyle w:val="ListBullet2"/>
            </w:pPr>
            <w:r w:rsidRPr="007862D8">
              <w:t xml:space="preserve">selecting correct personal protective equipment (PPE) </w:t>
            </w:r>
          </w:p>
          <w:p w:rsidR="00000000" w:rsidRPr="007862D8" w:rsidP="007862D8">
            <w:pPr>
              <w:pStyle w:val="ListBullet"/>
            </w:pPr>
            <w:r w:rsidRPr="007862D8">
              <w:t>completing relevant workplace documentation</w:t>
            </w:r>
          </w:p>
          <w:p w:rsidR="00000000" w:rsidRPr="007862D8" w:rsidP="007862D8">
            <w:pPr>
              <w:pStyle w:val="ListBullet"/>
            </w:pPr>
            <w:r w:rsidRPr="007862D8">
              <w:t>conducting briefings</w:t>
            </w:r>
          </w:p>
          <w:p w:rsidR="00000000" w:rsidRPr="007862D8" w:rsidP="007862D8">
            <w:pPr>
              <w:pStyle w:val="ListBullet"/>
            </w:pPr>
            <w:r w:rsidRPr="007862D8">
              <w:t>conducting quality and safe</w:t>
            </w:r>
            <w:r w:rsidRPr="007862D8">
              <w:t>ty checks</w:t>
            </w:r>
          </w:p>
          <w:p w:rsidR="00000000" w:rsidRPr="007862D8" w:rsidP="007862D8">
            <w:pPr>
              <w:pStyle w:val="ListBullet"/>
            </w:pPr>
            <w:r w:rsidRPr="007862D8">
              <w:t>conducting third-party and community liaison to maintain pipeline integrity and community safety</w:t>
            </w:r>
          </w:p>
          <w:p w:rsidR="00000000" w:rsidRPr="007862D8" w:rsidP="007862D8">
            <w:pPr>
              <w:pStyle w:val="ListBullet"/>
            </w:pPr>
            <w:r w:rsidRPr="007862D8">
              <w:t>confirming system status</w:t>
            </w:r>
          </w:p>
          <w:p w:rsidR="00000000" w:rsidRPr="007862D8" w:rsidP="007862D8">
            <w:pPr>
              <w:pStyle w:val="ListBullet"/>
            </w:pPr>
            <w:r w:rsidRPr="007862D8">
              <w:t xml:space="preserve">finalising third-party and community liaison </w:t>
            </w:r>
          </w:p>
          <w:p w:rsidR="00000000" w:rsidRPr="007862D8" w:rsidP="007862D8">
            <w:pPr>
              <w:pStyle w:val="ListBullet"/>
            </w:pPr>
            <w:r w:rsidRPr="007862D8">
              <w:t>following workplace procedures</w:t>
            </w:r>
          </w:p>
          <w:p w:rsidR="00000000" w:rsidRPr="007862D8" w:rsidP="007862D8">
            <w:pPr>
              <w:pStyle w:val="ListBullet"/>
            </w:pPr>
            <w:r w:rsidRPr="007862D8">
              <w:t>inspecting and testing pipeline equipment and s</w:t>
            </w:r>
            <w:r w:rsidRPr="007862D8">
              <w:t>ystems</w:t>
            </w:r>
          </w:p>
          <w:p w:rsidR="00000000" w:rsidRPr="007862D8" w:rsidP="007862D8">
            <w:pPr>
              <w:pStyle w:val="ListBullet"/>
            </w:pPr>
            <w:r w:rsidRPr="007862D8">
              <w:t>interpreting technical drawings, plans and job requirements</w:t>
            </w:r>
          </w:p>
          <w:p w:rsidR="00000000" w:rsidRPr="007862D8" w:rsidP="007862D8">
            <w:pPr>
              <w:pStyle w:val="ListBullet"/>
            </w:pPr>
            <w:r w:rsidRPr="007862D8">
              <w:t>minimising waste</w:t>
            </w:r>
          </w:p>
          <w:p w:rsidR="00000000" w:rsidRPr="007862D8" w:rsidP="007862D8">
            <w:pPr>
              <w:pStyle w:val="ListBullet"/>
            </w:pPr>
            <w:r w:rsidRPr="007862D8">
              <w:t>obtaining and complying with relevant work permit</w:t>
            </w:r>
          </w:p>
          <w:p w:rsidR="00000000" w:rsidRPr="007862D8" w:rsidP="007862D8">
            <w:pPr>
              <w:pStyle w:val="ListBullet"/>
            </w:pPr>
            <w:r w:rsidRPr="007862D8">
              <w:t>planning to liaise with third parties and the community to maintain pipeline integrity and community safety</w:t>
            </w:r>
          </w:p>
          <w:p w:rsidR="00000000" w:rsidRPr="007862D8" w:rsidP="007862D8">
            <w:pPr>
              <w:pStyle w:val="ListBullet"/>
            </w:pPr>
            <w:r w:rsidRPr="007862D8">
              <w:t>providing solutions to clients</w:t>
            </w:r>
          </w:p>
          <w:p w:rsidR="00000000" w:rsidRPr="007862D8" w:rsidP="007862D8">
            <w:pPr>
              <w:pStyle w:val="ListBullet"/>
            </w:pPr>
            <w:r w:rsidRPr="007862D8">
              <w:t>working to timeframes.</w:t>
            </w:r>
          </w:p>
        </w:tc>
      </w:tr>
    </w:tbl>
    <w:p w:rsidR="00000000" w:rsidRPr="007862D8" w:rsidP="007862D8">
      <w:pPr>
        <w:pStyle w:val="NoPaddingFontSize1"/>
      </w:pPr>
    </w:p>
    <w:p w:rsidR="00000000" w:rsidRPr="007862D8" w:rsidP="007862D8">
      <w:pPr>
        <w:pStyle w:val="AllowPageBreak"/>
      </w:pPr>
    </w:p>
    <w:p w:rsidR="00000000" w:rsidRPr="007862D8" w:rsidP="007862D8">
      <w:pPr>
        <w:pStyle w:val="Heading1"/>
      </w:pPr>
      <w:bookmarkStart w:id="13" w:name="O_1244549"/>
      <w:bookmarkEnd w:id="13"/>
      <w:r w:rsidRPr="007862D8">
        <w:t>Knowledge Evidence</w:t>
      </w:r>
    </w:p>
    <w:tbl>
      <w:tblPr>
        <w:tblW w:w="9497" w:type="dxa"/>
        <w:tblLayout w:type="fixed"/>
        <w:tblCellMar>
          <w:left w:w="62" w:type="dxa"/>
          <w:right w:w="62" w:type="dxa"/>
        </w:tblCellMar>
        <w:tblLook w:val="0000"/>
      </w:tblPr>
      <w:tblGrid>
        <w:gridCol w:w="9497"/>
      </w:tblGrid>
      <w:tr w:rsidTr="007862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862D8">
            <w:pPr>
              <w:pStyle w:val="BodyText"/>
              <w:rPr>
                <w:lang w:val="en-NZ"/>
              </w:rPr>
            </w:pPr>
            <w:r w:rsidRPr="007862D8">
              <w:t>Evidence required to demonstrate competence in this unit must be relevant to and satisfy all of the requirements of the elements and performance criteria and incl</w:t>
            </w:r>
            <w:r w:rsidRPr="007862D8">
              <w:t xml:space="preserve">ude knowledge of: </w:t>
            </w:r>
          </w:p>
        </w:tc>
      </w:tr>
      <w:tr w:rsidTr="007862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62D8" w:rsidP="007862D8">
            <w:pPr>
              <w:pStyle w:val="ListBullet"/>
            </w:pPr>
            <w:r w:rsidRPr="007862D8">
              <w:t>gas industry drawings, plans and materials</w:t>
            </w:r>
          </w:p>
          <w:p w:rsidR="00000000" w:rsidRPr="007862D8" w:rsidP="007862D8">
            <w:pPr>
              <w:pStyle w:val="ListBullet"/>
            </w:pPr>
            <w:r w:rsidRPr="007862D8">
              <w:t>gas industry products, processes and characteristics</w:t>
            </w:r>
          </w:p>
          <w:p w:rsidR="00000000" w:rsidRPr="007862D8" w:rsidP="007862D8">
            <w:pPr>
              <w:pStyle w:val="ListBullet"/>
            </w:pPr>
            <w:r w:rsidRPr="007862D8">
              <w:t xml:space="preserve">hazardous activities, including lifting, climbing, working in confined spaces and aloft, and use of power </w:t>
            </w:r>
            <w:r w:rsidRPr="007862D8">
              <w:t>tools</w:t>
            </w:r>
          </w:p>
          <w:p w:rsidR="00000000" w:rsidRPr="007862D8" w:rsidP="007862D8">
            <w:pPr>
              <w:pStyle w:val="ListBullet"/>
            </w:pPr>
            <w:r w:rsidRPr="007862D8">
              <w:t>operation of relevant industry plant, equipment and materials</w:t>
            </w:r>
          </w:p>
          <w:p w:rsidR="00000000" w:rsidRPr="007862D8" w:rsidP="007862D8">
            <w:pPr>
              <w:pStyle w:val="ListBullet"/>
            </w:pPr>
            <w:r w:rsidRPr="007862D8">
              <w:t>oral and written communication techniques</w:t>
            </w:r>
          </w:p>
          <w:p w:rsidR="00000000" w:rsidRPr="007862D8" w:rsidP="007862D8">
            <w:pPr>
              <w:pStyle w:val="ListBullet"/>
            </w:pPr>
            <w:r w:rsidRPr="007862D8">
              <w:t>problem-solving, decision-making and conflict resolution techniques</w:t>
            </w:r>
          </w:p>
          <w:p w:rsidR="00000000" w:rsidRPr="007862D8" w:rsidP="007862D8">
            <w:pPr>
              <w:pStyle w:val="ListBullet"/>
            </w:pPr>
            <w:r w:rsidRPr="007862D8">
              <w:t>quality and safety checks</w:t>
            </w:r>
          </w:p>
          <w:p w:rsidR="00000000" w:rsidRPr="007862D8" w:rsidP="007862D8">
            <w:pPr>
              <w:pStyle w:val="ListBullet"/>
            </w:pPr>
            <w:r w:rsidRPr="007862D8">
              <w:t>relevant industry standards, guidelines, codes of practice</w:t>
            </w:r>
            <w:r w:rsidRPr="007862D8">
              <w:t xml:space="preserve"> and regulations</w:t>
            </w:r>
          </w:p>
          <w:p w:rsidR="00000000" w:rsidRPr="007862D8" w:rsidP="007862D8">
            <w:pPr>
              <w:pStyle w:val="ListBullet"/>
            </w:pPr>
            <w:r w:rsidRPr="007862D8">
              <w:t>relevant safe work method statements (SWMS)/job safety analysis (JSA) or risk mitigation processes</w:t>
            </w:r>
          </w:p>
          <w:p w:rsidR="00000000" w:rsidRPr="007862D8" w:rsidP="007862D8">
            <w:pPr>
              <w:pStyle w:val="ListBullet"/>
            </w:pPr>
            <w:r w:rsidRPr="007862D8">
              <w:t>relevant stakeholders, including:</w:t>
            </w:r>
          </w:p>
          <w:p w:rsidR="00000000" w:rsidRPr="007862D8" w:rsidP="007862D8">
            <w:pPr>
              <w:pStyle w:val="ListBullet2"/>
            </w:pPr>
            <w:r w:rsidRPr="007862D8">
              <w:t>authorised persons, authorities, clients, landowners and tenants</w:t>
            </w:r>
          </w:p>
          <w:p w:rsidR="00000000" w:rsidRPr="007862D8" w:rsidP="007862D8">
            <w:pPr>
              <w:pStyle w:val="ListBullet2"/>
            </w:pPr>
            <w:r w:rsidRPr="007862D8">
              <w:t>emergency response organisations</w:t>
            </w:r>
          </w:p>
          <w:p w:rsidR="00000000" w:rsidRPr="007862D8" w:rsidP="007862D8">
            <w:pPr>
              <w:pStyle w:val="ListBullet2"/>
            </w:pPr>
            <w:r w:rsidRPr="007862D8">
              <w:t>regulat</w:t>
            </w:r>
            <w:r w:rsidRPr="007862D8">
              <w:t>ory bodies</w:t>
            </w:r>
          </w:p>
          <w:p w:rsidR="00000000" w:rsidRPr="007862D8" w:rsidP="007862D8">
            <w:pPr>
              <w:pStyle w:val="ListBullet2"/>
            </w:pPr>
            <w:r w:rsidRPr="007862D8">
              <w:t>relevant customers and suppliers</w:t>
            </w:r>
          </w:p>
          <w:p w:rsidR="00000000" w:rsidRPr="007862D8" w:rsidP="007862D8">
            <w:pPr>
              <w:pStyle w:val="ListBullet2"/>
            </w:pPr>
            <w:r w:rsidRPr="007862D8">
              <w:t>workplace colleagues and managers</w:t>
            </w:r>
          </w:p>
          <w:p w:rsidR="00000000" w:rsidRPr="007862D8" w:rsidP="007862D8">
            <w:pPr>
              <w:pStyle w:val="ListBullet"/>
            </w:pPr>
            <w:r w:rsidRPr="007862D8">
              <w:t>relevant workplace safety requirements, including:</w:t>
            </w:r>
          </w:p>
          <w:p w:rsidR="00000000" w:rsidRPr="007862D8" w:rsidP="007862D8">
            <w:pPr>
              <w:pStyle w:val="ListBullet2"/>
            </w:pPr>
            <w:r w:rsidRPr="007862D8">
              <w:t>legislated work health and safety (WHS)/occupational health and safety (OHS) requirements</w:t>
            </w:r>
          </w:p>
          <w:p w:rsidR="00000000" w:rsidRPr="007862D8" w:rsidP="007862D8">
            <w:pPr>
              <w:pStyle w:val="ListBullet2"/>
            </w:pPr>
            <w:r w:rsidRPr="007862D8">
              <w:t>legislated industry/technical specific requirements</w:t>
            </w:r>
          </w:p>
          <w:p w:rsidR="00000000" w:rsidRPr="007862D8" w:rsidP="007862D8">
            <w:pPr>
              <w:pStyle w:val="ListBullet2"/>
            </w:pPr>
            <w:r w:rsidRPr="007862D8">
              <w:t>workplace safety procedures</w:t>
            </w:r>
          </w:p>
          <w:p w:rsidR="00000000" w:rsidRPr="007862D8" w:rsidP="007862D8">
            <w:pPr>
              <w:pStyle w:val="ListBullet2"/>
            </w:pPr>
            <w:r w:rsidRPr="007862D8">
              <w:t>manufacturer requirements</w:t>
            </w:r>
          </w:p>
          <w:p w:rsidR="00000000" w:rsidRPr="007862D8" w:rsidP="007862D8">
            <w:pPr>
              <w:pStyle w:val="ListBullet"/>
            </w:pPr>
            <w:r w:rsidRPr="007862D8">
              <w:t>relevant work permits</w:t>
            </w:r>
          </w:p>
          <w:p w:rsidR="00000000" w:rsidRPr="007862D8" w:rsidP="007862D8">
            <w:pPr>
              <w:pStyle w:val="ListBullet"/>
            </w:pPr>
            <w:r w:rsidRPr="007862D8">
              <w:t>relevant workplace documentation, forms and reports</w:t>
            </w:r>
          </w:p>
          <w:p w:rsidR="00000000" w:rsidRPr="007862D8" w:rsidP="007862D8">
            <w:pPr>
              <w:pStyle w:val="ListBullet"/>
            </w:pPr>
            <w:r w:rsidRPr="007862D8">
              <w:t>relevant workplace policies and procedures</w:t>
            </w:r>
          </w:p>
          <w:p w:rsidR="00000000" w:rsidRPr="007862D8" w:rsidP="007862D8">
            <w:pPr>
              <w:pStyle w:val="ListBullet"/>
            </w:pPr>
            <w:r w:rsidRPr="007862D8">
              <w:t xml:space="preserve">transmission pipeline integrity </w:t>
            </w:r>
            <w:r w:rsidRPr="007862D8">
              <w:t>and safety.</w:t>
            </w:r>
          </w:p>
        </w:tc>
      </w:tr>
    </w:tbl>
    <w:p w:rsidR="00000000" w:rsidRPr="007862D8" w:rsidP="007862D8">
      <w:pPr>
        <w:pStyle w:val="NoPaddingFontSize1"/>
      </w:pPr>
    </w:p>
    <w:p w:rsidR="00000000" w:rsidRPr="007862D8" w:rsidP="007862D8">
      <w:pPr>
        <w:pStyle w:val="AllowPageBreak"/>
      </w:pPr>
    </w:p>
    <w:p w:rsidR="00000000" w:rsidRPr="007862D8" w:rsidP="007862D8">
      <w:pPr>
        <w:pStyle w:val="Heading1"/>
      </w:pPr>
      <w:bookmarkStart w:id="14" w:name="O_1244550"/>
      <w:bookmarkEnd w:id="14"/>
      <w:r w:rsidRPr="007862D8">
        <w:t>Assessment Conditions</w:t>
      </w:r>
    </w:p>
    <w:tbl>
      <w:tblPr>
        <w:tblW w:w="9497" w:type="dxa"/>
        <w:tblLayout w:type="fixed"/>
        <w:tblCellMar>
          <w:left w:w="62" w:type="dxa"/>
          <w:right w:w="62" w:type="dxa"/>
        </w:tblCellMar>
        <w:tblLook w:val="0000"/>
      </w:tblPr>
      <w:tblGrid>
        <w:gridCol w:w="9497"/>
      </w:tblGrid>
      <w:tr w:rsidTr="007862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62D8" w:rsidP="007862D8">
            <w:pPr>
              <w:pStyle w:val="BodyText"/>
            </w:pPr>
            <w:r w:rsidRPr="007862D8">
              <w:t xml:space="preserve">As a minimum, assessors must satisfy applicable regulatory requirements, which include requirements in the Standards for Registered Training Organisations current at the time of assessment. </w:t>
            </w:r>
          </w:p>
          <w:p w:rsidR="00000000" w:rsidRPr="007862D8" w:rsidP="007862D8">
            <w:pPr>
              <w:pStyle w:val="BodyText"/>
            </w:pPr>
            <w:r w:rsidRPr="007862D8">
              <w:t>As a minimum, assessment must satisfy applicable regulatory requirements, which include requirements in the Standards for Registered Training Organisations current at the time of assessment.</w:t>
            </w:r>
          </w:p>
          <w:p w:rsidR="00000000" w:rsidRPr="007862D8" w:rsidP="007862D8">
            <w:pPr>
              <w:pStyle w:val="BodyText"/>
            </w:pPr>
            <w:r w:rsidRPr="007862D8">
              <w:t>Assessment must occur in workplace operational situations where i</w:t>
            </w:r>
            <w:r w:rsidRPr="007862D8">
              <w:t>t is appropriate to do so; where this is not appropriate, assessment must occur in simulated workplace operational situations that replicate workplace conditions.</w:t>
            </w:r>
          </w:p>
          <w:p w:rsidR="00000000" w:rsidRPr="007862D8" w:rsidP="007862D8">
            <w:pPr>
              <w:pStyle w:val="BodyText"/>
            </w:pPr>
            <w:r w:rsidRPr="007862D8">
              <w:t>Assessment processes and techniques must be appropriate to the language, literacy and numerac</w:t>
            </w:r>
            <w:r w:rsidRPr="007862D8">
              <w:t>y requirements of the work being performed and the needs of the candidate.</w:t>
            </w:r>
          </w:p>
          <w:p w:rsidR="00000000" w:rsidRPr="007862D8" w:rsidP="007862D8">
            <w:pPr>
              <w:pStyle w:val="BodyText"/>
            </w:pPr>
            <w:r w:rsidRPr="007862D8">
              <w:t>Resources for assessment must include access to:</w:t>
            </w:r>
          </w:p>
          <w:p w:rsidR="00000000" w:rsidRPr="007862D8" w:rsidP="007862D8">
            <w:pPr>
              <w:pStyle w:val="ListBullet"/>
            </w:pPr>
            <w:r w:rsidRPr="007862D8">
              <w:t>a range of relevant exercises, case studies and/or other simulations</w:t>
            </w:r>
          </w:p>
          <w:p w:rsidR="00000000" w:rsidRPr="007862D8" w:rsidP="007862D8">
            <w:pPr>
              <w:pStyle w:val="ListBullet"/>
            </w:pPr>
            <w:r w:rsidRPr="007862D8">
              <w:t>relevant and appropriate materials, tools, equipment and PPE c</w:t>
            </w:r>
            <w:r w:rsidRPr="007862D8">
              <w:t xml:space="preserve">urrently used in industry </w:t>
            </w:r>
          </w:p>
          <w:p w:rsidR="00000000" w:rsidRPr="007862D8" w:rsidP="007862D8">
            <w:pPr>
              <w:pStyle w:val="ListBullet"/>
            </w:pPr>
            <w:r w:rsidRPr="007862D8">
              <w:t>applicable documentation, including workplace procedures, equipment specifications, regulations, codes of practice and operation manuals.</w:t>
            </w:r>
          </w:p>
        </w:tc>
      </w:tr>
    </w:tbl>
    <w:p w:rsidR="00000000" w:rsidRPr="007862D8" w:rsidP="007862D8">
      <w:pPr>
        <w:pStyle w:val="NoPaddingFontSize1"/>
      </w:pPr>
    </w:p>
    <w:p w:rsidR="00000000" w:rsidRPr="007862D8" w:rsidP="007862D8">
      <w:pPr>
        <w:pStyle w:val="AllowPageBreak"/>
      </w:pPr>
    </w:p>
    <w:p w:rsidR="00000000" w:rsidRPr="007862D8" w:rsidP="007862D8">
      <w:pPr>
        <w:pStyle w:val="Heading1"/>
      </w:pPr>
      <w:bookmarkStart w:id="15" w:name="O_1244553"/>
      <w:bookmarkEnd w:id="15"/>
      <w:r w:rsidRPr="007862D8">
        <w:t>Links</w:t>
      </w:r>
    </w:p>
    <w:p w:rsidR="00000000" w:rsidRPr="007862D8" w:rsidP="00F65396">
      <w:pPr>
        <w:pStyle w:val="BodyText"/>
      </w:pPr>
      <w:r w:rsidRPr="007862D8">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405F8A">
        <w:rPr>
          <w:rStyle w:val="Hyperlink"/>
        </w:rPr>
        <w:t>https://vetnet.gov.au/Pages/TrainingDocs.aspx?q=6a6c032e-ffcb-4f3d-8063-415efbd261e8</w:t>
      </w:r>
      <w:r>
        <w:fldChar w:fldCharType="end"/>
      </w:r>
    </w:p>
    <w:p w:rsidR="00000000" w:rsidRPr="007862D8" w:rsidP="007862D8"/>
    <w:sectPr w:rsidSect="007862D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2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2D8" w:rsidRPr="00F65396" w:rsidP="00F653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2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396" w:rsidP="007862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65396" w:rsidP="007862D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65396" w:rsidP="007862D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2D8" w:rsidP="007862D8">
    <w:pPr>
      <w:pStyle w:val="Footer"/>
      <w:framePr w:wrap="around"/>
    </w:pPr>
    <w:r>
      <w:fldChar w:fldCharType="begin"/>
    </w:r>
    <w:r>
      <w:instrText xml:space="preserve"> DOCPROPERTY  Subject  \* MERGEFORMAT </w:instrText>
    </w:r>
    <w:r>
      <w:fldChar w:fldCharType="separate"/>
    </w:r>
    <w:r w:rsidR="00F65396">
      <w:t>Approved</w:t>
    </w:r>
    <w:r w:rsidR="00F65396">
      <w:fldChar w:fldCharType="end"/>
    </w:r>
    <w:r>
      <w:tab/>
      <w:t xml:space="preserve">Page </w:t>
    </w:r>
    <w:r>
      <w:fldChar w:fldCharType="begin"/>
    </w:r>
    <w:r>
      <w:instrText xml:space="preserve"> PAGE  \* Arabic  \* MERGEFORMAT </w:instrText>
    </w:r>
    <w:r>
      <w:fldChar w:fldCharType="separate"/>
    </w:r>
    <w:r w:rsidR="00F6539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5396">
      <w:rPr>
        <w:noProof/>
      </w:rPr>
      <w:t>5</w:t>
    </w:r>
    <w:r>
      <w:rPr>
        <w:noProof/>
      </w:rPr>
      <w:fldChar w:fldCharType="end"/>
    </w:r>
  </w:p>
  <w:p w:rsidR="007862D8" w:rsidP="007862D8">
    <w:pPr>
      <w:pStyle w:val="Footer"/>
      <w:framePr w:wrap="around"/>
    </w:pPr>
    <w:r>
      <w:t xml:space="preserve">© Commonwealth of Australia, </w:t>
    </w:r>
    <w:r>
      <w:fldChar w:fldCharType="begin"/>
    </w:r>
    <w:r>
      <w:instrText xml:space="preserve"> DATE  \@ "yyyy"  \* MERGEFORMAT </w:instrText>
    </w:r>
    <w:r>
      <w:fldChar w:fldCharType="separate"/>
    </w:r>
    <w:r w:rsidR="00F65396">
      <w:rPr>
        <w:noProof/>
      </w:rPr>
      <w:t>2025</w:t>
    </w:r>
    <w:r>
      <w:fldChar w:fldCharType="end"/>
    </w:r>
    <w:r>
      <w:tab/>
    </w:r>
    <w:r>
      <w:fldChar w:fldCharType="begin"/>
    </w:r>
    <w:r>
      <w:instrText xml:space="preserve"> DOCPROPERTY  Author  \* MERGEFORMAT </w:instrText>
    </w:r>
    <w:r>
      <w:fldChar w:fldCharType="separate"/>
    </w:r>
    <w:r w:rsidR="00F65396">
      <w:t>Powering Skills Organisation</w:t>
    </w:r>
    <w:r w:rsidR="00F65396">
      <w:fldChar w:fldCharType="end"/>
    </w:r>
  </w:p>
  <w:p w:rsidR="007862D8" w:rsidP="007862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2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3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62D8" w:rsidRPr="00F65396" w:rsidP="00F653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2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396" w:rsidRPr="002D2AF8" w:rsidP="007862D8">
    <w:pPr>
      <w:pStyle w:val="Header"/>
      <w:framePr w:wrap="around"/>
    </w:pPr>
    <w:r>
      <w:fldChar w:fldCharType="begin"/>
    </w:r>
    <w:r>
      <w:instrText xml:space="preserve"> TITLE   \* MERGEFORMAT </w:instrText>
    </w:r>
    <w:r>
      <w:fldChar w:fldCharType="separate"/>
    </w:r>
    <w:r>
      <w:t>UEGNSG057 Liaise with third party and the community to maintain pipeline integrity and community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65396" w:rsidP="007862D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2D8" w:rsidRPr="002D2AF8" w:rsidP="007862D8">
    <w:pPr>
      <w:pStyle w:val="Header"/>
      <w:framePr w:wrap="around"/>
    </w:pPr>
    <w:r>
      <w:fldChar w:fldCharType="begin"/>
    </w:r>
    <w:r>
      <w:instrText xml:space="preserve"> TITLE   \* MERGEFORMAT </w:instrText>
    </w:r>
    <w:r>
      <w:fldChar w:fldCharType="separate"/>
    </w:r>
    <w:r w:rsidR="00F65396">
      <w:t>UEGNSG057 Liaise with third party and the community to maintain pipeline integrity and community safety</w:t>
    </w:r>
    <w:r w:rsidR="00F65396">
      <w:fldChar w:fldCharType="end"/>
    </w:r>
    <w:r>
      <w:tab/>
      <w:t xml:space="preserve">Date this document was generated: </w:t>
    </w:r>
    <w:r>
      <w:fldChar w:fldCharType="begin"/>
    </w:r>
    <w:r>
      <w:instrText xml:space="preserve"> CREATEDATE  \@ "d MMMM yyyy"  \* MERGEFORMAT </w:instrText>
    </w:r>
    <w:r>
      <w:fldChar w:fldCharType="separate"/>
    </w:r>
    <w:r w:rsidR="00F65396">
      <w:rPr>
        <w:noProof/>
      </w:rPr>
      <w:t>2 March 2025</w:t>
    </w:r>
    <w:r>
      <w:fldChar w:fldCharType="end"/>
    </w:r>
  </w:p>
  <w:p w:rsidR="007862D8" w:rsidP="007862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1CDB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086F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6E20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2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62D8"/>
    <w:pPr>
      <w:spacing w:before="360" w:after="60"/>
      <w:outlineLvl w:val="0"/>
    </w:pPr>
    <w:rPr>
      <w:sz w:val="32"/>
    </w:rPr>
  </w:style>
  <w:style w:type="paragraph" w:styleId="Heading2">
    <w:name w:val="heading 2"/>
    <w:basedOn w:val="HeadingBase"/>
    <w:next w:val="BodyText"/>
    <w:link w:val="Heading2Char"/>
    <w:qFormat/>
    <w:rsid w:val="007862D8"/>
    <w:pPr>
      <w:keepLines/>
      <w:spacing w:before="240" w:after="120"/>
      <w:outlineLvl w:val="1"/>
    </w:pPr>
    <w:rPr>
      <w:sz w:val="28"/>
      <w:szCs w:val="40"/>
    </w:rPr>
  </w:style>
  <w:style w:type="paragraph" w:styleId="Heading3">
    <w:name w:val="heading 3"/>
    <w:basedOn w:val="HeadingBase"/>
    <w:next w:val="BodyText"/>
    <w:link w:val="Heading3Char"/>
    <w:qFormat/>
    <w:rsid w:val="007862D8"/>
    <w:pPr>
      <w:spacing w:before="180" w:after="120"/>
      <w:outlineLvl w:val="2"/>
    </w:pPr>
    <w:rPr>
      <w:spacing w:val="-10"/>
      <w:kern w:val="32"/>
    </w:rPr>
  </w:style>
  <w:style w:type="paragraph" w:styleId="Heading4">
    <w:name w:val="heading 4"/>
    <w:basedOn w:val="HeadingBase"/>
    <w:next w:val="BodyText"/>
    <w:link w:val="Heading4Char"/>
    <w:qFormat/>
    <w:rsid w:val="007862D8"/>
    <w:pPr>
      <w:spacing w:before="160" w:after="120"/>
      <w:outlineLvl w:val="3"/>
    </w:pPr>
    <w:rPr>
      <w:sz w:val="22"/>
    </w:rPr>
  </w:style>
  <w:style w:type="paragraph" w:styleId="Heading5">
    <w:name w:val="heading 5"/>
    <w:basedOn w:val="HeadingBase"/>
    <w:next w:val="Normal"/>
    <w:link w:val="Heading5Char"/>
    <w:qFormat/>
    <w:rsid w:val="007862D8"/>
    <w:pPr>
      <w:spacing w:before="80"/>
      <w:outlineLvl w:val="4"/>
    </w:pPr>
    <w:rPr>
      <w:color w:val="918585"/>
      <w:sz w:val="20"/>
    </w:rPr>
  </w:style>
  <w:style w:type="paragraph" w:styleId="Heading6">
    <w:name w:val="heading 6"/>
    <w:basedOn w:val="HeadingBase"/>
    <w:next w:val="Normal"/>
    <w:link w:val="Heading6Char"/>
    <w:qFormat/>
    <w:rsid w:val="007862D8"/>
    <w:pPr>
      <w:spacing w:before="60"/>
      <w:outlineLvl w:val="5"/>
    </w:pPr>
    <w:rPr>
      <w:color w:val="918585"/>
      <w:sz w:val="20"/>
    </w:rPr>
  </w:style>
  <w:style w:type="paragraph" w:styleId="Heading7">
    <w:name w:val="heading 7"/>
    <w:basedOn w:val="Normal"/>
    <w:next w:val="Normal"/>
    <w:link w:val="Heading7Char"/>
    <w:qFormat/>
    <w:rsid w:val="007862D8"/>
    <w:pPr>
      <w:ind w:left="720"/>
      <w:outlineLvl w:val="6"/>
    </w:pPr>
    <w:rPr>
      <w:i/>
    </w:rPr>
  </w:style>
  <w:style w:type="paragraph" w:styleId="Heading8">
    <w:name w:val="heading 8"/>
    <w:basedOn w:val="Normal"/>
    <w:next w:val="Normal"/>
    <w:link w:val="Heading8Char"/>
    <w:qFormat/>
    <w:rsid w:val="007862D8"/>
    <w:pPr>
      <w:ind w:left="720"/>
      <w:outlineLvl w:val="7"/>
    </w:pPr>
    <w:rPr>
      <w:i/>
    </w:rPr>
  </w:style>
  <w:style w:type="paragraph" w:styleId="Heading9">
    <w:name w:val="heading 9"/>
    <w:basedOn w:val="Normal"/>
    <w:next w:val="Normal"/>
    <w:link w:val="Heading9Char"/>
    <w:qFormat/>
    <w:rsid w:val="007862D8"/>
    <w:pPr>
      <w:ind w:left="720"/>
      <w:outlineLvl w:val="8"/>
    </w:pPr>
    <w:rPr>
      <w:i/>
    </w:rPr>
  </w:style>
  <w:style w:type="character" w:default="1" w:styleId="DefaultParagraphFont">
    <w:name w:val="Default Paragraph Font"/>
    <w:uiPriority w:val="1"/>
    <w:unhideWhenUsed/>
    <w:rsid w:val="007862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62D8"/>
  </w:style>
  <w:style w:type="character" w:customStyle="1" w:styleId="Heading1Char">
    <w:name w:val="Heading 1 Char"/>
    <w:basedOn w:val="DefaultParagraphFont"/>
    <w:link w:val="Heading1"/>
    <w:rsid w:val="007862D8"/>
    <w:rPr>
      <w:rFonts w:ascii="Times New Roman" w:eastAsia="Times New Roman" w:hAnsi="Times New Roman" w:cs="Times New Roman"/>
      <w:b/>
      <w:sz w:val="32"/>
      <w:szCs w:val="20"/>
      <w:lang w:eastAsia="en-US"/>
    </w:rPr>
  </w:style>
  <w:style w:type="paragraph" w:styleId="BodyText">
    <w:name w:val="Body Text"/>
    <w:basedOn w:val="Normal"/>
    <w:link w:val="BodyTextChar"/>
    <w:rsid w:val="007862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62D8"/>
    <w:rPr>
      <w:rFonts w:ascii="Times New Roman" w:eastAsia="Times New Roman" w:hAnsi="Times New Roman" w:cs="Times New Roman"/>
      <w:sz w:val="24"/>
      <w:lang w:eastAsia="en-US"/>
    </w:rPr>
  </w:style>
  <w:style w:type="paragraph" w:styleId="ListBullet">
    <w:name w:val="List Bullet"/>
    <w:basedOn w:val="List"/>
    <w:rsid w:val="007862D8"/>
    <w:pPr>
      <w:numPr>
        <w:numId w:val="12"/>
      </w:numPr>
      <w:tabs>
        <w:tab w:val="clear" w:pos="340"/>
      </w:tabs>
      <w:spacing w:before="40" w:after="40"/>
    </w:pPr>
  </w:style>
  <w:style w:type="character" w:customStyle="1" w:styleId="SpecialBold">
    <w:name w:val="Special Bold"/>
    <w:basedOn w:val="DefaultParagraphFont"/>
    <w:rsid w:val="007862D8"/>
    <w:rPr>
      <w:b/>
      <w:spacing w:val="0"/>
    </w:rPr>
  </w:style>
  <w:style w:type="paragraph" w:styleId="ListBullet2">
    <w:name w:val="List Bullet 2"/>
    <w:basedOn w:val="List2"/>
    <w:rsid w:val="007862D8"/>
    <w:pPr>
      <w:numPr>
        <w:numId w:val="13"/>
      </w:numPr>
      <w:tabs>
        <w:tab w:val="clear" w:pos="680"/>
      </w:tabs>
    </w:pPr>
  </w:style>
  <w:style w:type="paragraph" w:customStyle="1" w:styleId="SuperHeading">
    <w:name w:val="SuperHeading"/>
    <w:basedOn w:val="Normal"/>
    <w:rsid w:val="007862D8"/>
    <w:pPr>
      <w:spacing w:before="240" w:after="120"/>
      <w:outlineLvl w:val="0"/>
    </w:pPr>
    <w:rPr>
      <w:rFonts w:ascii="Times New Roman" w:hAnsi="Times New Roman"/>
      <w:b/>
      <w:sz w:val="32"/>
    </w:rPr>
  </w:style>
  <w:style w:type="paragraph" w:customStyle="1" w:styleId="AllowPageBreak">
    <w:name w:val="AllowPageBreak"/>
    <w:rsid w:val="007862D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862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62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62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62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62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62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62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62D8"/>
    <w:rPr>
      <w:rFonts w:ascii="Courier New" w:eastAsia="Times New Roman" w:hAnsi="Courier New" w:cs="Times New Roman"/>
      <w:i/>
      <w:szCs w:val="20"/>
      <w:lang w:eastAsia="en-US"/>
    </w:rPr>
  </w:style>
  <w:style w:type="paragraph" w:customStyle="1" w:styleId="HeadingBase">
    <w:name w:val="Heading Base"/>
    <w:rsid w:val="007862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62D8"/>
    <w:pPr>
      <w:tabs>
        <w:tab w:val="right" w:leader="dot" w:pos="9072"/>
      </w:tabs>
      <w:ind w:left="567"/>
    </w:pPr>
    <w:rPr>
      <w:szCs w:val="22"/>
    </w:rPr>
  </w:style>
  <w:style w:type="paragraph" w:customStyle="1" w:styleId="TOCBase">
    <w:name w:val="TOC Base"/>
    <w:rsid w:val="007862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62D8"/>
    <w:pPr>
      <w:tabs>
        <w:tab w:val="right" w:leader="dot" w:pos="9072"/>
      </w:tabs>
      <w:spacing w:before="40" w:after="40"/>
      <w:ind w:left="284"/>
    </w:pPr>
    <w:rPr>
      <w:rFonts w:ascii="Times New Roman" w:hAnsi="Times New Roman"/>
    </w:rPr>
  </w:style>
  <w:style w:type="paragraph" w:styleId="TOC1">
    <w:name w:val="toc 1"/>
    <w:basedOn w:val="TOCBase"/>
    <w:next w:val="Normal"/>
    <w:rsid w:val="007862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62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62D8"/>
    <w:rPr>
      <w:rFonts w:ascii="Times New Roman" w:eastAsia="Times New Roman" w:hAnsi="Times New Roman" w:cs="Times New Roman"/>
      <w:sz w:val="16"/>
      <w:lang w:eastAsia="en-US"/>
    </w:rPr>
  </w:style>
  <w:style w:type="paragraph" w:styleId="Title">
    <w:name w:val="Title"/>
    <w:basedOn w:val="HeadingBase"/>
    <w:link w:val="TitleChar"/>
    <w:qFormat/>
    <w:rsid w:val="007862D8"/>
    <w:pPr>
      <w:spacing w:before="5040"/>
      <w:jc w:val="center"/>
    </w:pPr>
    <w:rPr>
      <w:sz w:val="48"/>
      <w:szCs w:val="72"/>
      <w:lang w:val="en-US"/>
    </w:rPr>
  </w:style>
  <w:style w:type="character" w:customStyle="1" w:styleId="TitleChar">
    <w:name w:val="Title Char"/>
    <w:basedOn w:val="DefaultParagraphFont"/>
    <w:link w:val="Title"/>
    <w:rsid w:val="007862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62D8"/>
    <w:pPr>
      <w:tabs>
        <w:tab w:val="left" w:pos="3600"/>
        <w:tab w:val="left" w:pos="3958"/>
      </w:tabs>
    </w:pPr>
  </w:style>
  <w:style w:type="paragraph" w:styleId="List">
    <w:name w:val="List"/>
    <w:basedOn w:val="BodyText"/>
    <w:next w:val="BodyText"/>
    <w:rsid w:val="007862D8"/>
    <w:pPr>
      <w:tabs>
        <w:tab w:val="left" w:pos="340"/>
      </w:tabs>
      <w:spacing w:before="60" w:after="60"/>
      <w:ind w:left="340" w:hanging="340"/>
    </w:pPr>
  </w:style>
  <w:style w:type="paragraph" w:customStyle="1" w:styleId="Note">
    <w:name w:val="Note"/>
    <w:basedOn w:val="BodyText"/>
    <w:rsid w:val="007862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62D8"/>
    <w:pPr>
      <w:framePr w:wrap="auto" w:hAnchor="text" w:y="6049"/>
    </w:pPr>
    <w:rPr>
      <w:color w:val="000000"/>
      <w:sz w:val="40"/>
    </w:rPr>
  </w:style>
  <w:style w:type="paragraph" w:customStyle="1" w:styleId="TOCTitle">
    <w:name w:val="TOCTitle"/>
    <w:basedOn w:val="Heading1"/>
    <w:rsid w:val="007862D8"/>
    <w:pPr>
      <w:spacing w:after="240"/>
      <w:jc w:val="center"/>
      <w:outlineLvl w:val="9"/>
    </w:pPr>
    <w:rPr>
      <w:caps/>
    </w:rPr>
  </w:style>
  <w:style w:type="paragraph" w:customStyle="1" w:styleId="Version">
    <w:name w:val="Version"/>
    <w:rsid w:val="007862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62D8"/>
    <w:pPr>
      <w:keepNext w:val="0"/>
      <w:tabs>
        <w:tab w:val="right" w:pos="4176"/>
      </w:tabs>
      <w:ind w:left="198" w:hanging="198"/>
    </w:pPr>
    <w:rPr>
      <w:rFonts w:ascii="Garamond" w:hAnsi="Garamond"/>
    </w:rPr>
  </w:style>
  <w:style w:type="paragraph" w:styleId="IndexHeading">
    <w:name w:val="index heading"/>
    <w:basedOn w:val="Normal"/>
    <w:next w:val="Index1"/>
    <w:semiHidden/>
    <w:rsid w:val="007862D8"/>
    <w:pPr>
      <w:spacing w:before="120" w:after="120"/>
    </w:pPr>
    <w:rPr>
      <w:rFonts w:ascii="Arial" w:hAnsi="Arial"/>
      <w:b/>
      <w:color w:val="918585"/>
      <w:sz w:val="24"/>
    </w:rPr>
  </w:style>
  <w:style w:type="paragraph" w:styleId="Header">
    <w:name w:val="header"/>
    <w:basedOn w:val="Normal"/>
    <w:link w:val="HeaderChar"/>
    <w:rsid w:val="007862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62D8"/>
    <w:rPr>
      <w:rFonts w:ascii="Times New Roman" w:eastAsia="Times New Roman" w:hAnsi="Times New Roman" w:cs="Times New Roman"/>
      <w:sz w:val="16"/>
      <w:szCs w:val="20"/>
      <w:lang w:val="en-GB" w:eastAsia="en-US"/>
    </w:rPr>
  </w:style>
  <w:style w:type="paragraph" w:customStyle="1" w:styleId="Chapter">
    <w:name w:val="Chapter"/>
    <w:basedOn w:val="Normal"/>
    <w:rsid w:val="007862D8"/>
    <w:pPr>
      <w:spacing w:before="240"/>
    </w:pPr>
    <w:rPr>
      <w:rFonts w:ascii="Times New Roman" w:hAnsi="Times New Roman"/>
      <w:smallCaps/>
      <w:spacing w:val="80"/>
      <w:sz w:val="28"/>
    </w:rPr>
  </w:style>
  <w:style w:type="paragraph" w:customStyle="1" w:styleId="InChapter">
    <w:name w:val="InChapter"/>
    <w:basedOn w:val="Heading3"/>
    <w:rsid w:val="007862D8"/>
    <w:pPr>
      <w:spacing w:after="240"/>
      <w:outlineLvl w:val="9"/>
    </w:pPr>
    <w:rPr>
      <w:noProof/>
    </w:rPr>
  </w:style>
  <w:style w:type="paragraph" w:styleId="Index2">
    <w:name w:val="index 2"/>
    <w:basedOn w:val="Normal"/>
    <w:next w:val="Normal"/>
    <w:semiHidden/>
    <w:rsid w:val="007862D8"/>
    <w:pPr>
      <w:tabs>
        <w:tab w:val="right" w:pos="4176"/>
      </w:tabs>
      <w:ind w:left="568" w:hanging="284"/>
    </w:pPr>
    <w:rPr>
      <w:rFonts w:ascii="Garamond" w:hAnsi="Garamond"/>
    </w:rPr>
  </w:style>
  <w:style w:type="paragraph" w:customStyle="1" w:styleId="Byline">
    <w:name w:val="Byline"/>
    <w:rsid w:val="007862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62D8"/>
    <w:pPr>
      <w:tabs>
        <w:tab w:val="clear" w:pos="3600"/>
        <w:tab w:val="clear" w:pos="3958"/>
      </w:tabs>
      <w:jc w:val="right"/>
    </w:pPr>
  </w:style>
  <w:style w:type="character" w:styleId="Emphasis">
    <w:name w:val="Emphasis"/>
    <w:basedOn w:val="DefaultParagraphFont"/>
    <w:qFormat/>
    <w:rsid w:val="007862D8"/>
    <w:rPr>
      <w:i/>
    </w:rPr>
  </w:style>
  <w:style w:type="paragraph" w:styleId="Caption">
    <w:name w:val="caption"/>
    <w:basedOn w:val="BodyText"/>
    <w:next w:val="Normal"/>
    <w:qFormat/>
    <w:rsid w:val="007862D8"/>
    <w:pPr>
      <w:framePr w:w="2268" w:hSpace="181" w:vSpace="181" w:wrap="around" w:vAnchor="text" w:hAnchor="page" w:x="1135" w:y="285" w:anchorLock="1"/>
    </w:pPr>
    <w:rPr>
      <w:i/>
    </w:rPr>
  </w:style>
  <w:style w:type="paragraph" w:customStyle="1" w:styleId="MiniTOCTitle">
    <w:name w:val="MiniTOCTitle"/>
    <w:basedOn w:val="Heading4"/>
    <w:rsid w:val="007862D8"/>
    <w:pPr>
      <w:spacing w:before="240"/>
      <w:outlineLvl w:val="9"/>
    </w:pPr>
    <w:rPr>
      <w:noProof/>
      <w:sz w:val="24"/>
    </w:rPr>
  </w:style>
  <w:style w:type="paragraph" w:customStyle="1" w:styleId="MiniTOCItem">
    <w:name w:val="MiniTOCItem"/>
    <w:basedOn w:val="ListBullet"/>
    <w:rsid w:val="007862D8"/>
    <w:pPr>
      <w:numPr>
        <w:numId w:val="0"/>
      </w:numPr>
      <w:tabs>
        <w:tab w:val="right" w:leader="dot" w:pos="6521"/>
      </w:tabs>
      <w:spacing w:before="0" w:after="0"/>
    </w:pPr>
  </w:style>
  <w:style w:type="paragraph" w:customStyle="1" w:styleId="TOFTitle">
    <w:name w:val="TOFTitle"/>
    <w:basedOn w:val="TOCTitle"/>
    <w:rsid w:val="007862D8"/>
  </w:style>
  <w:style w:type="paragraph" w:styleId="TableofFigures">
    <w:name w:val="table of figures"/>
    <w:basedOn w:val="Normal"/>
    <w:next w:val="Normal"/>
    <w:semiHidden/>
    <w:rsid w:val="007862D8"/>
    <w:pPr>
      <w:tabs>
        <w:tab w:val="right" w:leader="dot" w:pos="9072"/>
      </w:tabs>
      <w:ind w:left="970" w:hanging="403"/>
    </w:pPr>
    <w:rPr>
      <w:rFonts w:ascii="Times New Roman" w:hAnsi="Times New Roman"/>
      <w:b/>
    </w:rPr>
  </w:style>
  <w:style w:type="paragraph" w:styleId="ListNumber">
    <w:name w:val="List Number"/>
    <w:basedOn w:val="List"/>
    <w:rsid w:val="007862D8"/>
    <w:pPr>
      <w:numPr>
        <w:numId w:val="15"/>
      </w:numPr>
      <w:tabs>
        <w:tab w:val="clear" w:pos="340"/>
      </w:tabs>
    </w:pPr>
  </w:style>
  <w:style w:type="character" w:customStyle="1" w:styleId="WingdingSymbols">
    <w:name w:val="Wingding Symbols"/>
    <w:rsid w:val="007862D8"/>
    <w:rPr>
      <w:rFonts w:ascii="Wingdings" w:hAnsi="Wingdings"/>
    </w:rPr>
  </w:style>
  <w:style w:type="paragraph" w:customStyle="1" w:styleId="TableHeading">
    <w:name w:val="Table Heading"/>
    <w:basedOn w:val="HeadingBase"/>
    <w:rsid w:val="007862D8"/>
    <w:pPr>
      <w:keepLines/>
      <w:pBdr>
        <w:bottom w:val="single" w:sz="6" w:space="1" w:color="918585"/>
      </w:pBdr>
      <w:spacing w:before="240"/>
    </w:pPr>
  </w:style>
  <w:style w:type="character" w:customStyle="1" w:styleId="HotSpot">
    <w:name w:val="HotSpot"/>
    <w:rsid w:val="007862D8"/>
    <w:rPr>
      <w:color w:val="0033CC"/>
      <w:u w:val="none"/>
    </w:rPr>
  </w:style>
  <w:style w:type="paragraph" w:customStyle="1" w:styleId="BodyTextRight">
    <w:name w:val="Body Text Right"/>
    <w:basedOn w:val="BodyText"/>
    <w:rsid w:val="007862D8"/>
    <w:pPr>
      <w:spacing w:before="0" w:after="0"/>
      <w:jc w:val="right"/>
    </w:pPr>
  </w:style>
  <w:style w:type="paragraph" w:styleId="Index3">
    <w:name w:val="index 3"/>
    <w:basedOn w:val="ListNumber2"/>
    <w:next w:val="Normal"/>
    <w:semiHidden/>
    <w:rsid w:val="007862D8"/>
    <w:pPr>
      <w:numPr>
        <w:numId w:val="0"/>
      </w:numPr>
      <w:tabs>
        <w:tab w:val="right" w:leader="dot" w:pos="4176"/>
      </w:tabs>
    </w:pPr>
  </w:style>
  <w:style w:type="paragraph" w:styleId="ListNumber2">
    <w:name w:val="List Number 2"/>
    <w:basedOn w:val="List2"/>
    <w:rsid w:val="007862D8"/>
    <w:pPr>
      <w:numPr>
        <w:numId w:val="10"/>
      </w:numPr>
      <w:tabs>
        <w:tab w:val="clear" w:pos="1060"/>
      </w:tabs>
    </w:pPr>
  </w:style>
  <w:style w:type="paragraph" w:customStyle="1" w:styleId="MarginNote">
    <w:name w:val="Margin Note"/>
    <w:basedOn w:val="BodyText"/>
    <w:rsid w:val="007862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62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62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62D8"/>
    <w:rPr>
      <w:sz w:val="32"/>
    </w:rPr>
  </w:style>
  <w:style w:type="paragraph" w:customStyle="1" w:styleId="HeadingProcedure">
    <w:name w:val="Heading Procedure"/>
    <w:basedOn w:val="HeadingBase"/>
    <w:next w:val="Normal"/>
    <w:rsid w:val="007862D8"/>
    <w:pPr>
      <w:tabs>
        <w:tab w:val="left" w:pos="0"/>
      </w:tabs>
      <w:spacing w:before="120" w:after="60"/>
    </w:pPr>
    <w:rPr>
      <w:i/>
      <w:color w:val="918585"/>
      <w:sz w:val="22"/>
    </w:rPr>
  </w:style>
  <w:style w:type="paragraph" w:customStyle="1" w:styleId="TableBodyText">
    <w:name w:val="Table Body Text"/>
    <w:basedOn w:val="BodyText"/>
    <w:rsid w:val="007862D8"/>
    <w:pPr>
      <w:spacing w:before="60" w:after="60"/>
    </w:pPr>
  </w:style>
  <w:style w:type="paragraph" w:styleId="ListContinue">
    <w:name w:val="List Continue"/>
    <w:basedOn w:val="List"/>
    <w:rsid w:val="007862D8"/>
    <w:pPr>
      <w:ind w:firstLine="0"/>
    </w:pPr>
  </w:style>
  <w:style w:type="paragraph" w:customStyle="1" w:styleId="ListNote">
    <w:name w:val="List Note"/>
    <w:basedOn w:val="List"/>
    <w:rsid w:val="007862D8"/>
    <w:pPr>
      <w:pBdr>
        <w:top w:val="single" w:sz="6" w:space="2" w:color="918585"/>
        <w:bottom w:val="single" w:sz="6" w:space="2" w:color="918585"/>
      </w:pBdr>
      <w:tabs>
        <w:tab w:val="left" w:pos="1021"/>
      </w:tabs>
      <w:ind w:firstLine="0"/>
    </w:pPr>
  </w:style>
  <w:style w:type="paragraph" w:customStyle="1" w:styleId="Warning">
    <w:name w:val="Warning"/>
    <w:basedOn w:val="BodyText"/>
    <w:rsid w:val="007862D8"/>
    <w:pPr>
      <w:shd w:val="clear" w:color="auto" w:fill="D9D9D9"/>
      <w:tabs>
        <w:tab w:val="left" w:pos="992"/>
      </w:tabs>
      <w:ind w:left="119" w:right="119"/>
    </w:pPr>
    <w:rPr>
      <w:sz w:val="20"/>
    </w:rPr>
  </w:style>
  <w:style w:type="paragraph" w:customStyle="1" w:styleId="MarginIcons">
    <w:name w:val="Margin Icons"/>
    <w:basedOn w:val="BodyText"/>
    <w:rsid w:val="007862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62D8"/>
    <w:rPr>
      <w:rFonts w:ascii="Courier New" w:hAnsi="Courier New"/>
    </w:rPr>
  </w:style>
  <w:style w:type="paragraph" w:customStyle="1" w:styleId="NoteBullet">
    <w:name w:val="Note Bullet"/>
    <w:basedOn w:val="Note"/>
    <w:rsid w:val="007862D8"/>
    <w:pPr>
      <w:tabs>
        <w:tab w:val="clear" w:pos="680"/>
      </w:tabs>
      <w:spacing w:before="60" w:after="60"/>
    </w:pPr>
  </w:style>
  <w:style w:type="paragraph" w:customStyle="1" w:styleId="SubHeading2">
    <w:name w:val="SubHeading2"/>
    <w:basedOn w:val="HeadingBase"/>
    <w:rsid w:val="007862D8"/>
    <w:pPr>
      <w:spacing w:before="240" w:after="60"/>
    </w:pPr>
    <w:rPr>
      <w:sz w:val="20"/>
    </w:rPr>
  </w:style>
  <w:style w:type="paragraph" w:customStyle="1" w:styleId="SubHeading1">
    <w:name w:val="SubHeading1"/>
    <w:basedOn w:val="HeadingBase"/>
    <w:rsid w:val="007862D8"/>
    <w:pPr>
      <w:spacing w:before="240" w:after="60"/>
    </w:pPr>
    <w:rPr>
      <w:color w:val="918585"/>
      <w:sz w:val="22"/>
    </w:rPr>
  </w:style>
  <w:style w:type="paragraph" w:customStyle="1" w:styleId="SideHeading">
    <w:name w:val="Side Heading"/>
    <w:basedOn w:val="HeadingBase"/>
    <w:rsid w:val="007862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62D8"/>
    <w:pPr>
      <w:tabs>
        <w:tab w:val="num" w:pos="360"/>
      </w:tabs>
    </w:pPr>
  </w:style>
  <w:style w:type="paragraph" w:styleId="PlainText">
    <w:name w:val="Plain Text"/>
    <w:basedOn w:val="Normal"/>
    <w:link w:val="PlainTextChar"/>
    <w:rsid w:val="007862D8"/>
    <w:rPr>
      <w:sz w:val="20"/>
    </w:rPr>
  </w:style>
  <w:style w:type="character" w:customStyle="1" w:styleId="PlainTextChar">
    <w:name w:val="Plain Text Char"/>
    <w:basedOn w:val="DefaultParagraphFont"/>
    <w:link w:val="PlainText"/>
    <w:rsid w:val="007862D8"/>
    <w:rPr>
      <w:rFonts w:ascii="Courier New" w:eastAsia="Times New Roman" w:hAnsi="Courier New" w:cs="Times New Roman"/>
      <w:sz w:val="20"/>
      <w:szCs w:val="20"/>
      <w:lang w:eastAsia="en-US"/>
    </w:rPr>
  </w:style>
  <w:style w:type="character" w:customStyle="1" w:styleId="MenuOption">
    <w:name w:val="Menu Option"/>
    <w:basedOn w:val="DefaultParagraphFont"/>
    <w:rsid w:val="007862D8"/>
    <w:rPr>
      <w:b/>
      <w:smallCaps/>
    </w:rPr>
  </w:style>
  <w:style w:type="paragraph" w:customStyle="1" w:styleId="TableListNumber">
    <w:name w:val="Table List Number"/>
    <w:basedOn w:val="ListNumber"/>
    <w:rsid w:val="007862D8"/>
    <w:pPr>
      <w:numPr>
        <w:numId w:val="0"/>
      </w:numPr>
    </w:pPr>
  </w:style>
  <w:style w:type="paragraph" w:styleId="TOC4">
    <w:name w:val="toc 4"/>
    <w:basedOn w:val="TOCBase"/>
    <w:next w:val="Normal"/>
    <w:semiHidden/>
    <w:rsid w:val="007862D8"/>
    <w:pPr>
      <w:tabs>
        <w:tab w:val="right" w:leader="dot" w:pos="9071"/>
      </w:tabs>
      <w:ind w:left="1701"/>
    </w:pPr>
  </w:style>
  <w:style w:type="paragraph" w:customStyle="1" w:styleId="ListAlpha">
    <w:name w:val="List Alpha"/>
    <w:basedOn w:val="List"/>
    <w:rsid w:val="007862D8"/>
    <w:pPr>
      <w:numPr>
        <w:numId w:val="9"/>
      </w:numPr>
    </w:pPr>
  </w:style>
  <w:style w:type="paragraph" w:customStyle="1" w:styleId="ListAlpha2">
    <w:name w:val="List Alpha 2"/>
    <w:basedOn w:val="List2"/>
    <w:rsid w:val="007862D8"/>
    <w:pPr>
      <w:numPr>
        <w:numId w:val="8"/>
      </w:numPr>
    </w:pPr>
  </w:style>
  <w:style w:type="paragraph" w:styleId="List2">
    <w:name w:val="List 2"/>
    <w:basedOn w:val="BodyText"/>
    <w:rsid w:val="007862D8"/>
    <w:pPr>
      <w:tabs>
        <w:tab w:val="left" w:pos="680"/>
      </w:tabs>
      <w:spacing w:before="60" w:after="60"/>
      <w:ind w:left="680" w:hanging="340"/>
    </w:pPr>
  </w:style>
  <w:style w:type="paragraph" w:styleId="List3">
    <w:name w:val="List 3"/>
    <w:basedOn w:val="BodyText"/>
    <w:rsid w:val="007862D8"/>
    <w:pPr>
      <w:tabs>
        <w:tab w:val="left" w:pos="1021"/>
      </w:tabs>
      <w:spacing w:before="60" w:after="60"/>
      <w:ind w:left="1020" w:hanging="340"/>
    </w:pPr>
  </w:style>
  <w:style w:type="paragraph" w:styleId="List4">
    <w:name w:val="List 4"/>
    <w:basedOn w:val="BodyText"/>
    <w:rsid w:val="007862D8"/>
    <w:pPr>
      <w:tabs>
        <w:tab w:val="left" w:pos="1361"/>
      </w:tabs>
      <w:spacing w:before="60" w:after="60"/>
      <w:ind w:left="1361" w:hanging="340"/>
    </w:pPr>
  </w:style>
  <w:style w:type="paragraph" w:styleId="List5">
    <w:name w:val="List 5"/>
    <w:basedOn w:val="BodyText"/>
    <w:rsid w:val="007862D8"/>
    <w:pPr>
      <w:tabs>
        <w:tab w:val="left" w:pos="1701"/>
      </w:tabs>
      <w:spacing w:before="60" w:after="60"/>
      <w:ind w:left="1701" w:hanging="340"/>
    </w:pPr>
  </w:style>
  <w:style w:type="paragraph" w:styleId="ListBullet3">
    <w:name w:val="List Bullet 3"/>
    <w:basedOn w:val="List3"/>
    <w:rsid w:val="007862D8"/>
    <w:pPr>
      <w:numPr>
        <w:numId w:val="14"/>
      </w:numPr>
      <w:tabs>
        <w:tab w:val="clear" w:pos="1021"/>
      </w:tabs>
      <w:ind w:left="1037" w:hanging="357"/>
    </w:pPr>
  </w:style>
  <w:style w:type="paragraph" w:styleId="ListBullet4">
    <w:name w:val="List Bullet 4"/>
    <w:basedOn w:val="List4"/>
    <w:rsid w:val="007862D8"/>
    <w:pPr>
      <w:numPr>
        <w:numId w:val="3"/>
      </w:numPr>
      <w:tabs>
        <w:tab w:val="clear" w:pos="1361"/>
      </w:tabs>
    </w:pPr>
  </w:style>
  <w:style w:type="paragraph" w:styleId="ListBullet5">
    <w:name w:val="List Bullet 5"/>
    <w:basedOn w:val="List5"/>
    <w:rsid w:val="007862D8"/>
    <w:pPr>
      <w:numPr>
        <w:numId w:val="4"/>
      </w:numPr>
    </w:pPr>
  </w:style>
  <w:style w:type="paragraph" w:styleId="ListContinue2">
    <w:name w:val="List Continue 2"/>
    <w:basedOn w:val="List2"/>
    <w:rsid w:val="007862D8"/>
    <w:pPr>
      <w:ind w:firstLine="0"/>
    </w:pPr>
  </w:style>
  <w:style w:type="paragraph" w:styleId="ListContinue3">
    <w:name w:val="List Continue 3"/>
    <w:basedOn w:val="List3"/>
    <w:rsid w:val="007862D8"/>
    <w:pPr>
      <w:ind w:left="1021" w:firstLine="0"/>
    </w:pPr>
  </w:style>
  <w:style w:type="paragraph" w:styleId="ListContinue4">
    <w:name w:val="List Continue 4"/>
    <w:basedOn w:val="List4"/>
    <w:rsid w:val="007862D8"/>
    <w:pPr>
      <w:ind w:firstLine="0"/>
    </w:pPr>
  </w:style>
  <w:style w:type="paragraph" w:styleId="ListContinue5">
    <w:name w:val="List Continue 5"/>
    <w:basedOn w:val="List5"/>
    <w:rsid w:val="007862D8"/>
    <w:pPr>
      <w:ind w:firstLine="0"/>
    </w:pPr>
  </w:style>
  <w:style w:type="paragraph" w:styleId="ListNumber3">
    <w:name w:val="List Number 3"/>
    <w:basedOn w:val="List3"/>
    <w:rsid w:val="007862D8"/>
    <w:pPr>
      <w:numPr>
        <w:numId w:val="5"/>
      </w:numPr>
    </w:pPr>
  </w:style>
  <w:style w:type="paragraph" w:styleId="ListNumber4">
    <w:name w:val="List Number 4"/>
    <w:basedOn w:val="List4"/>
    <w:rsid w:val="007862D8"/>
    <w:pPr>
      <w:numPr>
        <w:numId w:val="6"/>
      </w:numPr>
    </w:pPr>
  </w:style>
  <w:style w:type="paragraph" w:styleId="ListNumber5">
    <w:name w:val="List Number 5"/>
    <w:basedOn w:val="List5"/>
    <w:rsid w:val="007862D8"/>
    <w:pPr>
      <w:numPr>
        <w:numId w:val="7"/>
      </w:numPr>
    </w:pPr>
  </w:style>
  <w:style w:type="paragraph" w:styleId="BlockText">
    <w:name w:val="Block Text"/>
    <w:basedOn w:val="Normal"/>
    <w:rsid w:val="007862D8"/>
    <w:pPr>
      <w:spacing w:after="120"/>
      <w:ind w:left="1440" w:right="1440"/>
    </w:pPr>
  </w:style>
  <w:style w:type="character" w:customStyle="1" w:styleId="Subscript">
    <w:name w:val="Subscript"/>
    <w:basedOn w:val="DefaultParagraphFont"/>
    <w:rsid w:val="007862D8"/>
    <w:rPr>
      <w:sz w:val="16"/>
      <w:vertAlign w:val="subscript"/>
    </w:rPr>
  </w:style>
  <w:style w:type="character" w:customStyle="1" w:styleId="Superscript">
    <w:name w:val="Superscript"/>
    <w:basedOn w:val="DefaultParagraphFont"/>
    <w:rsid w:val="007862D8"/>
    <w:rPr>
      <w:sz w:val="16"/>
      <w:vertAlign w:val="superscript"/>
    </w:rPr>
  </w:style>
  <w:style w:type="character" w:customStyle="1" w:styleId="Symbols">
    <w:name w:val="Symbols"/>
    <w:basedOn w:val="DefaultParagraphFont"/>
    <w:rsid w:val="007862D8"/>
    <w:rPr>
      <w:rFonts w:ascii="Symbol" w:hAnsi="Symbol"/>
    </w:rPr>
  </w:style>
  <w:style w:type="character" w:customStyle="1" w:styleId="MenuOptions">
    <w:name w:val="Menu Options"/>
    <w:basedOn w:val="DefaultParagraphFont"/>
    <w:rsid w:val="007862D8"/>
    <w:rPr>
      <w:rFonts w:ascii="Arial Narrow" w:hAnsi="Arial Narrow"/>
      <w:smallCaps/>
    </w:rPr>
  </w:style>
  <w:style w:type="character" w:customStyle="1" w:styleId="Buttons">
    <w:name w:val="Buttons"/>
    <w:basedOn w:val="DefaultParagraphFont"/>
    <w:rsid w:val="007862D8"/>
    <w:rPr>
      <w:b/>
    </w:rPr>
  </w:style>
  <w:style w:type="character" w:customStyle="1" w:styleId="Underlined">
    <w:name w:val="Underlined"/>
    <w:basedOn w:val="DefaultParagraphFont"/>
    <w:rsid w:val="007862D8"/>
    <w:rPr>
      <w:u w:val="single"/>
    </w:rPr>
  </w:style>
  <w:style w:type="paragraph" w:customStyle="1" w:styleId="TableBodyTextRight">
    <w:name w:val="Table Body Text Right"/>
    <w:basedOn w:val="TableBodyText"/>
    <w:rsid w:val="007862D8"/>
    <w:pPr>
      <w:widowControl w:val="0"/>
      <w:autoSpaceDE w:val="0"/>
      <w:autoSpaceDN w:val="0"/>
      <w:adjustRightInd w:val="0"/>
      <w:jc w:val="right"/>
    </w:pPr>
    <w:rPr>
      <w:rFonts w:cs="Arial"/>
      <w:szCs w:val="18"/>
    </w:rPr>
  </w:style>
  <w:style w:type="paragraph" w:customStyle="1" w:styleId="CopyrightText">
    <w:name w:val="Copyright Text"/>
    <w:basedOn w:val="BodyText"/>
    <w:rsid w:val="007862D8"/>
    <w:rPr>
      <w:sz w:val="18"/>
    </w:rPr>
  </w:style>
  <w:style w:type="paragraph" w:customStyle="1" w:styleId="BodySmallRight">
    <w:name w:val="Body Small Right"/>
    <w:basedOn w:val="BodyTextRight"/>
    <w:rsid w:val="007862D8"/>
    <w:rPr>
      <w:sz w:val="18"/>
      <w:szCs w:val="18"/>
    </w:rPr>
  </w:style>
  <w:style w:type="paragraph" w:customStyle="1" w:styleId="MarginEdition">
    <w:name w:val="Margin Edition"/>
    <w:basedOn w:val="MarginNote"/>
    <w:rsid w:val="007862D8"/>
    <w:pPr>
      <w:spacing w:before="0" w:after="0"/>
    </w:pPr>
    <w:rPr>
      <w:rFonts w:ascii="Times New Roman" w:hAnsi="Times New Roman"/>
      <w:color w:val="999999"/>
    </w:rPr>
  </w:style>
  <w:style w:type="paragraph" w:customStyle="1" w:styleId="Spacer">
    <w:name w:val="Spacer"/>
    <w:basedOn w:val="Normal"/>
    <w:rsid w:val="007862D8"/>
    <w:rPr>
      <w:sz w:val="2"/>
      <w:szCs w:val="2"/>
    </w:rPr>
  </w:style>
  <w:style w:type="character" w:customStyle="1" w:styleId="Small">
    <w:name w:val="Small"/>
    <w:basedOn w:val="DefaultParagraphFont"/>
    <w:rsid w:val="007862D8"/>
    <w:rPr>
      <w:sz w:val="16"/>
    </w:rPr>
  </w:style>
  <w:style w:type="paragraph" w:customStyle="1" w:styleId="WideTable">
    <w:name w:val="Wide Table"/>
    <w:basedOn w:val="Normal"/>
    <w:rsid w:val="007862D8"/>
    <w:pPr>
      <w:ind w:left="-1418"/>
    </w:pPr>
    <w:rPr>
      <w:sz w:val="2"/>
      <w:szCs w:val="2"/>
    </w:rPr>
  </w:style>
  <w:style w:type="character" w:styleId="PageNumber">
    <w:name w:val="page number"/>
    <w:basedOn w:val="DefaultParagraphFont"/>
    <w:rsid w:val="007862D8"/>
  </w:style>
  <w:style w:type="paragraph" w:styleId="Quote">
    <w:name w:val="Quote"/>
    <w:basedOn w:val="Heading1"/>
    <w:link w:val="QuoteChar"/>
    <w:qFormat/>
    <w:rsid w:val="007862D8"/>
    <w:rPr>
      <w:b w:val="0"/>
      <w:sz w:val="72"/>
      <w:szCs w:val="72"/>
      <w:lang w:val="en-NZ"/>
    </w:rPr>
  </w:style>
  <w:style w:type="character" w:customStyle="1" w:styleId="QuoteChar">
    <w:name w:val="Quote Char"/>
    <w:basedOn w:val="DefaultParagraphFont"/>
    <w:link w:val="Quote"/>
    <w:rsid w:val="007862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62D8"/>
    <w:pPr>
      <w:pageBreakBefore/>
    </w:pPr>
  </w:style>
  <w:style w:type="paragraph" w:customStyle="1" w:styleId="Border">
    <w:name w:val="Border"/>
    <w:basedOn w:val="Normal"/>
    <w:qFormat/>
    <w:rsid w:val="007862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62D8"/>
    <w:rPr>
      <w:b/>
      <w:bCs/>
      <w:i/>
      <w:iCs/>
      <w:color w:val="auto"/>
    </w:rPr>
  </w:style>
  <w:style w:type="paragraph" w:styleId="IntenseQuote">
    <w:name w:val="Intense Quote"/>
    <w:basedOn w:val="Normal"/>
    <w:next w:val="Normal"/>
    <w:link w:val="IntenseQuoteChar"/>
    <w:uiPriority w:val="30"/>
    <w:qFormat/>
    <w:rsid w:val="007862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62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62D8"/>
    <w:rPr>
      <w:smallCaps/>
      <w:color w:val="auto"/>
      <w:u w:val="single"/>
    </w:rPr>
  </w:style>
  <w:style w:type="character" w:styleId="IntenseReference">
    <w:name w:val="Intense Reference"/>
    <w:basedOn w:val="DefaultParagraphFont"/>
    <w:uiPriority w:val="32"/>
    <w:qFormat/>
    <w:rsid w:val="007862D8"/>
    <w:rPr>
      <w:b/>
      <w:bCs/>
      <w:smallCaps/>
      <w:color w:val="auto"/>
      <w:spacing w:val="5"/>
      <w:u w:val="single"/>
    </w:rPr>
  </w:style>
  <w:style w:type="paragraph" w:customStyle="1" w:styleId="2ColumnHeading">
    <w:name w:val="2Column Heading"/>
    <w:basedOn w:val="BodyText"/>
    <w:qFormat/>
    <w:rsid w:val="007862D8"/>
    <w:pPr>
      <w:spacing w:after="60"/>
      <w:ind w:left="-2268"/>
    </w:pPr>
    <w:rPr>
      <w:b/>
    </w:rPr>
  </w:style>
  <w:style w:type="paragraph" w:customStyle="1" w:styleId="Heading1TOC">
    <w:name w:val="Heading1 TOC"/>
    <w:basedOn w:val="Normal"/>
    <w:qFormat/>
    <w:rsid w:val="007862D8"/>
    <w:pPr>
      <w:spacing w:before="240" w:after="120"/>
    </w:pPr>
    <w:rPr>
      <w:rFonts w:ascii="Times New Roman" w:hAnsi="Times New Roman"/>
      <w:b/>
      <w:sz w:val="32"/>
    </w:rPr>
  </w:style>
  <w:style w:type="paragraph" w:customStyle="1" w:styleId="Heading2TOC">
    <w:name w:val="Heading2 TOC"/>
    <w:basedOn w:val="Normal"/>
    <w:qFormat/>
    <w:rsid w:val="007862D8"/>
    <w:pPr>
      <w:spacing w:before="240" w:after="60"/>
    </w:pPr>
    <w:rPr>
      <w:rFonts w:ascii="Times New Roman" w:hAnsi="Times New Roman"/>
      <w:b/>
      <w:sz w:val="28"/>
    </w:rPr>
  </w:style>
  <w:style w:type="character" w:customStyle="1" w:styleId="Underline">
    <w:name w:val="Underline"/>
    <w:basedOn w:val="DefaultParagraphFont"/>
    <w:qFormat/>
    <w:rsid w:val="007862D8"/>
    <w:rPr>
      <w:u w:val="single"/>
    </w:rPr>
  </w:style>
  <w:style w:type="character" w:customStyle="1" w:styleId="BoldandItalics">
    <w:name w:val="Bold and Italics"/>
    <w:qFormat/>
    <w:rsid w:val="007862D8"/>
    <w:rPr>
      <w:b/>
      <w:i/>
      <w:u w:val="none"/>
    </w:rPr>
  </w:style>
  <w:style w:type="paragraph" w:styleId="BalloonText">
    <w:name w:val="Balloon Text"/>
    <w:basedOn w:val="Normal"/>
    <w:link w:val="BalloonTextChar"/>
    <w:rsid w:val="007862D8"/>
    <w:rPr>
      <w:rFonts w:ascii="Tahoma" w:hAnsi="Tahoma" w:cs="Tahoma"/>
      <w:sz w:val="16"/>
      <w:szCs w:val="16"/>
    </w:rPr>
  </w:style>
  <w:style w:type="character" w:customStyle="1" w:styleId="BalloonTextChar">
    <w:name w:val="Balloon Text Char"/>
    <w:basedOn w:val="DefaultParagraphFont"/>
    <w:link w:val="BalloonText"/>
    <w:rsid w:val="007862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62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62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62D8"/>
    <w:rPr>
      <w:b/>
      <w:color w:val="660033"/>
      <w:spacing w:val="0"/>
    </w:rPr>
  </w:style>
  <w:style w:type="paragraph" w:customStyle="1" w:styleId="Nameditemlist">
    <w:name w:val="Named item list"/>
    <w:basedOn w:val="BodyText"/>
    <w:qFormat/>
    <w:rsid w:val="007862D8"/>
    <w:pPr>
      <w:tabs>
        <w:tab w:val="left" w:pos="2835"/>
      </w:tabs>
      <w:ind w:left="2835" w:hanging="2835"/>
    </w:pPr>
  </w:style>
  <w:style w:type="paragraph" w:customStyle="1" w:styleId="BodyTextnopadding">
    <w:name w:val="Body Text no padding"/>
    <w:basedOn w:val="BodyText"/>
    <w:qFormat/>
    <w:rsid w:val="007862D8"/>
    <w:pPr>
      <w:spacing w:before="0" w:after="0"/>
    </w:pPr>
  </w:style>
  <w:style w:type="paragraph" w:customStyle="1" w:styleId="BodyTextBold">
    <w:name w:val="Body Text Bold"/>
    <w:basedOn w:val="BodyText"/>
    <w:qFormat/>
    <w:rsid w:val="007862D8"/>
    <w:rPr>
      <w:b/>
    </w:rPr>
  </w:style>
  <w:style w:type="character" w:styleId="Hyperlink">
    <w:name w:val="Hyperlink"/>
    <w:basedOn w:val="DefaultParagraphFont"/>
    <w:uiPriority w:val="99"/>
    <w:unhideWhenUsed/>
    <w:rsid w:val="00F653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1420</Words>
  <Characters>9474</Characters>
  <Application>Microsoft Office Word</Application>
  <DocSecurity>0</DocSecurity>
  <Lines>350</Lines>
  <Paragraphs>178</Paragraphs>
  <ScaleCrop>false</ScaleCrop>
  <Company>Author-it Software Corporation Ltd.</Company>
  <LinksUpToDate>false</LinksUpToDate>
  <CharactersWithSpaces>10716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UEGNSG057 Liaise with third party and the community to maintain pipeline integrity and community safety</dc:title>
  <dc:subject>Approved</dc:subject>
  <dc:creator>Powering Skills Organisation</dc:creator>
  <cp:keywords>Release: 1</cp:keywords>
  <dc:description>Review Date: 12 April 2008</dc:description>
  <cp:lastModifiedBy>HSD_TPCMSd.prod</cp:lastModifiedBy>
  <cp:revision>3</cp:revision>
  <dcterms:created xsi:type="dcterms:W3CDTF">2025-03-01T14:26:00Z</dcterms:created>
  <dcterms:modified xsi:type="dcterms:W3CDTF">2025-03-01T14:26:00Z</dcterms:modified>
</cp:coreProperties>
</file>