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86D6C" w:rsidP="00586D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UEGNSG052 Establish a utilities infrastructure worksite</w:t>
      </w:r>
      <w:r>
        <w:fldChar w:fldCharType="end"/>
      </w:r>
    </w:p>
    <w:p w:rsidR="00586D6C" w:rsidP="00586D6C">
      <w:pPr>
        <w:pStyle w:val="Version"/>
        <w:sectPr w:rsidSect="00602A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2A55" w:rsidP="00602A55">
      <w:pPr>
        <w:pStyle w:val="SuperHeading"/>
      </w:pPr>
      <w:r w:rsidRPr="00602A55">
        <w:t>UEGNSG052 Establish a utilities infrastructure worksite</w:t>
      </w:r>
    </w:p>
    <w:p w:rsidR="00000000" w:rsidRPr="00602A55" w:rsidP="00602A55">
      <w:pPr>
        <w:pStyle w:val="Heading1"/>
      </w:pPr>
      <w:bookmarkStart w:id="1" w:name="O_1244442"/>
      <w:bookmarkEnd w:id="1"/>
      <w:r w:rsidRPr="00602A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rPr>
                <w:rStyle w:val="SpecialBold"/>
              </w:rPr>
              <w:t>Release 1.</w:t>
            </w:r>
            <w:r w:rsidRPr="00602A55">
              <w:t xml:space="preserve"> This is the first release of this unit of competency in the UEG Gas Industry Training Package.</w:t>
            </w:r>
          </w:p>
        </w:tc>
      </w:tr>
    </w:tbl>
    <w:p w:rsidR="00000000" w:rsidRPr="00602A55" w:rsidP="00602A55">
      <w:pPr>
        <w:pStyle w:val="NoPaddingFontSize1"/>
      </w:pPr>
    </w:p>
    <w:p w:rsidR="00000000" w:rsidRPr="00602A55" w:rsidP="00602A55">
      <w:pPr>
        <w:pStyle w:val="AllowPageBreak"/>
      </w:pPr>
    </w:p>
    <w:p w:rsidR="00000000" w:rsidRPr="00602A55" w:rsidP="00602A55">
      <w:pPr>
        <w:pStyle w:val="Heading1"/>
      </w:pPr>
      <w:bookmarkStart w:id="2" w:name="O_1244443"/>
      <w:bookmarkEnd w:id="2"/>
      <w:r w:rsidRPr="00602A5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t>This unit involves the skills and knowledge required to establish utilities in</w:t>
            </w:r>
            <w:r w:rsidRPr="00602A55">
              <w:t xml:space="preserve">frastructure worksites. </w:t>
            </w:r>
          </w:p>
          <w:p w:rsidR="00000000" w:rsidRPr="00602A55" w:rsidP="00602A55">
            <w:pPr>
              <w:pStyle w:val="BodyText"/>
            </w:pPr>
            <w:r w:rsidRPr="00602A55">
              <w:t xml:space="preserve">It includes planning and scheduling work; organising resources, materials, procedures and the site for required utilities work activities in accordance with relevant legislation, industry standards, codes of practice and workplace </w:t>
            </w:r>
            <w:r w:rsidRPr="00602A55">
              <w:t>procedures; and completing work and relevant documentation.</w:t>
            </w:r>
          </w:p>
          <w:p w:rsidR="00000000" w:rsidRPr="00602A55" w:rsidP="00602A55">
            <w:pPr>
              <w:pStyle w:val="BodyText"/>
            </w:pPr>
            <w:r w:rsidRPr="00602A55">
              <w:t>No licensing, legislative or certification requirements apply to this unit at the time of publication.</w:t>
            </w:r>
          </w:p>
        </w:tc>
      </w:tr>
    </w:tbl>
    <w:p w:rsidR="00000000" w:rsidRPr="00602A55" w:rsidP="00602A55">
      <w:pPr>
        <w:pStyle w:val="NoPaddingFontSize1"/>
      </w:pPr>
    </w:p>
    <w:p w:rsidR="00000000" w:rsidRPr="00602A55" w:rsidP="00602A55">
      <w:pPr>
        <w:pStyle w:val="AllowPageBreak"/>
      </w:pPr>
    </w:p>
    <w:p w:rsidR="00000000" w:rsidRPr="00602A55" w:rsidP="00602A55">
      <w:pPr>
        <w:pStyle w:val="Heading1"/>
      </w:pPr>
      <w:bookmarkStart w:id="3" w:name="O_1244444"/>
      <w:bookmarkEnd w:id="3"/>
      <w:r w:rsidRPr="00602A5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t>Not applicable.</w:t>
            </w:r>
          </w:p>
        </w:tc>
      </w:tr>
    </w:tbl>
    <w:p w:rsidR="00000000" w:rsidRPr="00602A55" w:rsidP="00602A55">
      <w:pPr>
        <w:pStyle w:val="NoPaddingFontSize1"/>
      </w:pPr>
    </w:p>
    <w:p w:rsidR="00000000" w:rsidRPr="00602A55" w:rsidP="00602A55">
      <w:pPr>
        <w:pStyle w:val="AllowPageBreak"/>
      </w:pPr>
    </w:p>
    <w:p w:rsidR="00000000" w:rsidRPr="00602A55" w:rsidP="00602A55">
      <w:pPr>
        <w:pStyle w:val="Heading1"/>
      </w:pPr>
      <w:bookmarkStart w:id="4" w:name="O_1244445"/>
      <w:bookmarkEnd w:id="4"/>
      <w:r w:rsidRPr="00602A5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t xml:space="preserve">Gas Cross Discipline </w:t>
            </w:r>
          </w:p>
        </w:tc>
      </w:tr>
    </w:tbl>
    <w:p w:rsidR="00000000" w:rsidRPr="00602A55" w:rsidP="00602A55">
      <w:pPr>
        <w:pStyle w:val="NoPaddingFontSize1"/>
      </w:pPr>
    </w:p>
    <w:p w:rsidR="00000000" w:rsidRPr="00602A55" w:rsidP="00602A55">
      <w:pPr>
        <w:pStyle w:val="AllowPageBreak"/>
      </w:pPr>
    </w:p>
    <w:p w:rsidR="00000000" w:rsidRPr="00602A55" w:rsidP="00602A55">
      <w:pPr>
        <w:pStyle w:val="Heading1"/>
      </w:pPr>
      <w:bookmarkStart w:id="5" w:name="O_1244446"/>
      <w:bookmarkEnd w:id="5"/>
      <w:r w:rsidRPr="00602A5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t>Gas Industry</w:t>
            </w:r>
          </w:p>
        </w:tc>
      </w:tr>
    </w:tbl>
    <w:p w:rsidR="00000000" w:rsidRPr="00602A55" w:rsidP="00602A55">
      <w:pPr>
        <w:pStyle w:val="NoPaddingFontSize1"/>
      </w:pPr>
    </w:p>
    <w:p w:rsidR="00000000" w:rsidRPr="00602A55" w:rsidP="00602A55">
      <w:pPr>
        <w:pStyle w:val="AllowPageBreak"/>
      </w:pPr>
    </w:p>
    <w:p w:rsidR="00000000" w:rsidRPr="00602A55" w:rsidP="00602A55">
      <w:pPr>
        <w:pStyle w:val="Heading1"/>
      </w:pPr>
      <w:bookmarkStart w:id="6" w:name="O_1244447"/>
      <w:bookmarkEnd w:id="6"/>
      <w:r w:rsidRPr="00602A55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4"/>
        <w:gridCol w:w="756"/>
        <w:gridCol w:w="5504"/>
      </w:tblGrid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rPr>
                <w:rStyle w:val="SpecialBold"/>
              </w:rPr>
              <w:t>ELEMENTS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PERFORMANCE CRITERIA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Elements describe the essential outcomes.</w:t>
            </w:r>
          </w:p>
        </w:tc>
        <w:tc>
          <w:tcPr>
            <w:tcW w:w="62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Performance criteria describe the performance needed to demonstrate achievement of the element.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rPr>
                <w:rStyle w:val="SpecialBold"/>
              </w:rPr>
              <w:t xml:space="preserve">1 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rPr>
                <w:rStyle w:val="SpecialBold"/>
              </w:rPr>
              <w:t>Prepare to establish a utilities worksite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1.1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Workplace safety, environmental and</w:t>
            </w:r>
            <w:r w:rsidRPr="00602A55">
              <w:t xml:space="preserve"> sustainable energy practices for the site are identified, obtained and understood 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1.2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 xml:space="preserve">Job requirements are obtained and interpreted from plans, specifications and instructions 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1.3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Relevant job requirements and workplace procedures for work activities are discussed with relevant person/s, including third parties, to determine and confirm work schedule and respective responsibilities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1.4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Hazards are identified, workplace safety and</w:t>
            </w:r>
            <w:r w:rsidRPr="00602A55">
              <w:t xml:space="preserve"> environmental risks are assessed, and control measures are prioritised, implemented and monitored in accordance with workplace procedures 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1.5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Scope of responsibility under the relevant job requirements, including all work permits and/or relevant notif</w:t>
            </w:r>
            <w:r w:rsidRPr="00602A55">
              <w:t>ications, is determined and confirmed to access the services and perform work in accordance with job requirements and workplace procedures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1.6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Equipment, tools and personal protective equipment (PPE) needed to carry out work activities are identified, o</w:t>
            </w:r>
            <w:r w:rsidRPr="00602A55">
              <w:t>btained and checked for correct operation and safety in accordance with workplace procedures and manufacturer instructions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1.7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Materials, plans, diagrams, drawings and resources required for work are confirmed and obtained in accordance with workplace p</w:t>
            </w:r>
            <w:r w:rsidRPr="00602A55">
              <w:t>rocedures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rPr>
                <w:rStyle w:val="SpecialBold"/>
              </w:rPr>
              <w:t>2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rPr>
                <w:rStyle w:val="SpecialBold"/>
              </w:rPr>
              <w:t>Establish a utilities worksite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2.1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Workplace safety and environmental risk control measures, schedule of work and workplace procedures for carrying out work are followed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2.2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 xml:space="preserve">Appropriate materials, tools and equipment are selected and used safely in accordance with manufacturer instructions and workplace procedures 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2.3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Work is completed within agreed timeframe and to industry standards in accordance with job requirements an</w:t>
            </w:r>
            <w:r w:rsidRPr="00602A55">
              <w:t>d workplace procedures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2.4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Hazardous activities are conducted safely in accordance with regulatory requirements and workplace procedures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2.5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Alarms, codes, and hazard warnings are correctly recognised, and the co</w:t>
            </w:r>
            <w:r w:rsidRPr="00602A55">
              <w:t>rrect response strategy is selected and applied in accordance with workplace procedures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2.6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Faults and operational conditions of the components are identified, repaired or replaced, and reported in accordance with organisational job requirements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2.7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Unplanned events are referred to the relevant person/s for directions in accordance with workplace procedures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rPr>
                <w:rStyle w:val="SpecialBold"/>
              </w:rPr>
              <w:t>3</w:t>
            </w: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rPr>
                <w:rStyle w:val="SpecialBold"/>
              </w:rPr>
              <w:t>Complete work and relevant documentation</w:t>
            </w: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3.1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Workplace safety risk control measures for work completion are followed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3.2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 xml:space="preserve">Quality and safety </w:t>
            </w:r>
            <w:r w:rsidRPr="00602A55">
              <w:t>checks of the work are conducted in accordance with job requirements, workplace procedures and community and industry standards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3.3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 xml:space="preserve">Worksite is cleaned, reinstated and made safe in accordance with workplace procedures 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3.4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Tools, equipment, and any surplus resources/materials are cleaned, checked and securely stored in accordance with workplace procedures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3.5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Incidents are reported and followed up as required in accordance with workplace procedures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3.6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Relevant person/</w:t>
            </w:r>
            <w:r w:rsidRPr="00602A55">
              <w:t>s is notified of work completion in accordance with workplace procedures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>
            <w:pPr>
              <w:pStyle w:val="BodyText"/>
              <w:keepLines w:val="0"/>
              <w:spacing w:before="0" w:after="0"/>
            </w:pPr>
          </w:p>
        </w:tc>
        <w:tc>
          <w:tcPr>
            <w:tcW w:w="7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rPr>
                <w:rStyle w:val="SpecialBold"/>
              </w:rPr>
              <w:t>3.7</w:t>
            </w:r>
          </w:p>
        </w:tc>
        <w:tc>
          <w:tcPr>
            <w:tcW w:w="55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t>Work completion documentation is completed accurately and provided to relevant person/s in accordance with workplace procedures</w:t>
            </w:r>
          </w:p>
        </w:tc>
      </w:tr>
    </w:tbl>
    <w:p w:rsidR="00000000" w:rsidRPr="00602A55" w:rsidP="00602A55">
      <w:pPr>
        <w:pStyle w:val="NoPaddingFontSize1"/>
      </w:pPr>
    </w:p>
    <w:p w:rsidR="00000000" w:rsidRPr="00602A55" w:rsidP="00602A55">
      <w:pPr>
        <w:pStyle w:val="AllowPageBreak"/>
      </w:pPr>
    </w:p>
    <w:p w:rsidR="00000000" w:rsidRPr="00602A55" w:rsidP="00602A55">
      <w:pPr>
        <w:pStyle w:val="Heading1"/>
      </w:pPr>
      <w:bookmarkStart w:id="7" w:name="O_1244448"/>
      <w:bookmarkEnd w:id="7"/>
      <w:r w:rsidRPr="00602A5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t>Foundation skills essential to performance are explicit in the performance criteria of this unit of competency.</w:t>
            </w:r>
          </w:p>
        </w:tc>
      </w:tr>
    </w:tbl>
    <w:p w:rsidR="00000000" w:rsidRPr="00602A55" w:rsidP="00602A55">
      <w:pPr>
        <w:pStyle w:val="NoPaddingFontSize1"/>
      </w:pPr>
    </w:p>
    <w:p w:rsidR="00000000" w:rsidRPr="00602A55" w:rsidP="00602A55">
      <w:pPr>
        <w:pStyle w:val="AllowPageBreak"/>
      </w:pPr>
    </w:p>
    <w:p w:rsidR="00000000" w:rsidRPr="00602A55" w:rsidP="00602A55">
      <w:pPr>
        <w:pStyle w:val="Heading1"/>
      </w:pPr>
      <w:bookmarkStart w:id="8" w:name="O_1244449"/>
      <w:bookmarkEnd w:id="8"/>
      <w:r w:rsidRPr="00602A5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t>Range is restricted to essential operating conditions and any other variables essential to the work env</w:t>
            </w:r>
            <w:r w:rsidRPr="00602A55">
              <w:t>ironment.</w:t>
            </w:r>
          </w:p>
          <w:p w:rsidR="00000000" w:rsidRPr="00602A55" w:rsidP="00602A55">
            <w:pPr>
              <w:pStyle w:val="BodyText"/>
            </w:pPr>
            <w:r w:rsidRPr="00602A55">
              <w:t>Non-essential conditions may be found in the UEG Gas Industry Training Package Companion Volume Implementation Guide.</w:t>
            </w:r>
          </w:p>
        </w:tc>
      </w:tr>
    </w:tbl>
    <w:p w:rsidR="00000000" w:rsidRPr="00602A55" w:rsidP="00602A55">
      <w:pPr>
        <w:pStyle w:val="NoPaddingFontSize1"/>
      </w:pPr>
    </w:p>
    <w:p w:rsidR="00000000" w:rsidRPr="00602A55" w:rsidP="00602A55">
      <w:pPr>
        <w:pStyle w:val="AllowPageBreak"/>
      </w:pPr>
    </w:p>
    <w:p w:rsidR="00000000" w:rsidRPr="00602A55" w:rsidP="00602A55">
      <w:pPr>
        <w:pStyle w:val="Heading1"/>
      </w:pPr>
      <w:bookmarkStart w:id="9" w:name="O_1244450"/>
      <w:bookmarkEnd w:id="9"/>
      <w:r w:rsidRPr="00602A5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t>T</w:t>
            </w:r>
            <w:r w:rsidRPr="00602A55">
              <w:t>his unit replaces and is equivalent to UEGNSG134 Establish a utilities infrastructure work site.</w:t>
            </w:r>
          </w:p>
        </w:tc>
      </w:tr>
    </w:tbl>
    <w:p w:rsidR="00000000" w:rsidRPr="00602A55" w:rsidP="00602A55">
      <w:pPr>
        <w:pStyle w:val="NoPaddingFontSize1"/>
      </w:pPr>
    </w:p>
    <w:p w:rsidR="00000000" w:rsidRPr="00602A55" w:rsidP="00602A55">
      <w:pPr>
        <w:pStyle w:val="AllowPageBreak"/>
      </w:pPr>
    </w:p>
    <w:p w:rsidR="00000000" w:rsidRPr="00602A55" w:rsidP="00602A55">
      <w:pPr>
        <w:pStyle w:val="Heading1"/>
      </w:pPr>
      <w:bookmarkStart w:id="10" w:name="O_1244457"/>
      <w:bookmarkEnd w:id="10"/>
      <w:r w:rsidRPr="00602A55">
        <w:t>Links</w:t>
      </w:r>
    </w:p>
    <w:p w:rsidR="00000000" w:rsidRPr="00602A55" w:rsidP="00586D6C">
      <w:pPr>
        <w:pStyle w:val="BodyText"/>
      </w:pPr>
      <w:r w:rsidRPr="00602A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62B5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02A55" w:rsidP="00586D6C">
      <w:pPr>
        <w:pStyle w:val="BodyText"/>
        <w:sectPr w:rsidSect="00602A5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02A55" w:rsidP="00602A55">
      <w:pPr>
        <w:pStyle w:val="SuperHeading"/>
      </w:pPr>
      <w:r w:rsidRPr="00602A55">
        <w:t>Assessment Requirements for UEGNSG052 Establish a utilities infrastructure worksite</w:t>
      </w:r>
    </w:p>
    <w:p w:rsidR="00000000" w:rsidRPr="00602A55" w:rsidP="00602A55">
      <w:pPr>
        <w:pStyle w:val="Heading1"/>
      </w:pPr>
      <w:bookmarkStart w:id="11" w:name="O_1244452"/>
      <w:bookmarkEnd w:id="11"/>
      <w:r w:rsidRPr="00602A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rPr>
                <w:rStyle w:val="SpecialBold"/>
              </w:rPr>
              <w:t>Release 1.</w:t>
            </w:r>
            <w:r w:rsidRPr="00602A55">
              <w:t xml:space="preserve"> This is the first release of this unit of competency in the U</w:t>
            </w:r>
            <w:r w:rsidRPr="00602A55">
              <w:t>EG Gas Industry Training Package.</w:t>
            </w:r>
          </w:p>
        </w:tc>
      </w:tr>
    </w:tbl>
    <w:p w:rsidR="00000000" w:rsidRPr="00602A55" w:rsidP="00602A55">
      <w:pPr>
        <w:pStyle w:val="NoPaddingFontSize1"/>
      </w:pPr>
    </w:p>
    <w:p w:rsidR="00000000" w:rsidRPr="00602A55" w:rsidP="00602A55">
      <w:pPr>
        <w:pStyle w:val="AllowPageBreak"/>
      </w:pPr>
    </w:p>
    <w:p w:rsidR="00000000" w:rsidRPr="00602A55" w:rsidP="00602A55">
      <w:pPr>
        <w:pStyle w:val="Heading1"/>
      </w:pPr>
      <w:bookmarkStart w:id="12" w:name="O_1244453"/>
      <w:bookmarkEnd w:id="12"/>
      <w:r w:rsidRPr="00602A5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>Evidence required to demonstrate competence in this unit must be relevant to and satisfy all of the requirements of the elements and performance criteria on at least two separate o</w:t>
            </w:r>
            <w:r w:rsidRPr="00602A55">
              <w:t xml:space="preserve">ccasions and include: 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ListBullet"/>
            </w:pPr>
            <w:r w:rsidRPr="00602A55">
              <w:t xml:space="preserve">accessing and using site plans, safety plans, drawings and notices </w:t>
            </w:r>
          </w:p>
          <w:p w:rsidR="00000000" w:rsidRPr="00602A55" w:rsidP="00602A55">
            <w:pPr>
              <w:pStyle w:val="ListBullet"/>
            </w:pPr>
            <w:r w:rsidRPr="00602A55">
              <w:t>advising stakeholders of upcoming work</w:t>
            </w:r>
          </w:p>
          <w:p w:rsidR="00000000" w:rsidRPr="00602A55" w:rsidP="00602A55">
            <w:pPr>
              <w:pStyle w:val="ListBullet"/>
            </w:pPr>
            <w:r w:rsidRPr="00602A55">
              <w:t>applying relevant workplace safety requirements, including:</w:t>
            </w:r>
          </w:p>
          <w:p w:rsidR="00000000" w:rsidRPr="00602A55" w:rsidP="00602A55">
            <w:pPr>
              <w:pStyle w:val="ListBullet2"/>
            </w:pPr>
            <w:r w:rsidRPr="00602A55">
              <w:t>checking tools, equipment, machines, plant and personal protective equipment (PPE) for correct operation and safety</w:t>
            </w:r>
          </w:p>
          <w:p w:rsidR="00000000" w:rsidRPr="00602A55" w:rsidP="00602A55">
            <w:pPr>
              <w:pStyle w:val="ListBullet2"/>
            </w:pPr>
            <w:r w:rsidRPr="00602A55">
              <w:t>implementing control measures for identified hazards</w:t>
            </w:r>
          </w:p>
          <w:p w:rsidR="00000000" w:rsidRPr="00602A55" w:rsidP="00602A55">
            <w:pPr>
              <w:pStyle w:val="ListBullet2"/>
            </w:pPr>
            <w:r w:rsidRPr="00602A55">
              <w:t>maintaining a safe and clean worksite</w:t>
            </w:r>
          </w:p>
          <w:p w:rsidR="00000000" w:rsidRPr="00602A55" w:rsidP="00602A55">
            <w:pPr>
              <w:pStyle w:val="ListBullet2"/>
            </w:pPr>
            <w:r w:rsidRPr="00602A55">
              <w:t>obtaining and applying relevant workplace procedu</w:t>
            </w:r>
            <w:r w:rsidRPr="00602A55">
              <w:t xml:space="preserve">res </w:t>
            </w:r>
          </w:p>
          <w:p w:rsidR="00000000" w:rsidRPr="00602A55" w:rsidP="00602A55">
            <w:pPr>
              <w:pStyle w:val="ListBullet2"/>
            </w:pPr>
            <w:r w:rsidRPr="00602A55">
              <w:t>working safely with hazardous materials and equipment</w:t>
            </w:r>
          </w:p>
          <w:p w:rsidR="00000000" w:rsidRPr="00602A55" w:rsidP="00602A55">
            <w:pPr>
              <w:pStyle w:val="ListBullet"/>
            </w:pPr>
            <w:r w:rsidRPr="00602A55">
              <w:t xml:space="preserve">applying environmental principles and practices </w:t>
            </w:r>
          </w:p>
          <w:p w:rsidR="00000000" w:rsidRPr="00602A55" w:rsidP="00602A55">
            <w:pPr>
              <w:pStyle w:val="ListBullet"/>
            </w:pPr>
            <w:r w:rsidRPr="00602A55">
              <w:t>cleaning, checking and storing tools, equipment and surplus resources/materials</w:t>
            </w:r>
          </w:p>
          <w:p w:rsidR="00000000" w:rsidRPr="00602A55" w:rsidP="00602A55">
            <w:pPr>
              <w:pStyle w:val="ListBullet"/>
            </w:pPr>
            <w:r w:rsidRPr="00602A55">
              <w:t>communicating with relevant stakeholders</w:t>
            </w:r>
          </w:p>
          <w:p w:rsidR="00000000" w:rsidRPr="00602A55" w:rsidP="00602A55">
            <w:pPr>
              <w:pStyle w:val="ListBullet"/>
            </w:pPr>
            <w:r w:rsidRPr="00602A55">
              <w:t>completing work and relevant documentation</w:t>
            </w:r>
          </w:p>
          <w:p w:rsidR="00000000" w:rsidRPr="00602A55" w:rsidP="00602A55">
            <w:pPr>
              <w:pStyle w:val="ListBullet"/>
            </w:pPr>
            <w:r w:rsidRPr="00602A55">
              <w:t>dealing with unplanned events/situations in accordance with workplace procedures in a manner that minimises risk to personnel and equipment</w:t>
            </w:r>
          </w:p>
          <w:p w:rsidR="00000000" w:rsidRPr="00602A55" w:rsidP="00602A55">
            <w:pPr>
              <w:pStyle w:val="ListBullet"/>
            </w:pPr>
            <w:r w:rsidRPr="00602A55">
              <w:t>determining a utilities worksite</w:t>
            </w:r>
          </w:p>
          <w:p w:rsidR="00000000" w:rsidRPr="00602A55" w:rsidP="00602A55">
            <w:pPr>
              <w:pStyle w:val="ListBullet"/>
            </w:pPr>
            <w:r w:rsidRPr="00602A55">
              <w:t>following workplace procedures to identi</w:t>
            </w:r>
            <w:r w:rsidRPr="00602A55">
              <w:t>fy, control and minimise the impact of an environmental incident</w:t>
            </w:r>
          </w:p>
          <w:p w:rsidR="00000000" w:rsidRPr="00602A55" w:rsidP="00602A55">
            <w:pPr>
              <w:pStyle w:val="ListBullet"/>
            </w:pPr>
            <w:r w:rsidRPr="00602A55">
              <w:t>interpreting and following instructions and workplace procedures, including obtaining and interpreting job requirements and work schedules.</w:t>
            </w:r>
          </w:p>
        </w:tc>
      </w:tr>
    </w:tbl>
    <w:p w:rsidR="00000000" w:rsidRPr="00602A55" w:rsidP="00602A55">
      <w:pPr>
        <w:pStyle w:val="NoPaddingFontSize1"/>
      </w:pPr>
    </w:p>
    <w:p w:rsidR="00000000" w:rsidRPr="00602A55" w:rsidP="00602A55">
      <w:pPr>
        <w:pStyle w:val="AllowPageBreak"/>
      </w:pPr>
    </w:p>
    <w:p w:rsidR="00000000" w:rsidRPr="00602A55" w:rsidP="00602A55">
      <w:pPr>
        <w:pStyle w:val="Heading1"/>
      </w:pPr>
      <w:bookmarkStart w:id="13" w:name="O_1244454"/>
      <w:bookmarkEnd w:id="13"/>
      <w:r w:rsidRPr="00602A5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2A55">
            <w:pPr>
              <w:pStyle w:val="BodyText"/>
              <w:rPr>
                <w:lang w:val="en-NZ"/>
              </w:rPr>
            </w:pPr>
            <w:r w:rsidRPr="00602A55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ListBullet"/>
            </w:pPr>
            <w:r w:rsidRPr="00602A55">
              <w:t>effective communication techniques</w:t>
            </w:r>
          </w:p>
          <w:p w:rsidR="00000000" w:rsidRPr="00602A55" w:rsidP="00602A55">
            <w:pPr>
              <w:pStyle w:val="ListBullet"/>
            </w:pPr>
            <w:r w:rsidRPr="00602A55">
              <w:t>environmental principles and practices</w:t>
            </w:r>
            <w:r w:rsidRPr="00602A55">
              <w:t>, including techniques to minimise waste</w:t>
            </w:r>
          </w:p>
          <w:p w:rsidR="00000000" w:rsidRPr="00602A55" w:rsidP="00602A55">
            <w:pPr>
              <w:pStyle w:val="ListBullet"/>
            </w:pPr>
            <w:r w:rsidRPr="00602A55">
              <w:t>relevant equipment, tools and machinery</w:t>
            </w:r>
          </w:p>
          <w:p w:rsidR="00000000" w:rsidRPr="00602A55" w:rsidP="00602A55">
            <w:pPr>
              <w:pStyle w:val="ListBullet"/>
            </w:pPr>
            <w:r w:rsidRPr="00602A55">
              <w:t>relevant industry standards, guidelines, codes of practice and regulations</w:t>
            </w:r>
          </w:p>
          <w:p w:rsidR="00000000" w:rsidRPr="00602A55" w:rsidP="00602A55">
            <w:pPr>
              <w:pStyle w:val="ListBullet"/>
            </w:pPr>
            <w:r w:rsidRPr="00602A55">
              <w:t>relevant manufacturer specifications</w:t>
            </w:r>
          </w:p>
          <w:p w:rsidR="00000000" w:rsidRPr="00602A55" w:rsidP="00602A55">
            <w:pPr>
              <w:pStyle w:val="ListBullet"/>
            </w:pPr>
            <w:r w:rsidRPr="00602A55">
              <w:t xml:space="preserve">relevant materials, notices, drawings, diagrams and resources </w:t>
            </w:r>
          </w:p>
          <w:p w:rsidR="00000000" w:rsidRPr="00602A55" w:rsidP="00602A55">
            <w:pPr>
              <w:pStyle w:val="ListBullet"/>
            </w:pPr>
            <w:r w:rsidRPr="00602A55">
              <w:t>relevant safe work method statements (SWMS)/job safety analysis (JSA) or risk mitigation processes, including:</w:t>
            </w:r>
          </w:p>
          <w:p w:rsidR="00000000" w:rsidRPr="00602A55" w:rsidP="00602A55">
            <w:pPr>
              <w:pStyle w:val="ListBullet2"/>
            </w:pPr>
            <w:r w:rsidRPr="00602A55">
              <w:t>quality and safety checks</w:t>
            </w:r>
          </w:p>
          <w:p w:rsidR="00000000" w:rsidRPr="00602A55" w:rsidP="00602A55">
            <w:pPr>
              <w:pStyle w:val="ListBullet2"/>
            </w:pPr>
            <w:r w:rsidRPr="00602A55">
              <w:t>relevant PPE</w:t>
            </w:r>
          </w:p>
          <w:p w:rsidR="00000000" w:rsidRPr="00602A55" w:rsidP="00602A55">
            <w:pPr>
              <w:pStyle w:val="ListBullet2"/>
            </w:pPr>
            <w:r w:rsidRPr="00602A55">
              <w:t>relevant safety and environmental hazards and mitigation measures</w:t>
            </w:r>
          </w:p>
          <w:p w:rsidR="00000000" w:rsidRPr="00602A55" w:rsidP="00602A55">
            <w:pPr>
              <w:pStyle w:val="ListBullet"/>
            </w:pPr>
            <w:r w:rsidRPr="00602A55">
              <w:t>relevant workplace safety requireme</w:t>
            </w:r>
            <w:r w:rsidRPr="00602A55">
              <w:t>nts, including:</w:t>
            </w:r>
          </w:p>
          <w:p w:rsidR="00000000" w:rsidRPr="00602A55" w:rsidP="00602A55">
            <w:pPr>
              <w:pStyle w:val="ListBullet2"/>
            </w:pPr>
            <w:r w:rsidRPr="00602A55">
              <w:t>legislated work health and safety (WHS)/occupational health and safety (OHS) requirements</w:t>
            </w:r>
          </w:p>
          <w:p w:rsidR="00000000" w:rsidRPr="00602A55" w:rsidP="00602A55">
            <w:pPr>
              <w:pStyle w:val="ListBullet2"/>
            </w:pPr>
            <w:r w:rsidRPr="00602A55">
              <w:t>legislated industry/technical specific requirements</w:t>
            </w:r>
          </w:p>
          <w:p w:rsidR="00000000" w:rsidRPr="00602A55" w:rsidP="00602A55">
            <w:pPr>
              <w:pStyle w:val="ListBullet2"/>
            </w:pPr>
            <w:r w:rsidRPr="00602A55">
              <w:t>workplace safety procedures</w:t>
            </w:r>
          </w:p>
          <w:p w:rsidR="00000000" w:rsidRPr="00602A55" w:rsidP="00602A55">
            <w:pPr>
              <w:pStyle w:val="ListBullet2"/>
            </w:pPr>
            <w:r w:rsidRPr="00602A55">
              <w:t>manufacturer requirements</w:t>
            </w:r>
          </w:p>
          <w:p w:rsidR="00000000" w:rsidRPr="00602A55" w:rsidP="00602A55">
            <w:pPr>
              <w:pStyle w:val="ListBullet"/>
            </w:pPr>
            <w:r w:rsidRPr="00602A55">
              <w:t>relevant workplace documentation</w:t>
            </w:r>
          </w:p>
          <w:p w:rsidR="00000000" w:rsidRPr="00602A55" w:rsidP="00602A55">
            <w:pPr>
              <w:pStyle w:val="ListBullet"/>
            </w:pPr>
            <w:r w:rsidRPr="00602A55">
              <w:t xml:space="preserve">relevant </w:t>
            </w:r>
            <w:r w:rsidRPr="00602A55">
              <w:t>workplace policies and procedures</w:t>
            </w:r>
          </w:p>
          <w:p w:rsidR="00000000" w:rsidRPr="00602A55" w:rsidP="00602A55">
            <w:pPr>
              <w:pStyle w:val="ListBullet"/>
            </w:pPr>
            <w:r w:rsidRPr="00602A55">
              <w:t>site preparation, safety plans, job requirements and work schedules</w:t>
            </w:r>
          </w:p>
          <w:p w:rsidR="00000000" w:rsidRPr="00602A55" w:rsidP="00602A55">
            <w:pPr>
              <w:pStyle w:val="ListBullet"/>
            </w:pPr>
            <w:r w:rsidRPr="00602A55">
              <w:t>stakeholder communication</w:t>
            </w:r>
          </w:p>
          <w:p w:rsidR="00000000" w:rsidRPr="00602A55" w:rsidP="00602A55">
            <w:pPr>
              <w:pStyle w:val="ListBullet"/>
            </w:pPr>
            <w:r w:rsidRPr="00602A55">
              <w:t>storage requirements for equipment and tools</w:t>
            </w:r>
          </w:p>
          <w:p w:rsidR="00000000" w:rsidRPr="00602A55" w:rsidP="00602A55">
            <w:pPr>
              <w:pStyle w:val="ListBullet"/>
            </w:pPr>
            <w:r w:rsidRPr="00602A55">
              <w:t>techniques to check that machines, plant and equipment are safe, including pre-start checks.</w:t>
            </w:r>
          </w:p>
        </w:tc>
      </w:tr>
    </w:tbl>
    <w:p w:rsidR="00000000" w:rsidRPr="00602A55" w:rsidP="00602A55">
      <w:pPr>
        <w:pStyle w:val="NoPaddingFontSize1"/>
      </w:pPr>
    </w:p>
    <w:p w:rsidR="00000000" w:rsidRPr="00602A55" w:rsidP="00602A55">
      <w:pPr>
        <w:pStyle w:val="AllowPageBreak"/>
      </w:pPr>
    </w:p>
    <w:p w:rsidR="00000000" w:rsidRPr="00602A55" w:rsidP="00602A55">
      <w:pPr>
        <w:pStyle w:val="Heading1"/>
      </w:pPr>
      <w:bookmarkStart w:id="14" w:name="O_1244455"/>
      <w:bookmarkEnd w:id="14"/>
      <w:r w:rsidRPr="00602A5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02A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2A55" w:rsidP="00602A55">
            <w:pPr>
              <w:pStyle w:val="BodyText"/>
            </w:pPr>
            <w:r w:rsidRPr="00602A55">
              <w:t>As a minimum, assessors must satisfy applicable regulatory requirements, which include requirements in the Standards for</w:t>
            </w:r>
            <w:r w:rsidRPr="00602A55">
              <w:t xml:space="preserve"> Registered Training Organisations current at the time of assessment. </w:t>
            </w:r>
          </w:p>
          <w:p w:rsidR="00000000" w:rsidRPr="00602A55" w:rsidP="00602A55">
            <w:pPr>
              <w:pStyle w:val="BodyText"/>
            </w:pPr>
            <w:r w:rsidRPr="00602A55">
              <w:t>As a minimum, assessment must satisfy applicable regulatory requirements, which include requirements in the Standards for Registered Training Organisations current at the time of assess</w:t>
            </w:r>
            <w:r w:rsidRPr="00602A55">
              <w:t>ment.</w:t>
            </w:r>
          </w:p>
          <w:p w:rsidR="00000000" w:rsidRPr="00602A55" w:rsidP="00602A55">
            <w:pPr>
              <w:pStyle w:val="BodyText"/>
            </w:pPr>
            <w:r w:rsidRPr="00602A55">
              <w:t>Assessment must occur in workplace operational situations where it is appropriate to do so; where this is not appropriate, assessment must occur in simulated workplace operational situations that replicate workplace conditions.</w:t>
            </w:r>
          </w:p>
          <w:p w:rsidR="00000000" w:rsidRPr="00602A55" w:rsidP="00602A55">
            <w:pPr>
              <w:pStyle w:val="BodyText"/>
            </w:pPr>
            <w:r w:rsidRPr="00602A55">
              <w:t>Assessment processes a</w:t>
            </w:r>
            <w:r w:rsidRPr="00602A55">
              <w:t>nd techniques must be appropriate to the language, literacy and numeracy requirements of the work being performed and the needs of the candidate.</w:t>
            </w:r>
          </w:p>
          <w:p w:rsidR="00000000" w:rsidRPr="00602A55" w:rsidP="00602A55">
            <w:pPr>
              <w:pStyle w:val="BodyText"/>
            </w:pPr>
            <w:r w:rsidRPr="00602A55">
              <w:t>Resources for assessment must include access to:</w:t>
            </w:r>
          </w:p>
          <w:p w:rsidR="00000000" w:rsidRPr="00602A55" w:rsidP="00602A55">
            <w:pPr>
              <w:pStyle w:val="ListBullet"/>
            </w:pPr>
            <w:r w:rsidRPr="00602A55">
              <w:t>a range of relevant exercises, case studies and/or other sim</w:t>
            </w:r>
            <w:r w:rsidRPr="00602A55">
              <w:t>ulations</w:t>
            </w:r>
          </w:p>
          <w:p w:rsidR="00000000" w:rsidRPr="00602A55" w:rsidP="00602A55">
            <w:pPr>
              <w:pStyle w:val="ListBullet"/>
            </w:pPr>
            <w:r w:rsidRPr="00602A55">
              <w:t xml:space="preserve">relevant and appropriate materials, tools, equipment and PPE currently used in industry </w:t>
            </w:r>
          </w:p>
          <w:p w:rsidR="00000000" w:rsidRPr="00602A55" w:rsidP="00602A55">
            <w:pPr>
              <w:pStyle w:val="ListBullet"/>
            </w:pPr>
            <w:r w:rsidRPr="00602A55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602A55" w:rsidP="00602A55">
      <w:pPr>
        <w:pStyle w:val="NoPaddingFontSize1"/>
      </w:pPr>
    </w:p>
    <w:p w:rsidR="00000000" w:rsidRPr="00602A55" w:rsidP="00602A55">
      <w:pPr>
        <w:pStyle w:val="AllowPageBreak"/>
      </w:pPr>
    </w:p>
    <w:p w:rsidR="00000000" w:rsidRPr="00602A55" w:rsidP="00602A55">
      <w:pPr>
        <w:pStyle w:val="Heading1"/>
      </w:pPr>
      <w:bookmarkStart w:id="15" w:name="O_1244458"/>
      <w:bookmarkEnd w:id="15"/>
      <w:r w:rsidRPr="00602A55">
        <w:t>Links</w:t>
      </w:r>
    </w:p>
    <w:p w:rsidR="00000000" w:rsidRPr="00602A55" w:rsidP="00586D6C">
      <w:pPr>
        <w:pStyle w:val="BodyText"/>
      </w:pPr>
      <w:r w:rsidRPr="00602A5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962B5A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602A55" w:rsidP="00602A55"/>
    <w:sectPr w:rsidSect="00602A5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A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A55" w:rsidRPr="00586D6C" w:rsidP="00586D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A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6C" w:rsidP="00602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86D6C" w:rsidP="00602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586D6C" w:rsidP="00602A5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A55" w:rsidP="00602A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86D6C">
      <w:t>Approved</w:t>
    </w:r>
    <w:r w:rsidR="00586D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86D6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86D6C">
      <w:rPr>
        <w:noProof/>
      </w:rPr>
      <w:t>4</w:t>
    </w:r>
    <w:r>
      <w:rPr>
        <w:noProof/>
      </w:rPr>
      <w:fldChar w:fldCharType="end"/>
    </w:r>
  </w:p>
  <w:p w:rsidR="00602A55" w:rsidP="00602A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86D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86D6C">
      <w:t>Powering Skills Organisation</w:t>
    </w:r>
    <w:r w:rsidR="00586D6C">
      <w:fldChar w:fldCharType="end"/>
    </w:r>
  </w:p>
  <w:p w:rsidR="00602A55" w:rsidP="00602A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A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2A55" w:rsidRPr="00586D6C" w:rsidP="00586D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A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D6C" w:rsidRPr="002D2AF8" w:rsidP="00602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UEGNSG052 Establish a utilities infrastructure worksite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86D6C" w:rsidP="00602A5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2A55" w:rsidRPr="002D2AF8" w:rsidP="00602A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86D6C">
      <w:t>UEGNSG052 Establish a utilities infrastructure worksite</w:t>
    </w:r>
    <w:r w:rsidR="00586D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86D6C">
      <w:rPr>
        <w:noProof/>
      </w:rPr>
      <w:t>2 March 2025</w:t>
    </w:r>
    <w:r>
      <w:fldChar w:fldCharType="end"/>
    </w:r>
  </w:p>
  <w:p w:rsidR="00602A55" w:rsidP="00602A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13EC18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F1C94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047B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2A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2A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2A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2A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2A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2A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2A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2A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2A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2A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2A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2A55"/>
  </w:style>
  <w:style w:type="character" w:customStyle="1" w:styleId="Heading1Char">
    <w:name w:val="Heading 1 Char"/>
    <w:basedOn w:val="DefaultParagraphFont"/>
    <w:link w:val="Heading1"/>
    <w:rsid w:val="00602A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2A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2A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2A5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2A55"/>
    <w:rPr>
      <w:b/>
      <w:spacing w:val="0"/>
    </w:rPr>
  </w:style>
  <w:style w:type="paragraph" w:styleId="ListBullet2">
    <w:name w:val="List Bullet 2"/>
    <w:basedOn w:val="List2"/>
    <w:rsid w:val="00602A5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02A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2A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02A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2A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2A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2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2A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2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2A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2A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2A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2A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2A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2A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2A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2A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2A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2A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2A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2A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2A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2A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2A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2A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2A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02A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2A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2A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2A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2A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2A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2A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2A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2A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02A55"/>
    <w:rPr>
      <w:i/>
    </w:rPr>
  </w:style>
  <w:style w:type="paragraph" w:styleId="Caption">
    <w:name w:val="caption"/>
    <w:basedOn w:val="BodyText"/>
    <w:next w:val="Normal"/>
    <w:qFormat/>
    <w:rsid w:val="00602A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2A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2A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2A55"/>
  </w:style>
  <w:style w:type="paragraph" w:styleId="TableofFigures">
    <w:name w:val="table of figures"/>
    <w:basedOn w:val="Normal"/>
    <w:next w:val="Normal"/>
    <w:semiHidden/>
    <w:rsid w:val="00602A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2A5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02A55"/>
    <w:rPr>
      <w:rFonts w:ascii="Wingdings" w:hAnsi="Wingdings"/>
    </w:rPr>
  </w:style>
  <w:style w:type="paragraph" w:customStyle="1" w:styleId="TableHeading">
    <w:name w:val="Table Heading"/>
    <w:basedOn w:val="HeadingBase"/>
    <w:rsid w:val="00602A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2A55"/>
    <w:rPr>
      <w:color w:val="0033CC"/>
      <w:u w:val="none"/>
    </w:rPr>
  </w:style>
  <w:style w:type="paragraph" w:customStyle="1" w:styleId="BodyTextRight">
    <w:name w:val="Body Text Right"/>
    <w:basedOn w:val="BodyText"/>
    <w:rsid w:val="00602A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2A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2A5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2A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2A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2A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2A55"/>
    <w:rPr>
      <w:sz w:val="32"/>
    </w:rPr>
  </w:style>
  <w:style w:type="paragraph" w:customStyle="1" w:styleId="HeadingProcedure">
    <w:name w:val="Heading Procedure"/>
    <w:basedOn w:val="HeadingBase"/>
    <w:next w:val="Normal"/>
    <w:rsid w:val="00602A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2A55"/>
    <w:pPr>
      <w:spacing w:before="60" w:after="60"/>
    </w:pPr>
  </w:style>
  <w:style w:type="paragraph" w:styleId="ListContinue">
    <w:name w:val="List Continue"/>
    <w:basedOn w:val="List"/>
    <w:rsid w:val="00602A55"/>
    <w:pPr>
      <w:ind w:firstLine="0"/>
    </w:pPr>
  </w:style>
  <w:style w:type="paragraph" w:customStyle="1" w:styleId="ListNote">
    <w:name w:val="List Note"/>
    <w:basedOn w:val="List"/>
    <w:rsid w:val="00602A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2A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2A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2A55"/>
    <w:rPr>
      <w:rFonts w:ascii="Courier New" w:hAnsi="Courier New"/>
    </w:rPr>
  </w:style>
  <w:style w:type="paragraph" w:customStyle="1" w:styleId="NoteBullet">
    <w:name w:val="Note Bullet"/>
    <w:basedOn w:val="Note"/>
    <w:rsid w:val="00602A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2A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2A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2A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2A5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02A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2A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2A55"/>
    <w:rPr>
      <w:b/>
      <w:smallCaps/>
    </w:rPr>
  </w:style>
  <w:style w:type="paragraph" w:customStyle="1" w:styleId="TableListNumber">
    <w:name w:val="Table List Number"/>
    <w:basedOn w:val="ListNumber"/>
    <w:rsid w:val="00602A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2A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2A55"/>
    <w:pPr>
      <w:numPr>
        <w:numId w:val="9"/>
      </w:numPr>
    </w:pPr>
  </w:style>
  <w:style w:type="paragraph" w:customStyle="1" w:styleId="ListAlpha2">
    <w:name w:val="List Alpha 2"/>
    <w:basedOn w:val="List2"/>
    <w:rsid w:val="00602A55"/>
    <w:pPr>
      <w:numPr>
        <w:numId w:val="8"/>
      </w:numPr>
    </w:pPr>
  </w:style>
  <w:style w:type="paragraph" w:styleId="List2">
    <w:name w:val="List 2"/>
    <w:basedOn w:val="BodyText"/>
    <w:rsid w:val="00602A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2A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2A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2A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2A5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2A5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02A55"/>
    <w:pPr>
      <w:numPr>
        <w:numId w:val="4"/>
      </w:numPr>
    </w:pPr>
  </w:style>
  <w:style w:type="paragraph" w:styleId="ListContinue2">
    <w:name w:val="List Continue 2"/>
    <w:basedOn w:val="List2"/>
    <w:rsid w:val="00602A55"/>
    <w:pPr>
      <w:ind w:firstLine="0"/>
    </w:pPr>
  </w:style>
  <w:style w:type="paragraph" w:styleId="ListContinue3">
    <w:name w:val="List Continue 3"/>
    <w:basedOn w:val="List3"/>
    <w:rsid w:val="00602A55"/>
    <w:pPr>
      <w:ind w:left="1021" w:firstLine="0"/>
    </w:pPr>
  </w:style>
  <w:style w:type="paragraph" w:styleId="ListContinue4">
    <w:name w:val="List Continue 4"/>
    <w:basedOn w:val="List4"/>
    <w:rsid w:val="00602A55"/>
    <w:pPr>
      <w:ind w:firstLine="0"/>
    </w:pPr>
  </w:style>
  <w:style w:type="paragraph" w:styleId="ListContinue5">
    <w:name w:val="List Continue 5"/>
    <w:basedOn w:val="List5"/>
    <w:rsid w:val="00602A55"/>
    <w:pPr>
      <w:ind w:firstLine="0"/>
    </w:pPr>
  </w:style>
  <w:style w:type="paragraph" w:styleId="ListNumber3">
    <w:name w:val="List Number 3"/>
    <w:basedOn w:val="List3"/>
    <w:rsid w:val="00602A55"/>
    <w:pPr>
      <w:numPr>
        <w:numId w:val="5"/>
      </w:numPr>
    </w:pPr>
  </w:style>
  <w:style w:type="paragraph" w:styleId="ListNumber4">
    <w:name w:val="List Number 4"/>
    <w:basedOn w:val="List4"/>
    <w:rsid w:val="00602A55"/>
    <w:pPr>
      <w:numPr>
        <w:numId w:val="6"/>
      </w:numPr>
    </w:pPr>
  </w:style>
  <w:style w:type="paragraph" w:styleId="ListNumber5">
    <w:name w:val="List Number 5"/>
    <w:basedOn w:val="List5"/>
    <w:rsid w:val="00602A55"/>
    <w:pPr>
      <w:numPr>
        <w:numId w:val="7"/>
      </w:numPr>
    </w:pPr>
  </w:style>
  <w:style w:type="paragraph" w:styleId="BlockText">
    <w:name w:val="Block Text"/>
    <w:basedOn w:val="Normal"/>
    <w:rsid w:val="00602A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2A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2A55"/>
    <w:rPr>
      <w:sz w:val="16"/>
      <w:vertAlign w:val="superscript"/>
    </w:rPr>
  </w:style>
  <w:style w:type="character" w:customStyle="1" w:styleId="Symbols">
    <w:name w:val="Symbols"/>
    <w:basedOn w:val="DefaultParagraphFont"/>
    <w:rsid w:val="00602A55"/>
    <w:rPr>
      <w:rFonts w:ascii="Symbol" w:hAnsi="Symbol"/>
    </w:rPr>
  </w:style>
  <w:style w:type="character" w:customStyle="1" w:styleId="MenuOptions">
    <w:name w:val="Menu Options"/>
    <w:basedOn w:val="DefaultParagraphFont"/>
    <w:rsid w:val="00602A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2A55"/>
    <w:rPr>
      <w:b/>
    </w:rPr>
  </w:style>
  <w:style w:type="character" w:customStyle="1" w:styleId="Underlined">
    <w:name w:val="Underlined"/>
    <w:basedOn w:val="DefaultParagraphFont"/>
    <w:rsid w:val="00602A55"/>
    <w:rPr>
      <w:u w:val="single"/>
    </w:rPr>
  </w:style>
  <w:style w:type="paragraph" w:customStyle="1" w:styleId="TableBodyTextRight">
    <w:name w:val="Table Body Text Right"/>
    <w:basedOn w:val="TableBodyText"/>
    <w:rsid w:val="00602A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2A55"/>
    <w:rPr>
      <w:sz w:val="18"/>
    </w:rPr>
  </w:style>
  <w:style w:type="paragraph" w:customStyle="1" w:styleId="BodySmallRight">
    <w:name w:val="Body Small Right"/>
    <w:basedOn w:val="BodyTextRight"/>
    <w:rsid w:val="00602A55"/>
    <w:rPr>
      <w:sz w:val="18"/>
      <w:szCs w:val="18"/>
    </w:rPr>
  </w:style>
  <w:style w:type="paragraph" w:customStyle="1" w:styleId="MarginEdition">
    <w:name w:val="Margin Edition"/>
    <w:basedOn w:val="MarginNote"/>
    <w:rsid w:val="00602A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2A55"/>
    <w:rPr>
      <w:sz w:val="2"/>
      <w:szCs w:val="2"/>
    </w:rPr>
  </w:style>
  <w:style w:type="character" w:customStyle="1" w:styleId="Small">
    <w:name w:val="Small"/>
    <w:basedOn w:val="DefaultParagraphFont"/>
    <w:rsid w:val="00602A55"/>
    <w:rPr>
      <w:sz w:val="16"/>
    </w:rPr>
  </w:style>
  <w:style w:type="paragraph" w:customStyle="1" w:styleId="WideTable">
    <w:name w:val="Wide Table"/>
    <w:basedOn w:val="Normal"/>
    <w:rsid w:val="00602A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2A55"/>
  </w:style>
  <w:style w:type="paragraph" w:styleId="Quote">
    <w:name w:val="Quote"/>
    <w:basedOn w:val="Heading1"/>
    <w:link w:val="QuoteChar"/>
    <w:qFormat/>
    <w:rsid w:val="00602A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2A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2A55"/>
    <w:pPr>
      <w:pageBreakBefore/>
    </w:pPr>
  </w:style>
  <w:style w:type="paragraph" w:customStyle="1" w:styleId="Border">
    <w:name w:val="Border"/>
    <w:basedOn w:val="Normal"/>
    <w:qFormat/>
    <w:rsid w:val="00602A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2A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2A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2A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2A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2A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2A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2A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2A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2A55"/>
    <w:rPr>
      <w:u w:val="single"/>
    </w:rPr>
  </w:style>
  <w:style w:type="character" w:customStyle="1" w:styleId="BoldandItalics">
    <w:name w:val="Bold and Italics"/>
    <w:qFormat/>
    <w:rsid w:val="00602A55"/>
    <w:rPr>
      <w:b/>
      <w:i/>
      <w:u w:val="none"/>
    </w:rPr>
  </w:style>
  <w:style w:type="paragraph" w:styleId="BalloonText">
    <w:name w:val="Balloon Text"/>
    <w:basedOn w:val="Normal"/>
    <w:link w:val="BalloonTextChar"/>
    <w:rsid w:val="00602A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2A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2A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2A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2A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2A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2A55"/>
    <w:pPr>
      <w:spacing w:before="0" w:after="0"/>
    </w:pPr>
  </w:style>
  <w:style w:type="paragraph" w:customStyle="1" w:styleId="BodyTextBold">
    <w:name w:val="Body Text Bold"/>
    <w:basedOn w:val="BodyText"/>
    <w:qFormat/>
    <w:rsid w:val="00602A55"/>
    <w:rPr>
      <w:b/>
    </w:rPr>
  </w:style>
  <w:style w:type="character" w:styleId="Hyperlink">
    <w:name w:val="Hyperlink"/>
    <w:basedOn w:val="DefaultParagraphFont"/>
    <w:uiPriority w:val="99"/>
    <w:unhideWhenUsed/>
    <w:rsid w:val="00586D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1207</Words>
  <Characters>8136</Characters>
  <Application>Microsoft Office Word</Application>
  <DocSecurity>0</DocSecurity>
  <Lines>290</Lines>
  <Paragraphs>155</Paragraphs>
  <ScaleCrop>false</ScaleCrop>
  <Company>Author-it Software Corporation Ltd.</Company>
  <LinksUpToDate>false</LinksUpToDate>
  <CharactersWithSpaces>9188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UEGNSG052 Establish a utilities infrastructure worksite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2025-03-01T22:33:00Z</dcterms:created>
  <dcterms:modified xsi:type="dcterms:W3CDTF">2025-03-01T22:33:00Z</dcterms:modified>
</cp:coreProperties>
</file>