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BA3" w:rsidP="00D70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UEGNSG051 Coordinate repair of pipeline, facilities and equipment</w:t>
      </w:r>
      <w:r>
        <w:fldChar w:fldCharType="end"/>
      </w:r>
    </w:p>
    <w:p w:rsidR="00D70BA3" w:rsidP="00D70BA3">
      <w:pPr>
        <w:pStyle w:val="Version"/>
        <w:sectPr w:rsidSect="00EA3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045" w:rsidP="00EA3045">
      <w:pPr>
        <w:pStyle w:val="SuperHeading"/>
      </w:pPr>
      <w:r w:rsidRPr="00EA3045">
        <w:t>UEGNSG051 Coordinate repair of pipeline, facilities and equipment</w:t>
      </w:r>
    </w:p>
    <w:p w:rsidR="00000000" w:rsidRPr="00EA3045" w:rsidP="00EA3045">
      <w:pPr>
        <w:pStyle w:val="Heading1"/>
      </w:pPr>
      <w:bookmarkStart w:id="1" w:name="O_1244423"/>
      <w:bookmarkEnd w:id="1"/>
      <w:r w:rsidRPr="00EA30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rPr>
                <w:rStyle w:val="SpecialBold"/>
              </w:rPr>
              <w:t xml:space="preserve">Release 1. </w:t>
            </w:r>
            <w:r w:rsidRPr="00EA3045">
              <w:t>This is the first release of this unit of competency in the UEG Gas Industry Training Package.</w:t>
            </w:r>
          </w:p>
        </w:tc>
      </w:tr>
    </w:tbl>
    <w:p w:rsidR="00000000" w:rsidRPr="00EA3045" w:rsidP="00EA3045">
      <w:pPr>
        <w:pStyle w:val="NoPaddingFontSize1"/>
      </w:pPr>
    </w:p>
    <w:p w:rsidR="00000000" w:rsidRPr="00EA3045" w:rsidP="00EA3045">
      <w:pPr>
        <w:pStyle w:val="AllowPageBreak"/>
      </w:pPr>
    </w:p>
    <w:p w:rsidR="00000000" w:rsidRPr="00EA3045" w:rsidP="00EA3045">
      <w:pPr>
        <w:pStyle w:val="Heading1"/>
      </w:pPr>
      <w:bookmarkStart w:id="2" w:name="O_1244424"/>
      <w:bookmarkEnd w:id="2"/>
      <w:r w:rsidRPr="00EA30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t>This unit involves the skills and knowledge required to coordinate the repair of gas pipeline, facilities and equipment.</w:t>
            </w:r>
          </w:p>
          <w:p w:rsidR="00000000" w:rsidRPr="00EA3045" w:rsidP="00EA3045">
            <w:pPr>
              <w:pStyle w:val="BodyText"/>
            </w:pPr>
            <w:r w:rsidRPr="00EA3045">
              <w:t>It includes coordinating repair of gas pipeline, facilities and equipment. It also includes coordinating recommissioning of systems and</w:t>
            </w:r>
            <w:r w:rsidRPr="00EA3045">
              <w:t xml:space="preserve"> equipment; and completing the required documentation, reports and record keeping.</w:t>
            </w:r>
          </w:p>
          <w:p w:rsidR="00000000" w:rsidRPr="00EA3045" w:rsidP="00EA3045">
            <w:pPr>
              <w:pStyle w:val="BodyText"/>
            </w:pPr>
            <w:r w:rsidRPr="00EA3045">
              <w:t xml:space="preserve">Persons undertaking this unit would work as a supervisor or in a planning role to coordinate gas pipeline repair and work independently performing specific tasks in a range </w:t>
            </w:r>
            <w:r w:rsidRPr="00EA3045">
              <w:t>of contexts that could be unpredictable.</w:t>
            </w:r>
          </w:p>
          <w:p w:rsidR="00000000" w:rsidRPr="00EA3045" w:rsidP="00EA3045">
            <w:pPr>
              <w:pStyle w:val="BodyText"/>
            </w:pPr>
            <w:r w:rsidRPr="00EA3045">
              <w:t>No licensing, legislative or certification requirements apply to this unit at the time of publication.</w:t>
            </w:r>
          </w:p>
        </w:tc>
      </w:tr>
    </w:tbl>
    <w:p w:rsidR="00000000" w:rsidRPr="00EA3045" w:rsidP="00EA3045">
      <w:pPr>
        <w:pStyle w:val="NoPaddingFontSize1"/>
      </w:pPr>
    </w:p>
    <w:p w:rsidR="00000000" w:rsidRPr="00EA3045" w:rsidP="00EA3045">
      <w:pPr>
        <w:pStyle w:val="AllowPageBreak"/>
      </w:pPr>
    </w:p>
    <w:p w:rsidR="00000000" w:rsidRPr="00EA3045" w:rsidP="00EA3045">
      <w:pPr>
        <w:pStyle w:val="Heading1"/>
      </w:pPr>
      <w:bookmarkStart w:id="3" w:name="O_1244425"/>
      <w:bookmarkEnd w:id="3"/>
      <w:r w:rsidRPr="00EA30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t>Not applicable.</w:t>
            </w:r>
          </w:p>
        </w:tc>
      </w:tr>
    </w:tbl>
    <w:p w:rsidR="00000000" w:rsidRPr="00EA3045" w:rsidP="00EA3045">
      <w:pPr>
        <w:pStyle w:val="NoPaddingFontSize1"/>
      </w:pPr>
    </w:p>
    <w:p w:rsidR="00000000" w:rsidRPr="00EA3045" w:rsidP="00EA3045">
      <w:pPr>
        <w:pStyle w:val="AllowPageBreak"/>
      </w:pPr>
    </w:p>
    <w:p w:rsidR="00000000" w:rsidRPr="00EA3045" w:rsidP="00EA3045">
      <w:pPr>
        <w:pStyle w:val="Heading1"/>
      </w:pPr>
      <w:bookmarkStart w:id="4" w:name="O_1244426"/>
      <w:bookmarkEnd w:id="4"/>
      <w:r w:rsidRPr="00EA30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t>Gas Cross Discipli</w:t>
            </w:r>
            <w:r w:rsidRPr="00EA3045">
              <w:t>ne</w:t>
            </w:r>
          </w:p>
        </w:tc>
      </w:tr>
    </w:tbl>
    <w:p w:rsidR="00000000" w:rsidRPr="00EA3045" w:rsidP="00EA3045">
      <w:pPr>
        <w:pStyle w:val="NoPaddingFontSize1"/>
      </w:pPr>
    </w:p>
    <w:p w:rsidR="00000000" w:rsidRPr="00EA3045" w:rsidP="00EA3045">
      <w:pPr>
        <w:pStyle w:val="AllowPageBreak"/>
      </w:pPr>
    </w:p>
    <w:p w:rsidR="00000000" w:rsidRPr="00EA3045" w:rsidP="00EA3045">
      <w:pPr>
        <w:pStyle w:val="Heading1"/>
      </w:pPr>
      <w:bookmarkStart w:id="5" w:name="O_1244427"/>
      <w:bookmarkEnd w:id="5"/>
      <w:r w:rsidRPr="00EA30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t>Gas Industry</w:t>
            </w:r>
          </w:p>
        </w:tc>
      </w:tr>
    </w:tbl>
    <w:p w:rsidR="00000000" w:rsidRPr="00EA3045" w:rsidP="00EA3045">
      <w:pPr>
        <w:pStyle w:val="NoPaddingFontSize1"/>
      </w:pPr>
    </w:p>
    <w:p w:rsidR="00000000" w:rsidRPr="00EA3045" w:rsidP="00EA3045">
      <w:pPr>
        <w:pStyle w:val="AllowPageBreak"/>
      </w:pPr>
    </w:p>
    <w:p w:rsidR="00000000" w:rsidRPr="00EA3045" w:rsidP="00EA3045">
      <w:pPr>
        <w:pStyle w:val="Heading1"/>
      </w:pPr>
      <w:bookmarkStart w:id="6" w:name="O_1244428"/>
      <w:bookmarkEnd w:id="6"/>
      <w:r w:rsidRPr="00EA30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PERFORMANCE CRITERIA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Performance criteria describe the performance needed to demonstrate achievement of the element.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rPr>
                <w:rStyle w:val="SpecialBold"/>
              </w:rPr>
              <w:t xml:space="preserve">Prepare for the coordination of pipeline, </w:t>
            </w:r>
            <w:r w:rsidRPr="00EA3045">
              <w:rPr>
                <w:rStyle w:val="SpecialBold"/>
              </w:rPr>
              <w:t>facilities and equipment repairs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 xml:space="preserve">Workplace safety, environmental and sustainable energy practices for the site are identified, obtained and </w:t>
            </w:r>
            <w:r w:rsidRPr="00EA3045">
              <w:t xml:space="preserve">understood 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 xml:space="preserve">Job requirements are obtained and interpreted from plans, specifications and instructions 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Hazards are identified, workplace safety and</w:t>
            </w:r>
            <w:r w:rsidRPr="00EA3045">
              <w:t xml:space="preserve"> environmental risks are assessed, and control measures are prioritised, implemented and monitored in accordance with workplace procedures 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Scope of responsibility under the relevant job requirements, including all work permits and/or relevant notif</w:t>
            </w:r>
            <w:r w:rsidRPr="00EA3045">
              <w:t>ications, is determined and confirmed to access the services and perform work in accordance with job requirements and workplace procedures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Equipment, tools and personal protective equipment (PPE) needed to carry out work activities are identified, o</w:t>
            </w:r>
            <w:r w:rsidRPr="00EA3045">
              <w:t>btained and checked for correct operation and safety in accordance with workplace procedures and manufacturer instructions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Materials, plans, diagrams, drawings and resources required for work are confirmed and obtained in accordance with workplace p</w:t>
            </w:r>
            <w:r w:rsidRPr="00EA3045">
              <w:t>rocedures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rPr>
                <w:rStyle w:val="SpecialBold"/>
              </w:rPr>
              <w:t>Coordinate repair of gas pipeline, facilities and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Workplace safety and environmental risk control measures, schedule of work and workplace procedures for carrying out work are followed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Work is completed within agreed timeframe and to industry standards in accordance with job requirements an</w:t>
            </w:r>
            <w:r w:rsidRPr="00EA3045">
              <w:t>d workplace procedures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Hazardous activities are conducted safely in accordance with regulatory requirements and workplace procedures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 xml:space="preserve">Faults and operational conditions of the components are identified, repaired or replaced and reported in </w:t>
            </w:r>
            <w:r w:rsidRPr="00EA3045">
              <w:t>accordance with organisational job requirements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Unplanned events are referred to the relevant person/s for directions in accordance with workpla</w:t>
            </w:r>
            <w:r w:rsidRPr="00EA3045">
              <w:t>ce procedures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rPr>
                <w:rStyle w:val="SpecialBold"/>
              </w:rPr>
              <w:t>Coordinate reinstatement of systems and equipment and complete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Repaired/installed equipment is brought back online at the desired operational parameters and work undertaken is checked against work schedule for co</w:t>
            </w:r>
            <w:r w:rsidRPr="00EA3045">
              <w:t>nformance in accordance with workplace procedures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Workplace safety risk control measures for work completion are followed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Quality and safety checks of the work are conducted in accordance with job requirements, workplace procedures and commun</w:t>
            </w:r>
            <w:r w:rsidRPr="00EA3045">
              <w:t>ity and industry standards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 xml:space="preserve">Worksite is cleaned, reinstated and made safe in accordance with workplace procedures 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Tools, equipment and any surplus resources/materials are cleaned, checked and securely stored in accordance with workplace pro</w:t>
            </w:r>
            <w:r w:rsidRPr="00EA3045">
              <w:t>cedures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Incidents are reported and followed up as required in accordance with workplace procedures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t>Relevant person/s is notified of work completion in accordance with workplace procedures</w:t>
            </w:r>
          </w:p>
        </w:tc>
      </w:tr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45">
            <w:pPr>
              <w:pStyle w:val="BodyText"/>
              <w:rPr>
                <w:lang w:val="en-NZ"/>
              </w:rPr>
            </w:pPr>
            <w:r w:rsidRPr="00EA3045">
              <w:rPr>
                <w:rStyle w:val="SpecialBold"/>
              </w:rPr>
              <w:t>3.8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t>Work completion documentation is completed accurately and provided to relevant person/s in accordance with workplace procedures</w:t>
            </w:r>
          </w:p>
        </w:tc>
      </w:tr>
    </w:tbl>
    <w:p w:rsidR="00000000" w:rsidRPr="00EA3045" w:rsidP="00EA3045">
      <w:pPr>
        <w:pStyle w:val="NoPaddingFontSize1"/>
      </w:pPr>
    </w:p>
    <w:p w:rsidR="00000000" w:rsidRPr="00EA3045" w:rsidP="00EA3045">
      <w:pPr>
        <w:pStyle w:val="AllowPageBreak"/>
      </w:pPr>
    </w:p>
    <w:p w:rsidR="00000000" w:rsidRPr="00EA3045" w:rsidP="00EA3045">
      <w:pPr>
        <w:pStyle w:val="Heading1"/>
      </w:pPr>
      <w:bookmarkStart w:id="7" w:name="O_1244429"/>
      <w:bookmarkEnd w:id="7"/>
      <w:r w:rsidRPr="00EA30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t>Foundation skills essential to performance are explicit in the performance criteria of th</w:t>
            </w:r>
            <w:r w:rsidRPr="00EA3045">
              <w:t>is unit of competency.</w:t>
            </w:r>
          </w:p>
        </w:tc>
      </w:tr>
    </w:tbl>
    <w:p w:rsidR="00000000" w:rsidRPr="00EA3045" w:rsidP="00EA3045">
      <w:pPr>
        <w:pStyle w:val="NoPaddingFontSize1"/>
      </w:pPr>
    </w:p>
    <w:p w:rsidR="00000000" w:rsidRPr="00EA3045" w:rsidP="00EA3045">
      <w:pPr>
        <w:pStyle w:val="AllowPageBreak"/>
      </w:pPr>
    </w:p>
    <w:p w:rsidR="00000000" w:rsidRPr="00EA3045" w:rsidP="00EA3045">
      <w:pPr>
        <w:pStyle w:val="Heading1"/>
      </w:pPr>
      <w:bookmarkStart w:id="8" w:name="O_1244430"/>
      <w:bookmarkEnd w:id="8"/>
      <w:r w:rsidRPr="00EA30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t>Range is restricted to essential operating conditions and any other variables essential to the work environment.</w:t>
            </w:r>
          </w:p>
          <w:p w:rsidR="00000000" w:rsidRPr="00EA3045" w:rsidP="00EA3045">
            <w:pPr>
              <w:pStyle w:val="BodyText"/>
            </w:pPr>
            <w:r w:rsidRPr="00EA3045">
              <w:t xml:space="preserve">Non-essential conditions may be found in the UEG Gas Industry Training Package </w:t>
            </w:r>
            <w:r w:rsidRPr="00EA3045">
              <w:t>Companion Volume Implementation Guide.</w:t>
            </w:r>
          </w:p>
        </w:tc>
      </w:tr>
    </w:tbl>
    <w:p w:rsidR="00000000" w:rsidRPr="00EA3045" w:rsidP="00EA3045">
      <w:pPr>
        <w:pStyle w:val="NoPaddingFontSize1"/>
      </w:pPr>
    </w:p>
    <w:p w:rsidR="00000000" w:rsidRPr="00EA3045" w:rsidP="00EA3045">
      <w:pPr>
        <w:pStyle w:val="AllowPageBreak"/>
      </w:pPr>
    </w:p>
    <w:p w:rsidR="00000000" w:rsidRPr="00EA3045" w:rsidP="00EA3045">
      <w:pPr>
        <w:pStyle w:val="Heading1"/>
      </w:pPr>
      <w:bookmarkStart w:id="9" w:name="O_1244431"/>
      <w:bookmarkEnd w:id="9"/>
      <w:r w:rsidRPr="00EA30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45" w:rsidP="00EA3045">
            <w:pPr>
              <w:pStyle w:val="BodyText"/>
            </w:pPr>
            <w:r w:rsidRPr="00EA3045">
              <w:t>This unit replaces and is equivalent to UEGNSG106 Coordinate repair of pipeline, facilities and equipment.</w:t>
            </w:r>
          </w:p>
        </w:tc>
      </w:tr>
    </w:tbl>
    <w:p w:rsidR="00000000" w:rsidRPr="00EA3045" w:rsidP="00EA3045">
      <w:pPr>
        <w:pStyle w:val="NoPaddingFontSize1"/>
      </w:pPr>
    </w:p>
    <w:p w:rsidR="00000000" w:rsidRPr="00EA3045" w:rsidP="00EA3045">
      <w:pPr>
        <w:pStyle w:val="AllowPageBreak"/>
      </w:pPr>
    </w:p>
    <w:p w:rsidR="00000000" w:rsidRPr="00EA3045" w:rsidP="00EA3045">
      <w:pPr>
        <w:pStyle w:val="Heading1"/>
      </w:pPr>
      <w:bookmarkStart w:id="10" w:name="O_1244438"/>
      <w:bookmarkEnd w:id="10"/>
      <w:r w:rsidRPr="00EA3045">
        <w:t>Links</w:t>
      </w:r>
    </w:p>
    <w:p w:rsidR="00000000" w:rsidRPr="00EA3045" w:rsidP="00D70BA3">
      <w:pPr>
        <w:pStyle w:val="BodyText"/>
      </w:pPr>
      <w:r w:rsidRPr="00EA3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62B6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A3045" w:rsidP="00EA3045"/>
    <w:sectPr w:rsidSect="00EA30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45" w:rsidRPr="00D70BA3" w:rsidP="00D70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BA3" w:rsidP="00EA3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BA3" w:rsidP="00EA3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0BA3" w:rsidP="00EA3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045" w:rsidRPr="00D70BA3" w:rsidP="00D70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BA3" w:rsidRPr="002D2AF8" w:rsidP="00EA3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UEGNSG051 Coordinate repair of pipeline,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D70BA3" w:rsidP="00EA3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045"/>
  </w:style>
  <w:style w:type="character" w:customStyle="1" w:styleId="Heading1Char">
    <w:name w:val="Heading 1 Char"/>
    <w:basedOn w:val="DefaultParagraphFont"/>
    <w:link w:val="Heading1"/>
    <w:rsid w:val="00EA3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0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3045"/>
    <w:rPr>
      <w:b/>
      <w:spacing w:val="0"/>
    </w:rPr>
  </w:style>
  <w:style w:type="paragraph" w:customStyle="1" w:styleId="SuperHeading">
    <w:name w:val="SuperHeading"/>
    <w:basedOn w:val="Normal"/>
    <w:rsid w:val="00EA3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3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0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30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3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0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0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045"/>
    <w:rPr>
      <w:i/>
    </w:rPr>
  </w:style>
  <w:style w:type="paragraph" w:styleId="Caption">
    <w:name w:val="caption"/>
    <w:basedOn w:val="BodyText"/>
    <w:next w:val="Normal"/>
    <w:qFormat/>
    <w:rsid w:val="00EA3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045"/>
  </w:style>
  <w:style w:type="paragraph" w:styleId="TableofFigures">
    <w:name w:val="table of figures"/>
    <w:basedOn w:val="Normal"/>
    <w:next w:val="Normal"/>
    <w:semiHidden/>
    <w:rsid w:val="00EA3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0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3045"/>
    <w:rPr>
      <w:rFonts w:ascii="Wingdings" w:hAnsi="Wingdings"/>
    </w:rPr>
  </w:style>
  <w:style w:type="paragraph" w:customStyle="1" w:styleId="TableHeading">
    <w:name w:val="Table Heading"/>
    <w:basedOn w:val="HeadingBase"/>
    <w:rsid w:val="00EA3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045"/>
    <w:rPr>
      <w:color w:val="0033CC"/>
      <w:u w:val="none"/>
    </w:rPr>
  </w:style>
  <w:style w:type="paragraph" w:customStyle="1" w:styleId="BodyTextRight">
    <w:name w:val="Body Text Right"/>
    <w:basedOn w:val="BodyText"/>
    <w:rsid w:val="00EA3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0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045"/>
    <w:rPr>
      <w:sz w:val="32"/>
    </w:rPr>
  </w:style>
  <w:style w:type="paragraph" w:customStyle="1" w:styleId="HeadingProcedure">
    <w:name w:val="Heading Procedure"/>
    <w:basedOn w:val="HeadingBase"/>
    <w:next w:val="Normal"/>
    <w:rsid w:val="00EA3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045"/>
    <w:pPr>
      <w:spacing w:before="60" w:after="60"/>
    </w:pPr>
  </w:style>
  <w:style w:type="paragraph" w:styleId="ListContinue">
    <w:name w:val="List Continue"/>
    <w:basedOn w:val="List"/>
    <w:rsid w:val="00EA3045"/>
    <w:pPr>
      <w:ind w:firstLine="0"/>
    </w:pPr>
  </w:style>
  <w:style w:type="paragraph" w:customStyle="1" w:styleId="ListNote">
    <w:name w:val="List Note"/>
    <w:basedOn w:val="List"/>
    <w:rsid w:val="00EA3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045"/>
    <w:rPr>
      <w:rFonts w:ascii="Courier New" w:hAnsi="Courier New"/>
    </w:rPr>
  </w:style>
  <w:style w:type="paragraph" w:customStyle="1" w:styleId="NoteBullet">
    <w:name w:val="Note Bullet"/>
    <w:basedOn w:val="Note"/>
    <w:rsid w:val="00EA3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0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3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045"/>
    <w:rPr>
      <w:b/>
      <w:smallCaps/>
    </w:rPr>
  </w:style>
  <w:style w:type="paragraph" w:customStyle="1" w:styleId="TableListNumber">
    <w:name w:val="Table List Number"/>
    <w:basedOn w:val="ListNumber"/>
    <w:rsid w:val="00EA3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045"/>
    <w:pPr>
      <w:numPr>
        <w:numId w:val="7"/>
      </w:numPr>
    </w:pPr>
  </w:style>
  <w:style w:type="paragraph" w:customStyle="1" w:styleId="ListAlpha2">
    <w:name w:val="List Alpha 2"/>
    <w:basedOn w:val="List2"/>
    <w:rsid w:val="00EA3045"/>
    <w:pPr>
      <w:numPr>
        <w:numId w:val="6"/>
      </w:numPr>
    </w:pPr>
  </w:style>
  <w:style w:type="paragraph" w:styleId="List2">
    <w:name w:val="List 2"/>
    <w:basedOn w:val="BodyText"/>
    <w:rsid w:val="00EA3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0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0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3045"/>
    <w:pPr>
      <w:numPr>
        <w:numId w:val="2"/>
      </w:numPr>
    </w:pPr>
  </w:style>
  <w:style w:type="paragraph" w:styleId="ListContinue2">
    <w:name w:val="List Continue 2"/>
    <w:basedOn w:val="List2"/>
    <w:rsid w:val="00EA3045"/>
    <w:pPr>
      <w:ind w:firstLine="0"/>
    </w:pPr>
  </w:style>
  <w:style w:type="paragraph" w:styleId="ListContinue3">
    <w:name w:val="List Continue 3"/>
    <w:basedOn w:val="List3"/>
    <w:rsid w:val="00EA3045"/>
    <w:pPr>
      <w:ind w:left="1021" w:firstLine="0"/>
    </w:pPr>
  </w:style>
  <w:style w:type="paragraph" w:styleId="ListContinue4">
    <w:name w:val="List Continue 4"/>
    <w:basedOn w:val="List4"/>
    <w:rsid w:val="00EA3045"/>
    <w:pPr>
      <w:ind w:firstLine="0"/>
    </w:pPr>
  </w:style>
  <w:style w:type="paragraph" w:styleId="ListContinue5">
    <w:name w:val="List Continue 5"/>
    <w:basedOn w:val="List5"/>
    <w:rsid w:val="00EA3045"/>
    <w:pPr>
      <w:ind w:firstLine="0"/>
    </w:pPr>
  </w:style>
  <w:style w:type="paragraph" w:styleId="ListNumber3">
    <w:name w:val="List Number 3"/>
    <w:basedOn w:val="List3"/>
    <w:rsid w:val="00EA3045"/>
    <w:pPr>
      <w:numPr>
        <w:numId w:val="3"/>
      </w:numPr>
    </w:pPr>
  </w:style>
  <w:style w:type="paragraph" w:styleId="ListNumber4">
    <w:name w:val="List Number 4"/>
    <w:basedOn w:val="List4"/>
    <w:rsid w:val="00EA3045"/>
    <w:pPr>
      <w:numPr>
        <w:numId w:val="4"/>
      </w:numPr>
    </w:pPr>
  </w:style>
  <w:style w:type="paragraph" w:styleId="ListNumber5">
    <w:name w:val="List Number 5"/>
    <w:basedOn w:val="List5"/>
    <w:rsid w:val="00EA3045"/>
    <w:pPr>
      <w:numPr>
        <w:numId w:val="5"/>
      </w:numPr>
    </w:pPr>
  </w:style>
  <w:style w:type="paragraph" w:styleId="BlockText">
    <w:name w:val="Block Text"/>
    <w:basedOn w:val="Normal"/>
    <w:rsid w:val="00EA3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045"/>
    <w:rPr>
      <w:sz w:val="16"/>
      <w:vertAlign w:val="superscript"/>
    </w:rPr>
  </w:style>
  <w:style w:type="character" w:customStyle="1" w:styleId="Symbols">
    <w:name w:val="Symbols"/>
    <w:basedOn w:val="DefaultParagraphFont"/>
    <w:rsid w:val="00EA3045"/>
    <w:rPr>
      <w:rFonts w:ascii="Symbol" w:hAnsi="Symbol"/>
    </w:rPr>
  </w:style>
  <w:style w:type="character" w:customStyle="1" w:styleId="MenuOptions">
    <w:name w:val="Menu Options"/>
    <w:basedOn w:val="DefaultParagraphFont"/>
    <w:rsid w:val="00EA3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045"/>
    <w:rPr>
      <w:b/>
    </w:rPr>
  </w:style>
  <w:style w:type="character" w:customStyle="1" w:styleId="Underlined">
    <w:name w:val="Underlined"/>
    <w:basedOn w:val="DefaultParagraphFont"/>
    <w:rsid w:val="00EA3045"/>
    <w:rPr>
      <w:u w:val="single"/>
    </w:rPr>
  </w:style>
  <w:style w:type="paragraph" w:customStyle="1" w:styleId="TableBodyTextRight">
    <w:name w:val="Table Body Text Right"/>
    <w:basedOn w:val="TableBodyText"/>
    <w:rsid w:val="00EA3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045"/>
    <w:rPr>
      <w:sz w:val="18"/>
    </w:rPr>
  </w:style>
  <w:style w:type="paragraph" w:customStyle="1" w:styleId="BodySmallRight">
    <w:name w:val="Body Small Right"/>
    <w:basedOn w:val="BodyTextRight"/>
    <w:rsid w:val="00EA3045"/>
    <w:rPr>
      <w:sz w:val="18"/>
      <w:szCs w:val="18"/>
    </w:rPr>
  </w:style>
  <w:style w:type="paragraph" w:customStyle="1" w:styleId="MarginEdition">
    <w:name w:val="Margin Edition"/>
    <w:basedOn w:val="MarginNote"/>
    <w:rsid w:val="00EA3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045"/>
    <w:rPr>
      <w:sz w:val="2"/>
      <w:szCs w:val="2"/>
    </w:rPr>
  </w:style>
  <w:style w:type="character" w:customStyle="1" w:styleId="Small">
    <w:name w:val="Small"/>
    <w:basedOn w:val="DefaultParagraphFont"/>
    <w:rsid w:val="00EA3045"/>
    <w:rPr>
      <w:sz w:val="16"/>
    </w:rPr>
  </w:style>
  <w:style w:type="paragraph" w:customStyle="1" w:styleId="WideTable">
    <w:name w:val="Wide Table"/>
    <w:basedOn w:val="Normal"/>
    <w:rsid w:val="00EA3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045"/>
  </w:style>
  <w:style w:type="paragraph" w:styleId="Quote">
    <w:name w:val="Quote"/>
    <w:basedOn w:val="Heading1"/>
    <w:link w:val="QuoteChar"/>
    <w:qFormat/>
    <w:rsid w:val="00EA3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045"/>
    <w:pPr>
      <w:pageBreakBefore/>
    </w:pPr>
  </w:style>
  <w:style w:type="paragraph" w:customStyle="1" w:styleId="Border">
    <w:name w:val="Border"/>
    <w:basedOn w:val="Normal"/>
    <w:qFormat/>
    <w:rsid w:val="00EA3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045"/>
    <w:rPr>
      <w:u w:val="single"/>
    </w:rPr>
  </w:style>
  <w:style w:type="character" w:customStyle="1" w:styleId="BoldandItalics">
    <w:name w:val="Bold and Italics"/>
    <w:qFormat/>
    <w:rsid w:val="00EA3045"/>
    <w:rPr>
      <w:b/>
      <w:i/>
      <w:u w:val="none"/>
    </w:rPr>
  </w:style>
  <w:style w:type="paragraph" w:styleId="BalloonText">
    <w:name w:val="Balloon Text"/>
    <w:basedOn w:val="Normal"/>
    <w:link w:val="BalloonTextChar"/>
    <w:rsid w:val="00EA3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045"/>
    <w:pPr>
      <w:spacing w:before="0" w:after="0"/>
    </w:pPr>
  </w:style>
  <w:style w:type="paragraph" w:customStyle="1" w:styleId="BodyTextBold">
    <w:name w:val="Body Text Bold"/>
    <w:basedOn w:val="BodyText"/>
    <w:qFormat/>
    <w:rsid w:val="00EA3045"/>
    <w:rPr>
      <w:b/>
    </w:rPr>
  </w:style>
  <w:style w:type="character" w:styleId="Hyperlink">
    <w:name w:val="Hyperlink"/>
    <w:basedOn w:val="DefaultParagraphFont"/>
    <w:uiPriority w:val="99"/>
    <w:unhideWhenUsed/>
    <w:rsid w:val="00D70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4685</Characters>
  <Application>Microsoft Office Word</Application>
  <DocSecurity>0</DocSecurity>
  <Lines>212</Lines>
  <Paragraphs>93</Paragraphs>
  <ScaleCrop>false</ScaleCrop>
  <Company>Author-it Software Corporation Ltd.</Company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UEGNSG051 Coordinate repair of pipeline,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2022-12-09T00:59:00Z</dcterms:created>
  <dcterms:modified xsi:type="dcterms:W3CDTF">2022-12-09T00:59:00Z</dcterms:modified>
</cp:coreProperties>
</file>