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657" w:rsidP="00180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UEGNSG042 Pressure test residential and small commercial gas installations</w:t>
      </w:r>
      <w:r>
        <w:fldChar w:fldCharType="end"/>
      </w:r>
    </w:p>
    <w:p w:rsidR="00180657" w:rsidP="00180657">
      <w:pPr>
        <w:pStyle w:val="Version"/>
        <w:sectPr w:rsidSect="00100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702" w:rsidP="00100702">
      <w:pPr>
        <w:pStyle w:val="SuperHeading"/>
      </w:pPr>
      <w:r w:rsidRPr="00100702">
        <w:t>UEGNSG042 Pressure test residential and small commercial gas installations</w:t>
      </w:r>
    </w:p>
    <w:p w:rsidR="00000000" w:rsidRPr="00100702" w:rsidP="00100702">
      <w:pPr>
        <w:pStyle w:val="Heading1"/>
      </w:pPr>
      <w:bookmarkStart w:id="1" w:name="O_1244252"/>
      <w:bookmarkEnd w:id="1"/>
      <w:r w:rsidRPr="001007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 xml:space="preserve">Release 1. </w:t>
            </w:r>
            <w:r w:rsidRPr="00100702">
              <w:t>This is the first release of this unit of competency in the UEG Gas Industry Training Package.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2" w:name="O_1244253"/>
      <w:bookmarkEnd w:id="2"/>
      <w:r w:rsidRPr="001007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This unit involves the skills and knowledge required to pressure test residential and small commercial gas installations and associated components by a designated gas industry person in accordance with industry standards, regulations and workplace procedur</w:t>
            </w:r>
            <w:r w:rsidRPr="00100702">
              <w:t>es.</w:t>
            </w:r>
          </w:p>
          <w:p w:rsidR="00000000" w:rsidRPr="00100702" w:rsidP="00100702">
            <w:pPr>
              <w:pStyle w:val="BodyText"/>
            </w:pPr>
            <w:r w:rsidRPr="00100702">
              <w:t>It includes using tools and testing equipment to pressure test the customer piping system, associated fittings and components, and completing required records and relevant documentation.</w:t>
            </w:r>
          </w:p>
          <w:p w:rsidR="00000000" w:rsidRPr="00100702" w:rsidP="00100702">
            <w:pPr>
              <w:pStyle w:val="BodyText"/>
            </w:pPr>
            <w:r w:rsidRPr="00100702">
              <w:t>The application of the skills and knowledge described in this uni</w:t>
            </w:r>
            <w:r w:rsidRPr="00100702">
              <w:t>t may require a licence or permit to practice in the workplace.</w:t>
            </w:r>
          </w:p>
          <w:p w:rsidR="00000000" w:rsidRPr="00100702" w:rsidP="00100702">
            <w:pPr>
              <w:pStyle w:val="BodyText"/>
            </w:pPr>
            <w:r w:rsidRPr="0010070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3" w:name="O_1244254"/>
      <w:bookmarkEnd w:id="3"/>
      <w:r w:rsidRPr="00100702">
        <w:t>Pre-requisite</w:t>
      </w:r>
      <w:r w:rsidRPr="00100702">
        <w:t xml:space="preserve">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Not applicable.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4" w:name="O_1244255"/>
      <w:bookmarkEnd w:id="4"/>
      <w:r w:rsidRPr="001007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 xml:space="preserve">Support Services 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5" w:name="O_1244256"/>
      <w:bookmarkEnd w:id="5"/>
      <w:r w:rsidRPr="001007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Gas Industry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6" w:name="O_1244257"/>
      <w:bookmarkEnd w:id="6"/>
      <w:r w:rsidRPr="001007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08"/>
        <w:gridCol w:w="876"/>
        <w:gridCol w:w="5410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>ELEMENTS</w:t>
            </w:r>
          </w:p>
        </w:tc>
        <w:tc>
          <w:tcPr>
            <w:tcW w:w="6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PERFORMANCE CRITERIA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Elements describe the essential outcomes.</w:t>
            </w:r>
          </w:p>
        </w:tc>
        <w:tc>
          <w:tcPr>
            <w:tcW w:w="6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Performance criteria describe the performance needed to demonstrate achievement of the element.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 xml:space="preserve">1 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 xml:space="preserve">Prepare to pressure test </w:t>
            </w:r>
            <w:r w:rsidRPr="00100702">
              <w:rPr>
                <w:rStyle w:val="SpecialBold"/>
              </w:rPr>
              <w:t>gas installation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Workplace safety, environmental and sustainable energy practices for the site are identified, obtained </w:t>
            </w:r>
            <w:r w:rsidRPr="00100702">
              <w:t>and un</w:t>
            </w:r>
            <w:r w:rsidRPr="00100702">
              <w:t xml:space="preserve">derstood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Job requirements are obtained and interpreted from plans, specifications and instructions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Hazards are identified, workplace safety and</w:t>
            </w:r>
            <w:r w:rsidRPr="00100702">
              <w:t xml:space="preserve"> environmental risks are assessed, and control measures are prioritised, implemented and monitored in accordance with workplace procedures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Scope of responsibility under the relevant job requirements, including all work permits and/or relevant notif</w:t>
            </w:r>
            <w:r w:rsidRPr="00100702">
              <w:t>ications, is determined and confirmed to access the services and perform work in accordance with job requirements and workplace procedures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Equipment, tools and personal protective equipment (PPE) needed to carry out work activities are identified, o</w:t>
            </w:r>
            <w:r w:rsidRPr="00100702">
              <w:t>btained and checked for correct operation and safety in accordance with workplace procedures and manufacturer instructions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1.7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Materials, plans, diagrams, drawings and resources required for work are confirmed and obtained in accordance with workplace p</w:t>
            </w:r>
            <w:r w:rsidRPr="00100702">
              <w:t>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>2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>Carry out pressure test of gas installation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Workplace safety and environmental risk control measures, schedule of work and workplace procedures for carrying out work are followed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Pressure test of the gas installation is undertaken using relevant pressure testing equipment in accordanc</w:t>
            </w:r>
            <w:r w:rsidRPr="00100702">
              <w:t>e with workplace procedures and regulatory requirements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Results of pressure test are analysed, and non-compliant installations are disconnected in accordance with workplace procedures, industry standards and regulatory requirements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Work is completed within agreed timeframe and to industry standards in accordance with job </w:t>
            </w:r>
            <w:r w:rsidRPr="00100702">
              <w:t xml:space="preserve">requirements and workplace procedures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2.6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Unplanned events are referred to the relevant person/s for directions in accordance with workplace procedures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>3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>Comple</w:t>
            </w:r>
            <w:r w:rsidRPr="00100702">
              <w:rPr>
                <w:rStyle w:val="SpecialBold"/>
              </w:rPr>
              <w:t>te pressure test and relevant documentation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Workplace safety risk control measures for work completion are followed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Quality and safety checks of the work are conducted in accordance with job requirements, workplace procedures and community and i</w:t>
            </w:r>
            <w:r w:rsidRPr="00100702">
              <w:t>ndustry standards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Worksite is cleaned, reinstated and made safe in accordance with workplace procedures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Tools, equipment and any surplus resources/materials are cleaned, checked and securely stored in accordance with workplace procedures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Incidents are reported and followed up as required in accordance with workplace procedures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Relevant person/s is notified of work completion in accordance with workplace procedures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rPr>
                <w:rStyle w:val="SpecialBold"/>
              </w:rPr>
              <w:t>3.7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 xml:space="preserve">Work completion documentation is completed accurately and </w:t>
            </w:r>
            <w:r w:rsidRPr="00100702">
              <w:t>provided to relevant person/s in accordance with workplace procedures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7" w:name="O_1244258"/>
      <w:bookmarkEnd w:id="7"/>
      <w:r w:rsidRPr="001007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Foundation skills essential to performance are explicit in the performance criteria of this unit of competency.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8" w:name="O_1244259"/>
      <w:bookmarkEnd w:id="8"/>
      <w:r w:rsidRPr="00100702">
        <w:t xml:space="preserve">Range </w:t>
      </w:r>
      <w:r w:rsidRPr="00100702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Range is restricted to essential operating conditions and any other variables essential to the work environment.</w:t>
            </w:r>
          </w:p>
          <w:p w:rsidR="00000000" w:rsidRPr="00100702" w:rsidP="00100702">
            <w:pPr>
              <w:pStyle w:val="BodyText"/>
            </w:pPr>
            <w:r w:rsidRPr="00100702">
              <w:t>Non-essential conditions may be found in the UEG Gas Industry Training Package Companion Volume Implementation Guide.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9" w:name="O_1244260"/>
      <w:bookmarkEnd w:id="9"/>
      <w:r w:rsidRPr="001007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This unit replaces and is equivalent to UEGNSG708 Pressure test residential and small commercial gas installations.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10" w:name="O_1244267"/>
      <w:bookmarkEnd w:id="10"/>
      <w:r w:rsidRPr="00100702">
        <w:t>Links</w:t>
      </w:r>
    </w:p>
    <w:p w:rsidR="00000000" w:rsidRPr="00100702" w:rsidP="00180657">
      <w:pPr>
        <w:pStyle w:val="BodyText"/>
      </w:pPr>
      <w:r w:rsidRPr="00100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D35B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0702" w:rsidP="00180657">
      <w:pPr>
        <w:pStyle w:val="BodyText"/>
        <w:sectPr w:rsidSect="001007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702" w:rsidP="00100702">
      <w:pPr>
        <w:pStyle w:val="SuperHeading"/>
      </w:pPr>
      <w:r w:rsidRPr="00100702">
        <w:t>Assessment Requirements for UEGNSG042 Pressure test residential</w:t>
      </w:r>
      <w:r w:rsidRPr="00100702">
        <w:t xml:space="preserve"> and small commercial gas installations</w:t>
      </w:r>
    </w:p>
    <w:p w:rsidR="00000000" w:rsidRPr="00100702" w:rsidP="00100702">
      <w:pPr>
        <w:pStyle w:val="Heading1"/>
      </w:pPr>
      <w:bookmarkStart w:id="11" w:name="O_1244262"/>
      <w:bookmarkEnd w:id="11"/>
      <w:r w:rsidRPr="001007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rPr>
                <w:rStyle w:val="SpecialBold"/>
              </w:rPr>
              <w:t xml:space="preserve">Release 1. </w:t>
            </w:r>
            <w:r w:rsidRPr="00100702">
              <w:t>This is the first release of this unit of competency in the UEG Gas Industry Training Package.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12" w:name="O_1244263"/>
      <w:bookmarkEnd w:id="12"/>
      <w:r w:rsidRPr="001007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>Evidence required to demonstr</w:t>
            </w:r>
            <w:r w:rsidRPr="00100702">
              <w:t xml:space="preserve">ate competence in this unit must be relevant to and satisfy all of the requirements of the elements and performance criteria on at least two separate occasions and include: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ListBullet"/>
            </w:pPr>
            <w:r w:rsidRPr="00100702">
              <w:t xml:space="preserve">advising stakeholders of potentially dangerous or non-conforming installations </w:t>
            </w:r>
          </w:p>
          <w:p w:rsidR="00000000" w:rsidRPr="00100702" w:rsidP="00100702">
            <w:pPr>
              <w:pStyle w:val="ListBullet"/>
            </w:pPr>
            <w:r w:rsidRPr="00100702">
              <w:t>analysing results of tests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applying environmental and sustainable energy principles and practices </w:t>
            </w:r>
          </w:p>
          <w:p w:rsidR="00000000" w:rsidRPr="00100702" w:rsidP="00100702">
            <w:pPr>
              <w:pStyle w:val="ListBullet"/>
            </w:pPr>
            <w:r w:rsidRPr="00100702">
              <w:t>applying problem-solving techniques</w:t>
            </w:r>
          </w:p>
          <w:p w:rsidR="00000000" w:rsidRPr="00100702" w:rsidP="00100702">
            <w:pPr>
              <w:pStyle w:val="ListBullet"/>
            </w:pPr>
            <w:r w:rsidRPr="00100702">
              <w:t>applying relevant workplace safety requirements, including:</w:t>
            </w:r>
          </w:p>
          <w:p w:rsidR="00000000" w:rsidRPr="00100702" w:rsidP="00100702">
            <w:pPr>
              <w:pStyle w:val="ListBullet2"/>
            </w:pPr>
            <w:r w:rsidRPr="00100702">
              <w:t>identifying and reporting hazards</w:t>
            </w:r>
          </w:p>
          <w:p w:rsidR="00000000" w:rsidRPr="00100702" w:rsidP="00100702">
            <w:pPr>
              <w:pStyle w:val="ListBullet2"/>
            </w:pPr>
            <w:r w:rsidRPr="00100702">
              <w:t xml:space="preserve">implementing risk control </w:t>
            </w:r>
            <w:r w:rsidRPr="00100702">
              <w:t xml:space="preserve">measures </w:t>
            </w:r>
          </w:p>
          <w:p w:rsidR="00000000" w:rsidRPr="00100702" w:rsidP="00100702">
            <w:pPr>
              <w:pStyle w:val="ListBullet2"/>
            </w:pPr>
            <w:r w:rsidRPr="00100702">
              <w:t>selecting and using relevant personal protective equipment (PPE)</w:t>
            </w:r>
          </w:p>
          <w:p w:rsidR="00000000" w:rsidRPr="00100702" w:rsidP="00100702">
            <w:pPr>
              <w:pStyle w:val="ListBullet"/>
            </w:pPr>
            <w:r w:rsidRPr="00100702">
              <w:t>applying relevant industry standards, guidelines, codes of practice and regulations</w:t>
            </w:r>
          </w:p>
          <w:p w:rsidR="00000000" w:rsidRPr="00100702" w:rsidP="00100702">
            <w:pPr>
              <w:pStyle w:val="ListBullet"/>
            </w:pPr>
            <w:r w:rsidRPr="00100702">
              <w:t>carrying out pressure test of gas installation</w:t>
            </w:r>
          </w:p>
          <w:p w:rsidR="00000000" w:rsidRPr="00100702" w:rsidP="00100702">
            <w:pPr>
              <w:pStyle w:val="ListBullet"/>
            </w:pPr>
            <w:r w:rsidRPr="00100702">
              <w:t>communicating effectively with relevant personnel</w:t>
            </w:r>
            <w:r w:rsidRPr="00100702">
              <w:t xml:space="preserve"> and customers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completing pressure test </w:t>
            </w:r>
          </w:p>
          <w:p w:rsidR="00000000" w:rsidRPr="00100702" w:rsidP="00100702">
            <w:pPr>
              <w:pStyle w:val="ListBullet"/>
            </w:pPr>
            <w:r w:rsidRPr="00100702">
              <w:t>completing records and documentation</w:t>
            </w:r>
          </w:p>
          <w:p w:rsidR="00000000" w:rsidRPr="00100702" w:rsidP="00100702">
            <w:pPr>
              <w:pStyle w:val="ListBullet"/>
            </w:pPr>
            <w:r w:rsidRPr="00100702">
              <w:t>conducting conformance tests</w:t>
            </w:r>
          </w:p>
          <w:p w:rsidR="00000000" w:rsidRPr="00100702" w:rsidP="00100702">
            <w:pPr>
              <w:pStyle w:val="ListBullet"/>
            </w:pPr>
            <w:r w:rsidRPr="00100702">
              <w:t>dealing with unplanned events/situations in accordance with workplace procedures in a manner that minimises risk to personnel and equipment</w:t>
            </w:r>
          </w:p>
          <w:p w:rsidR="00000000" w:rsidRPr="00100702" w:rsidP="00100702">
            <w:pPr>
              <w:pStyle w:val="ListBullet"/>
            </w:pPr>
            <w:r w:rsidRPr="00100702">
              <w:t>disconnecting non-compliant installations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following manufacturer instructions </w:t>
            </w:r>
          </w:p>
          <w:p w:rsidR="00000000" w:rsidRPr="00100702" w:rsidP="00100702">
            <w:pPr>
              <w:pStyle w:val="ListBullet"/>
            </w:pPr>
            <w:r w:rsidRPr="00100702">
              <w:t>following work schedules and job requirements</w:t>
            </w:r>
          </w:p>
          <w:p w:rsidR="00000000" w:rsidRPr="00100702" w:rsidP="00100702">
            <w:pPr>
              <w:pStyle w:val="ListBullet"/>
            </w:pPr>
            <w:r w:rsidRPr="00100702">
              <w:t>following workplace policies and procedures</w:t>
            </w:r>
          </w:p>
          <w:p w:rsidR="00000000" w:rsidRPr="00100702" w:rsidP="00100702">
            <w:pPr>
              <w:pStyle w:val="ListBullet"/>
            </w:pPr>
            <w:r w:rsidRPr="00100702">
              <w:t>maintaining a clean and safe worksite</w:t>
            </w:r>
          </w:p>
          <w:p w:rsidR="00000000" w:rsidRPr="00100702" w:rsidP="00100702">
            <w:pPr>
              <w:pStyle w:val="ListBullet"/>
            </w:pPr>
            <w:r w:rsidRPr="00100702">
              <w:t>minimising waste</w:t>
            </w:r>
          </w:p>
          <w:p w:rsidR="00000000" w:rsidRPr="00100702" w:rsidP="00100702">
            <w:pPr>
              <w:pStyle w:val="ListBullet"/>
            </w:pPr>
            <w:r w:rsidRPr="00100702">
              <w:t>obtaining relevant resources and</w:t>
            </w:r>
            <w:r w:rsidRPr="00100702">
              <w:t xml:space="preserve"> materials to conduct the work </w:t>
            </w:r>
          </w:p>
          <w:p w:rsidR="00000000" w:rsidRPr="00100702" w:rsidP="00100702">
            <w:pPr>
              <w:pStyle w:val="ListBullet"/>
            </w:pPr>
            <w:r w:rsidRPr="00100702">
              <w:t>performing quality, safety and final checks</w:t>
            </w:r>
          </w:p>
          <w:p w:rsidR="00000000" w:rsidRPr="00100702" w:rsidP="00100702">
            <w:pPr>
              <w:pStyle w:val="ListBullet"/>
            </w:pPr>
            <w:r w:rsidRPr="00100702">
              <w:t>preparing to pressure test gas installation</w:t>
            </w:r>
          </w:p>
          <w:p w:rsidR="00000000" w:rsidRPr="00100702" w:rsidP="00100702">
            <w:pPr>
              <w:pStyle w:val="ListBullet"/>
            </w:pPr>
            <w:r w:rsidRPr="00100702">
              <w:t>using pressure testing tools and equipment to test residential and small commercial gas installations</w:t>
            </w:r>
          </w:p>
          <w:p w:rsidR="00000000" w:rsidRPr="00100702" w:rsidP="00100702">
            <w:pPr>
              <w:pStyle w:val="ListBullet"/>
            </w:pPr>
            <w:r w:rsidRPr="00100702">
              <w:t>working within agreed timeframes o</w:t>
            </w:r>
            <w:r w:rsidRPr="00100702">
              <w:t xml:space="preserve">r conditions. 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13" w:name="O_1244264"/>
      <w:bookmarkEnd w:id="13"/>
      <w:r w:rsidRPr="001007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02">
            <w:pPr>
              <w:pStyle w:val="BodyText"/>
              <w:rPr>
                <w:lang w:val="en-NZ"/>
              </w:rPr>
            </w:pPr>
            <w:r w:rsidRPr="00100702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ListBullet"/>
            </w:pPr>
            <w:r w:rsidRPr="00100702">
              <w:t>client issues</w:t>
            </w:r>
          </w:p>
          <w:p w:rsidR="00000000" w:rsidRPr="00100702" w:rsidP="00100702">
            <w:pPr>
              <w:pStyle w:val="ListBullet"/>
            </w:pPr>
            <w:r w:rsidRPr="00100702">
              <w:t>communication skills to liaise with internal and external person/s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conformance tests </w:t>
            </w:r>
          </w:p>
          <w:p w:rsidR="00000000" w:rsidRPr="00100702" w:rsidP="00100702">
            <w:pPr>
              <w:pStyle w:val="ListBullet"/>
            </w:pPr>
            <w:r w:rsidRPr="00100702">
              <w:t>documentation and reporting requirements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piping systems and components </w:t>
            </w:r>
          </w:p>
          <w:p w:rsidR="00000000" w:rsidRPr="00100702" w:rsidP="00100702">
            <w:pPr>
              <w:pStyle w:val="ListBullet"/>
            </w:pPr>
            <w:r w:rsidRPr="00100702">
              <w:t>pressure testing of gas installation to industry standards</w:t>
            </w:r>
          </w:p>
          <w:p w:rsidR="00000000" w:rsidRPr="00100702" w:rsidP="00100702">
            <w:pPr>
              <w:pStyle w:val="ListBullet"/>
            </w:pPr>
            <w:r w:rsidRPr="00100702">
              <w:t>problem-solving techniques</w:t>
            </w:r>
          </w:p>
          <w:p w:rsidR="00000000" w:rsidRPr="00100702" w:rsidP="00100702">
            <w:pPr>
              <w:pStyle w:val="ListBullet"/>
            </w:pPr>
            <w:r w:rsidRPr="00100702">
              <w:t>quality, saf</w:t>
            </w:r>
            <w:r w:rsidRPr="00100702">
              <w:t>ety and final checks</w:t>
            </w:r>
          </w:p>
          <w:p w:rsidR="00000000" w:rsidRPr="00100702" w:rsidP="00100702">
            <w:pPr>
              <w:pStyle w:val="ListBullet"/>
            </w:pPr>
            <w:r w:rsidRPr="00100702">
              <w:t>relevant manufacturer instructions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relevant materials, tools, equipment and devices </w:t>
            </w:r>
          </w:p>
          <w:p w:rsidR="00000000" w:rsidRPr="00100702" w:rsidP="00100702">
            <w:pPr>
              <w:pStyle w:val="ListBullet"/>
            </w:pPr>
            <w:r w:rsidRPr="00100702">
              <w:t>relevant permits required</w:t>
            </w:r>
          </w:p>
          <w:p w:rsidR="00000000" w:rsidRPr="00100702" w:rsidP="00100702">
            <w:pPr>
              <w:pStyle w:val="ListBullet"/>
            </w:pPr>
            <w:r w:rsidRPr="00100702">
              <w:t>relevant industry standards, legislations, guidelines, codes of practice and regulations</w:t>
            </w:r>
          </w:p>
          <w:p w:rsidR="00000000" w:rsidRPr="00100702" w:rsidP="00100702">
            <w:pPr>
              <w:pStyle w:val="ListBullet"/>
            </w:pPr>
            <w:r w:rsidRPr="00100702">
              <w:t>relevant workplace safety requirements, including:</w:t>
            </w:r>
          </w:p>
          <w:p w:rsidR="00000000" w:rsidRPr="00100702" w:rsidP="00100702">
            <w:pPr>
              <w:pStyle w:val="ListBullet2"/>
            </w:pPr>
            <w:r w:rsidRPr="00100702">
              <w:t>legislated work health and safety (WHS)/occupational health and safety (OHS) requirements</w:t>
            </w:r>
          </w:p>
          <w:p w:rsidR="00000000" w:rsidRPr="00100702" w:rsidP="00100702">
            <w:pPr>
              <w:pStyle w:val="ListBullet2"/>
            </w:pPr>
            <w:r w:rsidRPr="00100702">
              <w:t>legislated industry/technical specific requirements</w:t>
            </w:r>
          </w:p>
          <w:p w:rsidR="00000000" w:rsidRPr="00100702" w:rsidP="00100702">
            <w:pPr>
              <w:pStyle w:val="ListBullet2"/>
            </w:pPr>
            <w:r w:rsidRPr="00100702">
              <w:t>workplace safety procedures</w:t>
            </w:r>
          </w:p>
          <w:p w:rsidR="00000000" w:rsidRPr="00100702" w:rsidP="00100702">
            <w:pPr>
              <w:pStyle w:val="ListBullet2"/>
            </w:pPr>
            <w:r w:rsidRPr="00100702">
              <w:t>manufacturer requirements</w:t>
            </w:r>
          </w:p>
          <w:p w:rsidR="00000000" w:rsidRPr="00100702" w:rsidP="00100702">
            <w:pPr>
              <w:pStyle w:val="ListBullet2"/>
            </w:pPr>
            <w:r w:rsidRPr="00100702">
              <w:t>safety r</w:t>
            </w:r>
            <w:r w:rsidRPr="00100702">
              <w:t>equirements for entering domestic and commercial customer sites</w:t>
            </w:r>
          </w:p>
          <w:p w:rsidR="00000000" w:rsidRPr="00100702" w:rsidP="00100702">
            <w:pPr>
              <w:pStyle w:val="ListBullet"/>
            </w:pPr>
            <w:r w:rsidRPr="00100702">
              <w:t>relevant safe work method statements (SWMS)/job safety analysis (JSA) or risk mitigation processes</w:t>
            </w:r>
          </w:p>
          <w:p w:rsidR="00000000" w:rsidRPr="00100702" w:rsidP="00100702">
            <w:pPr>
              <w:pStyle w:val="ListBullet"/>
            </w:pPr>
            <w:r w:rsidRPr="00100702">
              <w:t>relevant workplace documentation</w:t>
            </w:r>
          </w:p>
          <w:p w:rsidR="00000000" w:rsidRPr="00100702" w:rsidP="00100702">
            <w:pPr>
              <w:pStyle w:val="ListBullet"/>
            </w:pPr>
            <w:r w:rsidRPr="00100702">
              <w:t>relevant workplace policies and procedures</w:t>
            </w:r>
          </w:p>
          <w:p w:rsidR="00000000" w:rsidRPr="00100702" w:rsidP="00100702">
            <w:pPr>
              <w:pStyle w:val="ListBullet"/>
            </w:pPr>
            <w:r w:rsidRPr="00100702">
              <w:t>site preparation, work schedules, safety plans and job requirements</w:t>
            </w:r>
          </w:p>
          <w:p w:rsidR="00000000" w:rsidRPr="00100702" w:rsidP="00100702">
            <w:pPr>
              <w:pStyle w:val="ListBullet"/>
            </w:pPr>
            <w:r w:rsidRPr="00100702">
              <w:t>small commercial gas installations and components</w:t>
            </w:r>
          </w:p>
          <w:p w:rsidR="00000000" w:rsidRPr="00100702" w:rsidP="00100702">
            <w:pPr>
              <w:pStyle w:val="ListBullet"/>
            </w:pPr>
            <w:r w:rsidRPr="00100702">
              <w:t>techniques to minimise waste.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14" w:name="O_1244265"/>
      <w:bookmarkEnd w:id="14"/>
      <w:r w:rsidRPr="001007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02" w:rsidP="00100702">
            <w:pPr>
              <w:pStyle w:val="BodyText"/>
            </w:pPr>
            <w:r w:rsidRPr="00100702">
              <w:t>As a minimum, assessors must satisfy applicable regulatory requir</w:t>
            </w:r>
            <w:r w:rsidRPr="00100702">
              <w:t xml:space="preserve">ements, which include requirements in the Standards for Registered Training Organisations current at the time of assessment. </w:t>
            </w:r>
          </w:p>
          <w:p w:rsidR="00000000" w:rsidRPr="00100702" w:rsidP="00100702">
            <w:pPr>
              <w:pStyle w:val="BodyText"/>
            </w:pPr>
            <w:r w:rsidRPr="00100702">
              <w:t>As a minimum, assessment must satisfy applicable regulatory requirements, which include requirements in the Standards for Register</w:t>
            </w:r>
            <w:r w:rsidRPr="00100702">
              <w:t>ed Training Organisations current at the time of assessment.</w:t>
            </w:r>
          </w:p>
          <w:p w:rsidR="00000000" w:rsidRPr="00100702" w:rsidP="00100702">
            <w:pPr>
              <w:pStyle w:val="BodyText"/>
            </w:pPr>
            <w:r w:rsidRPr="00100702">
              <w:t>Assessment must occur in workplace operational situations where it is appropriate to do so; where this is not appropriate, assessment must occur in simulated workplace operational situations that</w:t>
            </w:r>
            <w:r w:rsidRPr="00100702">
              <w:t xml:space="preserve"> replicate workplace conditions.</w:t>
            </w:r>
          </w:p>
          <w:p w:rsidR="00000000" w:rsidRPr="00100702" w:rsidP="00100702">
            <w:pPr>
              <w:pStyle w:val="BodyText"/>
            </w:pPr>
            <w:r w:rsidRPr="001007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00702" w:rsidP="00100702">
            <w:pPr>
              <w:pStyle w:val="BodyText"/>
            </w:pPr>
            <w:r w:rsidRPr="00100702">
              <w:t>Resources for assessment must include access to:</w:t>
            </w:r>
          </w:p>
          <w:p w:rsidR="00000000" w:rsidRPr="00100702" w:rsidP="00100702">
            <w:pPr>
              <w:pStyle w:val="ListBullet"/>
            </w:pPr>
            <w:r w:rsidRPr="00100702">
              <w:t>a ran</w:t>
            </w:r>
            <w:r w:rsidRPr="00100702">
              <w:t>ge of relevant exercises, case studies and/or other simulations</w:t>
            </w:r>
          </w:p>
          <w:p w:rsidR="00000000" w:rsidRPr="00100702" w:rsidP="00100702">
            <w:pPr>
              <w:pStyle w:val="ListBullet"/>
            </w:pPr>
            <w:r w:rsidRPr="00100702">
              <w:t xml:space="preserve">relevant and appropriate materials, tools, equipment and PPE currently used in industry </w:t>
            </w:r>
          </w:p>
          <w:p w:rsidR="00000000" w:rsidRPr="00100702" w:rsidP="00100702">
            <w:pPr>
              <w:pStyle w:val="ListBullet"/>
            </w:pPr>
            <w:r w:rsidRPr="0010070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00702" w:rsidP="00100702">
      <w:pPr>
        <w:pStyle w:val="NoPaddingFontSize1"/>
      </w:pPr>
    </w:p>
    <w:p w:rsidR="00000000" w:rsidRPr="00100702" w:rsidP="00100702">
      <w:pPr>
        <w:pStyle w:val="AllowPageBreak"/>
      </w:pPr>
    </w:p>
    <w:p w:rsidR="00000000" w:rsidRPr="00100702" w:rsidP="00100702">
      <w:pPr>
        <w:pStyle w:val="Heading1"/>
      </w:pPr>
      <w:bookmarkStart w:id="15" w:name="O_1244268"/>
      <w:bookmarkEnd w:id="15"/>
      <w:r w:rsidRPr="00100702">
        <w:t>Links</w:t>
      </w:r>
    </w:p>
    <w:p w:rsidR="00000000" w:rsidRPr="00100702" w:rsidP="00180657">
      <w:pPr>
        <w:pStyle w:val="BodyText"/>
      </w:pPr>
      <w:r w:rsidRPr="00100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D35B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0702" w:rsidP="00100702"/>
    <w:sectPr w:rsidSect="001007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 w:rsidRPr="00180657" w:rsidP="00180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57" w:rsidP="00100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0657" w:rsidP="00100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0657" w:rsidP="001007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 w:rsidP="00100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657">
      <w:t>Approved</w:t>
    </w:r>
    <w:r w:rsidR="001806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6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657">
      <w:rPr>
        <w:noProof/>
      </w:rPr>
      <w:t>6</w:t>
    </w:r>
    <w:r>
      <w:rPr>
        <w:noProof/>
      </w:rPr>
      <w:fldChar w:fldCharType="end"/>
    </w:r>
  </w:p>
  <w:p w:rsidR="00100702" w:rsidP="00100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6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657">
      <w:t>Powering Skills Organisation</w:t>
    </w:r>
    <w:r w:rsidR="00180657">
      <w:fldChar w:fldCharType="end"/>
    </w:r>
  </w:p>
  <w:p w:rsidR="00100702" w:rsidP="00100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702" w:rsidRPr="00180657" w:rsidP="00180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57" w:rsidRPr="002D2AF8" w:rsidP="00100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UEGNSG042 Pressure test residential and small commercial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0657" w:rsidP="001007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02" w:rsidRPr="002D2AF8" w:rsidP="00100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657">
      <w:t>UEGNSG042 Pressure test residential and small commercial gas installations</w:t>
    </w:r>
    <w:r w:rsidR="001806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657">
      <w:rPr>
        <w:noProof/>
      </w:rPr>
      <w:t>2 March 2025</w:t>
    </w:r>
    <w:r>
      <w:fldChar w:fldCharType="end"/>
    </w:r>
  </w:p>
  <w:p w:rsidR="00100702" w:rsidP="00100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4A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4E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A5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702"/>
  </w:style>
  <w:style w:type="character" w:customStyle="1" w:styleId="Heading1Char">
    <w:name w:val="Heading 1 Char"/>
    <w:basedOn w:val="DefaultParagraphFont"/>
    <w:link w:val="Heading1"/>
    <w:rsid w:val="00100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7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702"/>
    <w:rPr>
      <w:b/>
      <w:spacing w:val="0"/>
    </w:rPr>
  </w:style>
  <w:style w:type="paragraph" w:styleId="ListBullet2">
    <w:name w:val="List Bullet 2"/>
    <w:basedOn w:val="List2"/>
    <w:rsid w:val="001007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0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702"/>
    <w:rPr>
      <w:i/>
    </w:rPr>
  </w:style>
  <w:style w:type="paragraph" w:styleId="Caption">
    <w:name w:val="caption"/>
    <w:basedOn w:val="BodyText"/>
    <w:next w:val="Normal"/>
    <w:qFormat/>
    <w:rsid w:val="00100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702"/>
  </w:style>
  <w:style w:type="paragraph" w:styleId="TableofFigures">
    <w:name w:val="table of figures"/>
    <w:basedOn w:val="Normal"/>
    <w:next w:val="Normal"/>
    <w:semiHidden/>
    <w:rsid w:val="00100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7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702"/>
    <w:rPr>
      <w:rFonts w:ascii="Wingdings" w:hAnsi="Wingdings"/>
    </w:rPr>
  </w:style>
  <w:style w:type="paragraph" w:customStyle="1" w:styleId="TableHeading">
    <w:name w:val="Table Heading"/>
    <w:basedOn w:val="HeadingBase"/>
    <w:rsid w:val="00100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702"/>
    <w:rPr>
      <w:color w:val="0033CC"/>
      <w:u w:val="none"/>
    </w:rPr>
  </w:style>
  <w:style w:type="paragraph" w:customStyle="1" w:styleId="BodyTextRight">
    <w:name w:val="Body Text Right"/>
    <w:basedOn w:val="BodyText"/>
    <w:rsid w:val="00100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7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702"/>
    <w:rPr>
      <w:sz w:val="32"/>
    </w:rPr>
  </w:style>
  <w:style w:type="paragraph" w:customStyle="1" w:styleId="HeadingProcedure">
    <w:name w:val="Heading Procedure"/>
    <w:basedOn w:val="HeadingBase"/>
    <w:next w:val="Normal"/>
    <w:rsid w:val="00100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702"/>
    <w:pPr>
      <w:spacing w:before="60" w:after="60"/>
    </w:pPr>
  </w:style>
  <w:style w:type="paragraph" w:styleId="ListContinue">
    <w:name w:val="List Continue"/>
    <w:basedOn w:val="List"/>
    <w:rsid w:val="00100702"/>
    <w:pPr>
      <w:ind w:firstLine="0"/>
    </w:pPr>
  </w:style>
  <w:style w:type="paragraph" w:customStyle="1" w:styleId="ListNote">
    <w:name w:val="List Note"/>
    <w:basedOn w:val="List"/>
    <w:rsid w:val="00100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702"/>
    <w:rPr>
      <w:rFonts w:ascii="Courier New" w:hAnsi="Courier New"/>
    </w:rPr>
  </w:style>
  <w:style w:type="paragraph" w:customStyle="1" w:styleId="NoteBullet">
    <w:name w:val="Note Bullet"/>
    <w:basedOn w:val="Note"/>
    <w:rsid w:val="00100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7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702"/>
    <w:rPr>
      <w:b/>
      <w:smallCaps/>
    </w:rPr>
  </w:style>
  <w:style w:type="paragraph" w:customStyle="1" w:styleId="TableListNumber">
    <w:name w:val="Table List Number"/>
    <w:basedOn w:val="ListNumber"/>
    <w:rsid w:val="00100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702"/>
    <w:pPr>
      <w:numPr>
        <w:numId w:val="9"/>
      </w:numPr>
    </w:pPr>
  </w:style>
  <w:style w:type="paragraph" w:customStyle="1" w:styleId="ListAlpha2">
    <w:name w:val="List Alpha 2"/>
    <w:basedOn w:val="List2"/>
    <w:rsid w:val="00100702"/>
    <w:pPr>
      <w:numPr>
        <w:numId w:val="8"/>
      </w:numPr>
    </w:pPr>
  </w:style>
  <w:style w:type="paragraph" w:styleId="List2">
    <w:name w:val="List 2"/>
    <w:basedOn w:val="BodyText"/>
    <w:rsid w:val="00100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7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7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702"/>
    <w:pPr>
      <w:numPr>
        <w:numId w:val="4"/>
      </w:numPr>
    </w:pPr>
  </w:style>
  <w:style w:type="paragraph" w:styleId="ListContinue2">
    <w:name w:val="List Continue 2"/>
    <w:basedOn w:val="List2"/>
    <w:rsid w:val="00100702"/>
    <w:pPr>
      <w:ind w:firstLine="0"/>
    </w:pPr>
  </w:style>
  <w:style w:type="paragraph" w:styleId="ListContinue3">
    <w:name w:val="List Continue 3"/>
    <w:basedOn w:val="List3"/>
    <w:rsid w:val="00100702"/>
    <w:pPr>
      <w:ind w:left="1021" w:firstLine="0"/>
    </w:pPr>
  </w:style>
  <w:style w:type="paragraph" w:styleId="ListContinue4">
    <w:name w:val="List Continue 4"/>
    <w:basedOn w:val="List4"/>
    <w:rsid w:val="00100702"/>
    <w:pPr>
      <w:ind w:firstLine="0"/>
    </w:pPr>
  </w:style>
  <w:style w:type="paragraph" w:styleId="ListContinue5">
    <w:name w:val="List Continue 5"/>
    <w:basedOn w:val="List5"/>
    <w:rsid w:val="00100702"/>
    <w:pPr>
      <w:ind w:firstLine="0"/>
    </w:pPr>
  </w:style>
  <w:style w:type="paragraph" w:styleId="ListNumber3">
    <w:name w:val="List Number 3"/>
    <w:basedOn w:val="List3"/>
    <w:rsid w:val="00100702"/>
    <w:pPr>
      <w:numPr>
        <w:numId w:val="5"/>
      </w:numPr>
    </w:pPr>
  </w:style>
  <w:style w:type="paragraph" w:styleId="ListNumber4">
    <w:name w:val="List Number 4"/>
    <w:basedOn w:val="List4"/>
    <w:rsid w:val="00100702"/>
    <w:pPr>
      <w:numPr>
        <w:numId w:val="6"/>
      </w:numPr>
    </w:pPr>
  </w:style>
  <w:style w:type="paragraph" w:styleId="ListNumber5">
    <w:name w:val="List Number 5"/>
    <w:basedOn w:val="List5"/>
    <w:rsid w:val="00100702"/>
    <w:pPr>
      <w:numPr>
        <w:numId w:val="7"/>
      </w:numPr>
    </w:pPr>
  </w:style>
  <w:style w:type="paragraph" w:styleId="BlockText">
    <w:name w:val="Block Text"/>
    <w:basedOn w:val="Normal"/>
    <w:rsid w:val="00100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702"/>
    <w:rPr>
      <w:sz w:val="16"/>
      <w:vertAlign w:val="superscript"/>
    </w:rPr>
  </w:style>
  <w:style w:type="character" w:customStyle="1" w:styleId="Symbols">
    <w:name w:val="Symbols"/>
    <w:basedOn w:val="DefaultParagraphFont"/>
    <w:rsid w:val="00100702"/>
    <w:rPr>
      <w:rFonts w:ascii="Symbol" w:hAnsi="Symbol"/>
    </w:rPr>
  </w:style>
  <w:style w:type="character" w:customStyle="1" w:styleId="MenuOptions">
    <w:name w:val="Menu Options"/>
    <w:basedOn w:val="DefaultParagraphFont"/>
    <w:rsid w:val="00100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702"/>
    <w:rPr>
      <w:b/>
    </w:rPr>
  </w:style>
  <w:style w:type="character" w:customStyle="1" w:styleId="Underlined">
    <w:name w:val="Underlined"/>
    <w:basedOn w:val="DefaultParagraphFont"/>
    <w:rsid w:val="00100702"/>
    <w:rPr>
      <w:u w:val="single"/>
    </w:rPr>
  </w:style>
  <w:style w:type="paragraph" w:customStyle="1" w:styleId="TableBodyTextRight">
    <w:name w:val="Table Body Text Right"/>
    <w:basedOn w:val="TableBodyText"/>
    <w:rsid w:val="00100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702"/>
    <w:rPr>
      <w:sz w:val="18"/>
    </w:rPr>
  </w:style>
  <w:style w:type="paragraph" w:customStyle="1" w:styleId="BodySmallRight">
    <w:name w:val="Body Small Right"/>
    <w:basedOn w:val="BodyTextRight"/>
    <w:rsid w:val="00100702"/>
    <w:rPr>
      <w:sz w:val="18"/>
      <w:szCs w:val="18"/>
    </w:rPr>
  </w:style>
  <w:style w:type="paragraph" w:customStyle="1" w:styleId="MarginEdition">
    <w:name w:val="Margin Edition"/>
    <w:basedOn w:val="MarginNote"/>
    <w:rsid w:val="00100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702"/>
    <w:rPr>
      <w:sz w:val="2"/>
      <w:szCs w:val="2"/>
    </w:rPr>
  </w:style>
  <w:style w:type="character" w:customStyle="1" w:styleId="Small">
    <w:name w:val="Small"/>
    <w:basedOn w:val="DefaultParagraphFont"/>
    <w:rsid w:val="00100702"/>
    <w:rPr>
      <w:sz w:val="16"/>
    </w:rPr>
  </w:style>
  <w:style w:type="paragraph" w:customStyle="1" w:styleId="WideTable">
    <w:name w:val="Wide Table"/>
    <w:basedOn w:val="Normal"/>
    <w:rsid w:val="00100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702"/>
  </w:style>
  <w:style w:type="paragraph" w:styleId="Quote">
    <w:name w:val="Quote"/>
    <w:basedOn w:val="Heading1"/>
    <w:link w:val="QuoteChar"/>
    <w:qFormat/>
    <w:rsid w:val="00100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702"/>
    <w:pPr>
      <w:pageBreakBefore/>
    </w:pPr>
  </w:style>
  <w:style w:type="paragraph" w:customStyle="1" w:styleId="Border">
    <w:name w:val="Border"/>
    <w:basedOn w:val="Normal"/>
    <w:qFormat/>
    <w:rsid w:val="00100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702"/>
    <w:rPr>
      <w:u w:val="single"/>
    </w:rPr>
  </w:style>
  <w:style w:type="character" w:customStyle="1" w:styleId="BoldandItalics">
    <w:name w:val="Bold and Italics"/>
    <w:qFormat/>
    <w:rsid w:val="00100702"/>
    <w:rPr>
      <w:b/>
      <w:i/>
      <w:u w:val="none"/>
    </w:rPr>
  </w:style>
  <w:style w:type="paragraph" w:styleId="BalloonText">
    <w:name w:val="Balloon Text"/>
    <w:basedOn w:val="Normal"/>
    <w:link w:val="BalloonTextChar"/>
    <w:rsid w:val="00100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702"/>
    <w:pPr>
      <w:spacing w:before="0" w:after="0"/>
    </w:pPr>
  </w:style>
  <w:style w:type="paragraph" w:customStyle="1" w:styleId="BodyTextBold">
    <w:name w:val="Body Text Bold"/>
    <w:basedOn w:val="BodyText"/>
    <w:qFormat/>
    <w:rsid w:val="00100702"/>
    <w:rPr>
      <w:b/>
    </w:rPr>
  </w:style>
  <w:style w:type="character" w:styleId="Hyperlink">
    <w:name w:val="Hyperlink"/>
    <w:basedOn w:val="DefaultParagraphFont"/>
    <w:uiPriority w:val="99"/>
    <w:unhideWhenUsed/>
    <w:rsid w:val="00180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8589</Characters>
  <Application>Microsoft Office Word</Application>
  <DocSecurity>0</DocSecurity>
  <Lines>296</Lines>
  <Paragraphs>170</Paragraphs>
  <ScaleCrop>false</ScaleCrop>
  <Company>Author-it Software Corporation Ltd.</Company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UEGNSG042 Pressure test residential and small commercial gas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