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44CB" w:rsidP="004644CB">
      <w:pPr>
        <w:pStyle w:val="Title"/>
      </w:pPr>
      <w:r>
        <w:fldChar w:fldCharType="begin"/>
      </w:r>
      <w:r>
        <w:instrText xml:space="preserve"> TITLE   \* MERGEFORMAT </w:instrText>
      </w:r>
      <w:r>
        <w:fldChar w:fldCharType="separate"/>
      </w:r>
      <w:r>
        <w:t>Assessment Requirements for UEGNSG039 Test new residential and small commercial gas installations</w:t>
      </w:r>
      <w:r>
        <w:fldChar w:fldCharType="end"/>
      </w:r>
    </w:p>
    <w:p w:rsidR="004644CB" w:rsidP="004644CB">
      <w:pPr>
        <w:pStyle w:val="Version"/>
        <w:sectPr w:rsidSect="00E002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0240" w:rsidP="00E00240">
      <w:pPr>
        <w:pStyle w:val="SuperHeading"/>
      </w:pPr>
      <w:r w:rsidRPr="00E00240">
        <w:t>Assessment Requirements for UEGNSG039 Test new residential and small commercial gas installations</w:t>
      </w:r>
    </w:p>
    <w:p w:rsidR="00000000" w:rsidRPr="00E00240" w:rsidP="00E00240">
      <w:pPr>
        <w:pStyle w:val="Heading1"/>
      </w:pPr>
      <w:bookmarkStart w:id="1" w:name="O_1244205"/>
      <w:bookmarkEnd w:id="1"/>
      <w:r w:rsidRPr="00E00240">
        <w:t>Modification History</w:t>
      </w:r>
    </w:p>
    <w:tbl>
      <w:tblPr>
        <w:tblW w:w="9497" w:type="dxa"/>
        <w:tblLayout w:type="fixed"/>
        <w:tblCellMar>
          <w:left w:w="62" w:type="dxa"/>
          <w:right w:w="62" w:type="dxa"/>
        </w:tblCellMar>
        <w:tblLook w:val="0000"/>
      </w:tblPr>
      <w:tblGrid>
        <w:gridCol w:w="9497"/>
      </w:tblGrid>
      <w:tr w:rsidTr="00E002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240" w:rsidP="00E00240">
            <w:pPr>
              <w:pStyle w:val="BodyText"/>
            </w:pPr>
            <w:r w:rsidRPr="00E00240">
              <w:rPr>
                <w:rStyle w:val="SpecialBold"/>
              </w:rPr>
              <w:t>Release 1.</w:t>
            </w:r>
            <w:r w:rsidRPr="00E00240">
              <w:t xml:space="preserve"> This is the first release of this unit of competency in the UEG Gas Industry Training Package.</w:t>
            </w:r>
          </w:p>
        </w:tc>
      </w:tr>
    </w:tbl>
    <w:p w:rsidR="00000000" w:rsidRPr="00E00240" w:rsidP="00E00240">
      <w:pPr>
        <w:pStyle w:val="NoPaddingFontSize1"/>
      </w:pPr>
    </w:p>
    <w:p w:rsidR="00000000" w:rsidRPr="00E00240" w:rsidP="00E00240">
      <w:pPr>
        <w:pStyle w:val="AllowPageBreak"/>
      </w:pPr>
    </w:p>
    <w:p w:rsidR="00000000" w:rsidRPr="00E00240" w:rsidP="00E00240">
      <w:pPr>
        <w:pStyle w:val="Heading1"/>
      </w:pPr>
      <w:bookmarkStart w:id="2" w:name="O_1244206"/>
      <w:bookmarkEnd w:id="2"/>
      <w:r w:rsidRPr="00E00240">
        <w:t>Performance Evidence</w:t>
      </w:r>
    </w:p>
    <w:tbl>
      <w:tblPr>
        <w:tblW w:w="9497" w:type="dxa"/>
        <w:tblLayout w:type="fixed"/>
        <w:tblCellMar>
          <w:left w:w="62" w:type="dxa"/>
          <w:right w:w="62" w:type="dxa"/>
        </w:tblCellMar>
        <w:tblLook w:val="0000"/>
      </w:tblPr>
      <w:tblGrid>
        <w:gridCol w:w="9497"/>
      </w:tblGrid>
      <w:tr w:rsidTr="00E002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0240">
            <w:pPr>
              <w:pStyle w:val="BodyText"/>
              <w:rPr>
                <w:lang w:val="en-NZ"/>
              </w:rPr>
            </w:pPr>
            <w:r w:rsidRPr="00E00240">
              <w:t xml:space="preserve">Evidence required to demonstrate competence in this unit must be relevant to and satisfy all of the requirements of the elements and performance criteria on at least two separate occasions and include: </w:t>
            </w:r>
          </w:p>
        </w:tc>
      </w:tr>
      <w:tr w:rsidTr="00E002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240" w:rsidP="00E00240">
            <w:pPr>
              <w:pStyle w:val="ListBullet"/>
            </w:pPr>
            <w:r w:rsidRPr="00E00240">
              <w:t>advising stakeholders</w:t>
            </w:r>
            <w:r w:rsidRPr="00E00240">
              <w:t xml:space="preserve"> of potentially dangerous or non-conforming installations </w:t>
            </w:r>
          </w:p>
          <w:p w:rsidR="00000000" w:rsidRPr="00E00240" w:rsidP="00E00240">
            <w:pPr>
              <w:pStyle w:val="ListBullet"/>
            </w:pPr>
            <w:r w:rsidRPr="00E00240">
              <w:t>analysing results of tests</w:t>
            </w:r>
          </w:p>
          <w:p w:rsidR="00000000" w:rsidRPr="00E00240" w:rsidP="00E00240">
            <w:pPr>
              <w:pStyle w:val="ListBullet"/>
            </w:pPr>
            <w:r w:rsidRPr="00E00240">
              <w:t xml:space="preserve">applying environmental and sustainable energy principles and practices </w:t>
            </w:r>
          </w:p>
          <w:p w:rsidR="00000000" w:rsidRPr="00E00240" w:rsidP="00E00240">
            <w:pPr>
              <w:pStyle w:val="ListBullet"/>
            </w:pPr>
            <w:r w:rsidRPr="00E00240">
              <w:t>applying problem-solving techniques</w:t>
            </w:r>
          </w:p>
          <w:p w:rsidR="00000000" w:rsidRPr="00E00240" w:rsidP="00E00240">
            <w:pPr>
              <w:pStyle w:val="ListBullet"/>
            </w:pPr>
            <w:r w:rsidRPr="00E00240">
              <w:t>applying relevant industry standards, guidelines, codes of pra</w:t>
            </w:r>
            <w:r w:rsidRPr="00E00240">
              <w:t>ctice and regulations</w:t>
            </w:r>
          </w:p>
          <w:p w:rsidR="00000000" w:rsidRPr="00E00240" w:rsidP="00E00240">
            <w:pPr>
              <w:pStyle w:val="ListBullet"/>
            </w:pPr>
            <w:r w:rsidRPr="00E00240">
              <w:t>applying relevant workplace safety requirements, including:</w:t>
            </w:r>
          </w:p>
          <w:p w:rsidR="00000000" w:rsidRPr="00E00240" w:rsidP="00E00240">
            <w:pPr>
              <w:pStyle w:val="ListBullet2"/>
            </w:pPr>
            <w:r w:rsidRPr="00E00240">
              <w:t>identifying and reporting hazards</w:t>
            </w:r>
          </w:p>
          <w:p w:rsidR="00000000" w:rsidRPr="00E00240" w:rsidP="00E00240">
            <w:pPr>
              <w:pStyle w:val="ListBullet2"/>
            </w:pPr>
            <w:r w:rsidRPr="00E00240">
              <w:t xml:space="preserve">implementing risk control measures </w:t>
            </w:r>
          </w:p>
          <w:p w:rsidR="00000000" w:rsidRPr="00E00240" w:rsidP="00E00240">
            <w:pPr>
              <w:pStyle w:val="ListBullet2"/>
            </w:pPr>
            <w:r w:rsidRPr="00E00240">
              <w:t>selecting and using relevant personal protective equipment (PPE)</w:t>
            </w:r>
          </w:p>
          <w:p w:rsidR="00000000" w:rsidRPr="00E00240" w:rsidP="00E00240">
            <w:pPr>
              <w:pStyle w:val="ListBullet"/>
            </w:pPr>
            <w:r w:rsidRPr="00E00240">
              <w:t>communicating effectively with relevant personnel and customers</w:t>
            </w:r>
          </w:p>
          <w:p w:rsidR="00000000" w:rsidRPr="00E00240" w:rsidP="00E00240">
            <w:pPr>
              <w:pStyle w:val="ListBullet"/>
            </w:pPr>
            <w:r w:rsidRPr="00E00240">
              <w:t>completing records and documentation</w:t>
            </w:r>
          </w:p>
          <w:p w:rsidR="00000000" w:rsidRPr="00E00240" w:rsidP="00E00240">
            <w:pPr>
              <w:pStyle w:val="ListBullet"/>
            </w:pPr>
            <w:r w:rsidRPr="00E00240">
              <w:t>completing the work and relevant documentation</w:t>
            </w:r>
          </w:p>
          <w:p w:rsidR="00000000" w:rsidRPr="00E00240" w:rsidP="00E00240">
            <w:pPr>
              <w:pStyle w:val="ListBullet"/>
            </w:pPr>
            <w:r w:rsidRPr="00E00240">
              <w:t>conducting conformance tests</w:t>
            </w:r>
          </w:p>
          <w:p w:rsidR="00000000" w:rsidRPr="00E00240" w:rsidP="00E00240">
            <w:pPr>
              <w:pStyle w:val="ListBullet"/>
            </w:pPr>
            <w:r w:rsidRPr="00E00240">
              <w:t>dealing with unplanned events/situations in accordance with workplace procedure</w:t>
            </w:r>
            <w:r w:rsidRPr="00E00240">
              <w:t>s in a manner that minimises risk to personnel and equipment</w:t>
            </w:r>
          </w:p>
          <w:p w:rsidR="00000000" w:rsidRPr="00E00240" w:rsidP="00E00240">
            <w:pPr>
              <w:pStyle w:val="ListBullet"/>
            </w:pPr>
            <w:r w:rsidRPr="00E00240">
              <w:t>disconnecting non-compliant installations</w:t>
            </w:r>
          </w:p>
          <w:p w:rsidR="00000000" w:rsidRPr="00E00240" w:rsidP="00E00240">
            <w:pPr>
              <w:pStyle w:val="ListBullet"/>
            </w:pPr>
            <w:r w:rsidRPr="00E00240">
              <w:t>following work schedules and job requirements</w:t>
            </w:r>
          </w:p>
          <w:p w:rsidR="00000000" w:rsidRPr="00E00240" w:rsidP="00E00240">
            <w:pPr>
              <w:pStyle w:val="ListBullet"/>
            </w:pPr>
            <w:r w:rsidRPr="00E00240">
              <w:t>following workplace policies and procedures</w:t>
            </w:r>
          </w:p>
          <w:p w:rsidR="00000000" w:rsidRPr="00E00240" w:rsidP="00E00240">
            <w:pPr>
              <w:pStyle w:val="ListBullet"/>
            </w:pPr>
            <w:r w:rsidRPr="00E00240">
              <w:t>maintaining a clean and safe worksite</w:t>
            </w:r>
          </w:p>
          <w:p w:rsidR="00000000" w:rsidRPr="00E00240" w:rsidP="00E00240">
            <w:pPr>
              <w:pStyle w:val="ListBullet"/>
            </w:pPr>
            <w:r w:rsidRPr="00E00240">
              <w:t>performing quality, safet</w:t>
            </w:r>
            <w:r w:rsidRPr="00E00240">
              <w:t>y and final checks</w:t>
            </w:r>
          </w:p>
          <w:p w:rsidR="00000000" w:rsidRPr="00E00240" w:rsidP="00E00240">
            <w:pPr>
              <w:pStyle w:val="ListBullet"/>
            </w:pPr>
            <w:r w:rsidRPr="00E00240">
              <w:t>preparing to test new gas installation</w:t>
            </w:r>
          </w:p>
          <w:p w:rsidR="00000000" w:rsidRPr="00E00240" w:rsidP="00E00240">
            <w:pPr>
              <w:pStyle w:val="ListBullet"/>
            </w:pPr>
            <w:r w:rsidRPr="00E00240">
              <w:t>testing new gas installation</w:t>
            </w:r>
          </w:p>
          <w:p w:rsidR="00000000" w:rsidRPr="00E00240" w:rsidP="00E00240">
            <w:pPr>
              <w:pStyle w:val="ListBullet"/>
            </w:pPr>
            <w:r w:rsidRPr="00E00240">
              <w:t xml:space="preserve">using pressure testing tools and equipment </w:t>
            </w:r>
          </w:p>
          <w:p w:rsidR="00000000" w:rsidRPr="00E00240" w:rsidP="00E00240">
            <w:pPr>
              <w:pStyle w:val="ListBullet"/>
            </w:pPr>
            <w:r w:rsidRPr="00E00240">
              <w:t>using tools and equipment to test residential and small commercial gas installation.</w:t>
            </w:r>
          </w:p>
        </w:tc>
      </w:tr>
    </w:tbl>
    <w:p w:rsidR="00000000" w:rsidRPr="00E00240" w:rsidP="00E00240">
      <w:pPr>
        <w:pStyle w:val="NoPaddingFontSize1"/>
      </w:pPr>
    </w:p>
    <w:p w:rsidR="00000000" w:rsidRPr="00E00240" w:rsidP="00E00240">
      <w:pPr>
        <w:pStyle w:val="AllowPageBreak"/>
      </w:pPr>
    </w:p>
    <w:p w:rsidR="00000000" w:rsidRPr="00E00240" w:rsidP="00E00240">
      <w:pPr>
        <w:pStyle w:val="Heading1"/>
      </w:pPr>
      <w:bookmarkStart w:id="3" w:name="O_1244207"/>
      <w:bookmarkEnd w:id="3"/>
      <w:r w:rsidRPr="00E00240">
        <w:t>Knowledge Evidence</w:t>
      </w:r>
    </w:p>
    <w:tbl>
      <w:tblPr>
        <w:tblW w:w="9497" w:type="dxa"/>
        <w:tblLayout w:type="fixed"/>
        <w:tblCellMar>
          <w:left w:w="62" w:type="dxa"/>
          <w:right w:w="62" w:type="dxa"/>
        </w:tblCellMar>
        <w:tblLook w:val="0000"/>
      </w:tblPr>
      <w:tblGrid>
        <w:gridCol w:w="9497"/>
      </w:tblGrid>
      <w:tr w:rsidTr="00E002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0240">
            <w:pPr>
              <w:pStyle w:val="BodyText"/>
              <w:rPr>
                <w:lang w:val="en-NZ"/>
              </w:rPr>
            </w:pPr>
            <w:r w:rsidRPr="00E00240">
              <w:t xml:space="preserve">Evidence required to demonstrate competence in this unit must be relevant to and satisfy all of </w:t>
            </w:r>
            <w:r w:rsidRPr="00E00240">
              <w:t xml:space="preserve">the requirements of the elements and performance criteria and include knowledge of: </w:t>
            </w:r>
          </w:p>
        </w:tc>
      </w:tr>
      <w:tr w:rsidTr="00E002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240" w:rsidP="00E00240">
            <w:pPr>
              <w:pStyle w:val="ListBullet"/>
            </w:pPr>
            <w:r w:rsidRPr="00E00240">
              <w:t xml:space="preserve">appliance installation requirements to relevant standards and regulatory </w:t>
            </w:r>
            <w:r w:rsidRPr="00E00240">
              <w:t>requirements</w:t>
            </w:r>
          </w:p>
          <w:p w:rsidR="00000000" w:rsidRPr="00E00240" w:rsidP="00E00240">
            <w:pPr>
              <w:pStyle w:val="ListBullet"/>
            </w:pPr>
            <w:r w:rsidRPr="00E00240">
              <w:t>client issues</w:t>
            </w:r>
          </w:p>
          <w:p w:rsidR="00000000" w:rsidRPr="00E00240" w:rsidP="00E00240">
            <w:pPr>
              <w:pStyle w:val="ListBullet"/>
            </w:pPr>
            <w:r w:rsidRPr="00E00240">
              <w:t>communication skills to liaise with internal and external person/s</w:t>
            </w:r>
          </w:p>
          <w:p w:rsidR="00000000" w:rsidRPr="00E00240" w:rsidP="00E00240">
            <w:pPr>
              <w:pStyle w:val="ListBullet"/>
            </w:pPr>
            <w:r w:rsidRPr="00E00240">
              <w:t xml:space="preserve">conformance tests </w:t>
            </w:r>
          </w:p>
          <w:p w:rsidR="00000000" w:rsidRPr="00E00240" w:rsidP="00E00240">
            <w:pPr>
              <w:pStyle w:val="ListBullet"/>
            </w:pPr>
            <w:r w:rsidRPr="00E00240">
              <w:t>documentation and reporting requirements</w:t>
            </w:r>
          </w:p>
          <w:p w:rsidR="00000000" w:rsidRPr="00E00240" w:rsidP="00E00240">
            <w:pPr>
              <w:pStyle w:val="ListBullet"/>
            </w:pPr>
            <w:r w:rsidRPr="00E00240">
              <w:t xml:space="preserve">piping systems and components </w:t>
            </w:r>
          </w:p>
          <w:p w:rsidR="00000000" w:rsidRPr="00E00240" w:rsidP="00E00240">
            <w:pPr>
              <w:pStyle w:val="ListBullet"/>
            </w:pPr>
            <w:r w:rsidRPr="00E00240">
              <w:t>pressure testing of gas installation to industry standards</w:t>
            </w:r>
          </w:p>
          <w:p w:rsidR="00000000" w:rsidRPr="00E00240" w:rsidP="00E00240">
            <w:pPr>
              <w:pStyle w:val="ListBullet"/>
            </w:pPr>
            <w:r w:rsidRPr="00E00240">
              <w:t>problem-solving techniques</w:t>
            </w:r>
          </w:p>
          <w:p w:rsidR="00000000" w:rsidRPr="00E00240" w:rsidP="00E00240">
            <w:pPr>
              <w:pStyle w:val="ListBullet"/>
            </w:pPr>
            <w:r w:rsidRPr="00E00240">
              <w:t>procedures for testing residential and small commercial new gas installations to relevant standards and regulatory requirements</w:t>
            </w:r>
          </w:p>
          <w:p w:rsidR="00000000" w:rsidRPr="00E00240" w:rsidP="00E00240">
            <w:pPr>
              <w:pStyle w:val="ListBullet"/>
            </w:pPr>
            <w:r w:rsidRPr="00E00240">
              <w:t>protection testing and stray current testing</w:t>
            </w:r>
          </w:p>
          <w:p w:rsidR="00000000" w:rsidRPr="00E00240" w:rsidP="00E00240">
            <w:pPr>
              <w:pStyle w:val="ListBullet"/>
            </w:pPr>
            <w:r w:rsidRPr="00E00240">
              <w:t>quality, safety and final checks</w:t>
            </w:r>
          </w:p>
          <w:p w:rsidR="00000000" w:rsidRPr="00E00240" w:rsidP="00E00240">
            <w:pPr>
              <w:pStyle w:val="ListBullet"/>
            </w:pPr>
            <w:r w:rsidRPr="00E00240">
              <w:t>relevant manufacturer s</w:t>
            </w:r>
            <w:r w:rsidRPr="00E00240">
              <w:t>pecifications</w:t>
            </w:r>
          </w:p>
          <w:p w:rsidR="00000000" w:rsidRPr="00E00240" w:rsidP="00E00240">
            <w:pPr>
              <w:pStyle w:val="ListBullet"/>
            </w:pPr>
            <w:r w:rsidRPr="00E00240">
              <w:t>relevant industry standards, legislation, guidelines, codes of practice and regulations</w:t>
            </w:r>
          </w:p>
          <w:p w:rsidR="00000000" w:rsidRPr="00E00240" w:rsidP="00E00240">
            <w:pPr>
              <w:pStyle w:val="ListBullet"/>
            </w:pPr>
            <w:r w:rsidRPr="00E00240">
              <w:t>relevant workplace safety policies and procedures, including:</w:t>
            </w:r>
          </w:p>
          <w:p w:rsidR="00000000" w:rsidRPr="00E00240" w:rsidP="00E00240">
            <w:pPr>
              <w:pStyle w:val="ListBullet2"/>
            </w:pPr>
            <w:r w:rsidRPr="00E00240">
              <w:t>hazard identification</w:t>
            </w:r>
          </w:p>
          <w:p w:rsidR="00000000" w:rsidRPr="00E00240" w:rsidP="00E00240">
            <w:pPr>
              <w:pStyle w:val="ListBullet2"/>
            </w:pPr>
            <w:r w:rsidRPr="00E00240">
              <w:t>risk assessment and control</w:t>
            </w:r>
          </w:p>
          <w:p w:rsidR="00000000" w:rsidRPr="00E00240" w:rsidP="00E00240">
            <w:pPr>
              <w:pStyle w:val="ListBullet2"/>
            </w:pPr>
            <w:r w:rsidRPr="00E00240">
              <w:t>relevant PPE</w:t>
            </w:r>
          </w:p>
          <w:p w:rsidR="00000000" w:rsidRPr="00E00240" w:rsidP="00E00240">
            <w:pPr>
              <w:pStyle w:val="ListBullet2"/>
            </w:pPr>
            <w:r w:rsidRPr="00E00240">
              <w:t>environmental and sustainabl</w:t>
            </w:r>
            <w:r w:rsidRPr="00E00240">
              <w:t>e energy principles and practices</w:t>
            </w:r>
          </w:p>
          <w:p w:rsidR="00000000" w:rsidRPr="00E00240" w:rsidP="00E00240">
            <w:pPr>
              <w:pStyle w:val="ListBullet2"/>
            </w:pPr>
            <w:r w:rsidRPr="00E00240">
              <w:t>safety requirements for entering domestic and commercial customer sites</w:t>
            </w:r>
          </w:p>
          <w:p w:rsidR="00000000" w:rsidRPr="00E00240" w:rsidP="00E00240">
            <w:pPr>
              <w:pStyle w:val="ListBullet"/>
            </w:pPr>
            <w:r w:rsidRPr="00E00240">
              <w:t xml:space="preserve">relevant materials, tools, equipment and testing devices </w:t>
            </w:r>
          </w:p>
          <w:p w:rsidR="00000000" w:rsidRPr="00E00240" w:rsidP="00E00240">
            <w:pPr>
              <w:pStyle w:val="ListBullet"/>
            </w:pPr>
            <w:r w:rsidRPr="00E00240">
              <w:t>relevant permits required</w:t>
            </w:r>
          </w:p>
          <w:p w:rsidR="00000000" w:rsidRPr="00E00240" w:rsidP="00E00240">
            <w:pPr>
              <w:pStyle w:val="ListBullet"/>
            </w:pPr>
            <w:r w:rsidRPr="00E00240">
              <w:t>relevant workplace safety requirements, including:</w:t>
            </w:r>
          </w:p>
          <w:p w:rsidR="00000000" w:rsidRPr="00E00240" w:rsidP="00E00240">
            <w:pPr>
              <w:pStyle w:val="ListBullet2"/>
            </w:pPr>
            <w:r w:rsidRPr="00E00240">
              <w:t>legislated work health and safety (WHS)/occupational health and safety (OHS) requirements</w:t>
            </w:r>
          </w:p>
          <w:p w:rsidR="00000000" w:rsidRPr="00E00240" w:rsidP="00E00240">
            <w:pPr>
              <w:pStyle w:val="ListBullet2"/>
            </w:pPr>
            <w:r w:rsidRPr="00E00240">
              <w:t>legislated industry/technical specific requirements</w:t>
            </w:r>
          </w:p>
          <w:p w:rsidR="00000000" w:rsidRPr="00E00240" w:rsidP="00E00240">
            <w:pPr>
              <w:pStyle w:val="ListBullet2"/>
            </w:pPr>
            <w:r w:rsidRPr="00E00240">
              <w:t>workplace safety procedures</w:t>
            </w:r>
          </w:p>
          <w:p w:rsidR="00000000" w:rsidRPr="00E00240" w:rsidP="00E00240">
            <w:pPr>
              <w:pStyle w:val="ListBullet2"/>
            </w:pPr>
            <w:r w:rsidRPr="00E00240">
              <w:t>manufacturer requirements</w:t>
            </w:r>
          </w:p>
          <w:p w:rsidR="00000000" w:rsidRPr="00E00240" w:rsidP="00E00240">
            <w:pPr>
              <w:pStyle w:val="ListBullet"/>
            </w:pPr>
            <w:r w:rsidRPr="00E00240">
              <w:t>relevant workplace documentation</w:t>
            </w:r>
          </w:p>
          <w:p w:rsidR="00000000" w:rsidRPr="00E00240" w:rsidP="00E00240">
            <w:pPr>
              <w:pStyle w:val="ListBullet"/>
            </w:pPr>
            <w:r w:rsidRPr="00E00240">
              <w:t>relevant workplace policie</w:t>
            </w:r>
            <w:r w:rsidRPr="00E00240">
              <w:t>s and procedures</w:t>
            </w:r>
          </w:p>
          <w:p w:rsidR="00000000" w:rsidRPr="00E00240" w:rsidP="00E00240">
            <w:pPr>
              <w:pStyle w:val="ListBullet"/>
            </w:pPr>
            <w:r w:rsidRPr="00E00240">
              <w:t>small commercial new gas installations and components.</w:t>
            </w:r>
          </w:p>
        </w:tc>
      </w:tr>
    </w:tbl>
    <w:p w:rsidR="00000000" w:rsidRPr="00E00240" w:rsidP="00E00240">
      <w:pPr>
        <w:pStyle w:val="NoPaddingFontSize1"/>
      </w:pPr>
    </w:p>
    <w:p w:rsidR="00000000" w:rsidRPr="00E00240" w:rsidP="00E00240">
      <w:pPr>
        <w:pStyle w:val="AllowPageBreak"/>
      </w:pPr>
    </w:p>
    <w:p w:rsidR="00000000" w:rsidRPr="00E00240" w:rsidP="00E00240">
      <w:pPr>
        <w:pStyle w:val="Heading1"/>
      </w:pPr>
      <w:bookmarkStart w:id="4" w:name="O_1244208"/>
      <w:bookmarkEnd w:id="4"/>
      <w:r w:rsidRPr="00E00240">
        <w:t>Assessment Conditions</w:t>
      </w:r>
    </w:p>
    <w:tbl>
      <w:tblPr>
        <w:tblW w:w="9497" w:type="dxa"/>
        <w:tblLayout w:type="fixed"/>
        <w:tblCellMar>
          <w:left w:w="62" w:type="dxa"/>
          <w:right w:w="62" w:type="dxa"/>
        </w:tblCellMar>
        <w:tblLook w:val="0000"/>
      </w:tblPr>
      <w:tblGrid>
        <w:gridCol w:w="9497"/>
      </w:tblGrid>
      <w:tr w:rsidTr="00E002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240" w:rsidP="00E00240">
            <w:pPr>
              <w:pStyle w:val="BodyText"/>
            </w:pPr>
            <w:r w:rsidRPr="00E00240">
              <w:t xml:space="preserve">As a minimum, assessors must satisfy applicable regulatory requirements, which include requirements in the Standards for Registered Training Organisations current at the time of assessment. </w:t>
            </w:r>
          </w:p>
          <w:p w:rsidR="00000000" w:rsidRPr="00E00240" w:rsidP="00E00240">
            <w:pPr>
              <w:pStyle w:val="BodyText"/>
            </w:pPr>
            <w:r w:rsidRPr="00E00240">
              <w:t>As a minimum, assessment must satisfy applicable regulatory requi</w:t>
            </w:r>
            <w:r w:rsidRPr="00E00240">
              <w:t>rements, which include requirements in the Standards for Registered Training Organisations current at the time of assessment.</w:t>
            </w:r>
          </w:p>
          <w:p w:rsidR="00000000" w:rsidRPr="00E00240" w:rsidP="00E00240">
            <w:pPr>
              <w:pStyle w:val="BodyText"/>
            </w:pPr>
            <w:r w:rsidRPr="00E00240">
              <w:t>Assessment must occur in workplace operational situations where it is appropriate to do so; where this is not appropriate, assessm</w:t>
            </w:r>
            <w:r w:rsidRPr="00E00240">
              <w:t>ent must occur in simulated workplace operational situations that replicate workplace conditions.</w:t>
            </w:r>
          </w:p>
          <w:p w:rsidR="00000000" w:rsidRPr="00E00240" w:rsidP="00E00240">
            <w:pPr>
              <w:pStyle w:val="BodyText"/>
            </w:pPr>
            <w:r w:rsidRPr="00E00240">
              <w:t>Assessment processes and techniques must be appropriate to the language, literacy and numeracy requirements of the work being performed and the needs of the c</w:t>
            </w:r>
            <w:r w:rsidRPr="00E00240">
              <w:t>andidate.</w:t>
            </w:r>
          </w:p>
          <w:p w:rsidR="00000000" w:rsidRPr="00E00240" w:rsidP="00E00240">
            <w:pPr>
              <w:pStyle w:val="BodyText"/>
            </w:pPr>
            <w:r w:rsidRPr="00E00240">
              <w:t>Resources for assessment must include access to:</w:t>
            </w:r>
          </w:p>
          <w:p w:rsidR="00000000" w:rsidRPr="00E00240" w:rsidP="00E00240">
            <w:pPr>
              <w:pStyle w:val="ListBullet"/>
            </w:pPr>
            <w:r w:rsidRPr="00E00240">
              <w:t>a range of relevant exercises, case studies and/or other simulations</w:t>
            </w:r>
          </w:p>
          <w:p w:rsidR="00000000" w:rsidRPr="00E00240" w:rsidP="00E00240">
            <w:pPr>
              <w:pStyle w:val="ListBullet"/>
            </w:pPr>
            <w:r w:rsidRPr="00E00240">
              <w:t xml:space="preserve">relevant and appropriate materials, tools, equipment and PPE currently used in industry </w:t>
            </w:r>
          </w:p>
          <w:p w:rsidR="00000000" w:rsidRPr="00E00240" w:rsidP="00E00240">
            <w:pPr>
              <w:pStyle w:val="ListBullet"/>
            </w:pPr>
            <w:r w:rsidRPr="00E00240">
              <w:t>applicable documentation, including wo</w:t>
            </w:r>
            <w:r w:rsidRPr="00E00240">
              <w:t>rkplace procedures, equipment specifications, regulations, codes of practice and operation manuals.</w:t>
            </w:r>
          </w:p>
        </w:tc>
      </w:tr>
    </w:tbl>
    <w:p w:rsidR="00000000" w:rsidRPr="00E00240" w:rsidP="00E00240">
      <w:pPr>
        <w:pStyle w:val="NoPaddingFontSize1"/>
      </w:pPr>
    </w:p>
    <w:p w:rsidR="00000000" w:rsidRPr="00E00240" w:rsidP="00E00240">
      <w:pPr>
        <w:pStyle w:val="AllowPageBreak"/>
      </w:pPr>
    </w:p>
    <w:p w:rsidR="00000000" w:rsidRPr="00E00240" w:rsidP="00E00240">
      <w:pPr>
        <w:pStyle w:val="Heading1"/>
      </w:pPr>
      <w:bookmarkStart w:id="5" w:name="O_1244211"/>
      <w:bookmarkEnd w:id="5"/>
      <w:r w:rsidRPr="00E00240">
        <w:t>Links</w:t>
      </w:r>
    </w:p>
    <w:p w:rsidR="00000000" w:rsidRPr="00E00240" w:rsidP="004644CB">
      <w:pPr>
        <w:pStyle w:val="BodyText"/>
      </w:pPr>
      <w:r w:rsidRPr="00E00240">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10E23">
        <w:rPr>
          <w:rStyle w:val="Hyperlink"/>
        </w:rPr>
        <w:t>https://vetnet.gov.au/Pages/TrainingDocs.aspx?q=6a6c032e-ffcb-4f3d-8063-415efbd261e8</w:t>
      </w:r>
      <w:r>
        <w:fldChar w:fldCharType="end"/>
      </w:r>
    </w:p>
    <w:p w:rsidR="00000000" w:rsidRPr="00E00240" w:rsidP="00E00240"/>
    <w:sectPr w:rsidSect="00E002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2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240" w:rsidRPr="004644CB" w:rsidP="004644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2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4CB" w:rsidP="00E002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44CB" w:rsidP="00E0024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644CB" w:rsidP="00E002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2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4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0240" w:rsidRPr="004644CB" w:rsidP="004644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2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4CB" w:rsidRPr="002D2AF8" w:rsidP="00E00240">
    <w:pPr>
      <w:pStyle w:val="Header"/>
      <w:framePr w:wrap="around"/>
    </w:pPr>
    <w:r>
      <w:fldChar w:fldCharType="begin"/>
    </w:r>
    <w:r>
      <w:instrText xml:space="preserve"> TITLE   \* MERGEFORMAT </w:instrText>
    </w:r>
    <w:r>
      <w:fldChar w:fldCharType="separate"/>
    </w:r>
    <w:r>
      <w:t>Assessment Requirements for UEGNSG039 Test new residential and small commercial gas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4644CB" w:rsidP="00E002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4EE6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DCFF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884C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2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0240"/>
    <w:pPr>
      <w:spacing w:before="360" w:after="60"/>
      <w:outlineLvl w:val="0"/>
    </w:pPr>
    <w:rPr>
      <w:sz w:val="32"/>
    </w:rPr>
  </w:style>
  <w:style w:type="paragraph" w:styleId="Heading2">
    <w:name w:val="heading 2"/>
    <w:basedOn w:val="HeadingBase"/>
    <w:next w:val="BodyText"/>
    <w:link w:val="Heading2Char"/>
    <w:qFormat/>
    <w:rsid w:val="00E00240"/>
    <w:pPr>
      <w:keepLines/>
      <w:spacing w:before="240" w:after="120"/>
      <w:outlineLvl w:val="1"/>
    </w:pPr>
    <w:rPr>
      <w:sz w:val="28"/>
      <w:szCs w:val="40"/>
    </w:rPr>
  </w:style>
  <w:style w:type="paragraph" w:styleId="Heading3">
    <w:name w:val="heading 3"/>
    <w:basedOn w:val="HeadingBase"/>
    <w:next w:val="BodyText"/>
    <w:link w:val="Heading3Char"/>
    <w:qFormat/>
    <w:rsid w:val="00E00240"/>
    <w:pPr>
      <w:spacing w:before="180" w:after="120"/>
      <w:outlineLvl w:val="2"/>
    </w:pPr>
    <w:rPr>
      <w:spacing w:val="-10"/>
      <w:kern w:val="32"/>
    </w:rPr>
  </w:style>
  <w:style w:type="paragraph" w:styleId="Heading4">
    <w:name w:val="heading 4"/>
    <w:basedOn w:val="HeadingBase"/>
    <w:next w:val="BodyText"/>
    <w:link w:val="Heading4Char"/>
    <w:qFormat/>
    <w:rsid w:val="00E00240"/>
    <w:pPr>
      <w:spacing w:before="160" w:after="120"/>
      <w:outlineLvl w:val="3"/>
    </w:pPr>
    <w:rPr>
      <w:sz w:val="22"/>
    </w:rPr>
  </w:style>
  <w:style w:type="paragraph" w:styleId="Heading5">
    <w:name w:val="heading 5"/>
    <w:basedOn w:val="HeadingBase"/>
    <w:next w:val="Normal"/>
    <w:link w:val="Heading5Char"/>
    <w:qFormat/>
    <w:rsid w:val="00E00240"/>
    <w:pPr>
      <w:spacing w:before="80"/>
      <w:outlineLvl w:val="4"/>
    </w:pPr>
    <w:rPr>
      <w:color w:val="918585"/>
      <w:sz w:val="20"/>
    </w:rPr>
  </w:style>
  <w:style w:type="paragraph" w:styleId="Heading6">
    <w:name w:val="heading 6"/>
    <w:basedOn w:val="HeadingBase"/>
    <w:next w:val="Normal"/>
    <w:link w:val="Heading6Char"/>
    <w:qFormat/>
    <w:rsid w:val="00E00240"/>
    <w:pPr>
      <w:spacing w:before="60"/>
      <w:outlineLvl w:val="5"/>
    </w:pPr>
    <w:rPr>
      <w:color w:val="918585"/>
      <w:sz w:val="20"/>
    </w:rPr>
  </w:style>
  <w:style w:type="paragraph" w:styleId="Heading7">
    <w:name w:val="heading 7"/>
    <w:basedOn w:val="Normal"/>
    <w:next w:val="Normal"/>
    <w:link w:val="Heading7Char"/>
    <w:qFormat/>
    <w:rsid w:val="00E00240"/>
    <w:pPr>
      <w:ind w:left="720"/>
      <w:outlineLvl w:val="6"/>
    </w:pPr>
    <w:rPr>
      <w:i/>
    </w:rPr>
  </w:style>
  <w:style w:type="paragraph" w:styleId="Heading8">
    <w:name w:val="heading 8"/>
    <w:basedOn w:val="Normal"/>
    <w:next w:val="Normal"/>
    <w:link w:val="Heading8Char"/>
    <w:qFormat/>
    <w:rsid w:val="00E00240"/>
    <w:pPr>
      <w:ind w:left="720"/>
      <w:outlineLvl w:val="7"/>
    </w:pPr>
    <w:rPr>
      <w:i/>
    </w:rPr>
  </w:style>
  <w:style w:type="paragraph" w:styleId="Heading9">
    <w:name w:val="heading 9"/>
    <w:basedOn w:val="Normal"/>
    <w:next w:val="Normal"/>
    <w:link w:val="Heading9Char"/>
    <w:qFormat/>
    <w:rsid w:val="00E00240"/>
    <w:pPr>
      <w:ind w:left="720"/>
      <w:outlineLvl w:val="8"/>
    </w:pPr>
    <w:rPr>
      <w:i/>
    </w:rPr>
  </w:style>
  <w:style w:type="character" w:default="1" w:styleId="DefaultParagraphFont">
    <w:name w:val="Default Paragraph Font"/>
    <w:uiPriority w:val="1"/>
    <w:unhideWhenUsed/>
    <w:rsid w:val="00E002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0240"/>
  </w:style>
  <w:style w:type="character" w:customStyle="1" w:styleId="Heading1Char">
    <w:name w:val="Heading 1 Char"/>
    <w:basedOn w:val="DefaultParagraphFont"/>
    <w:link w:val="Heading1"/>
    <w:rsid w:val="00E00240"/>
    <w:rPr>
      <w:rFonts w:ascii="Times New Roman" w:eastAsia="Times New Roman" w:hAnsi="Times New Roman" w:cs="Times New Roman"/>
      <w:b/>
      <w:sz w:val="32"/>
      <w:szCs w:val="20"/>
      <w:lang w:eastAsia="en-US"/>
    </w:rPr>
  </w:style>
  <w:style w:type="paragraph" w:styleId="BodyText">
    <w:name w:val="Body Text"/>
    <w:basedOn w:val="Normal"/>
    <w:link w:val="BodyTextChar"/>
    <w:rsid w:val="00E002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0240"/>
    <w:rPr>
      <w:rFonts w:ascii="Times New Roman" w:eastAsia="Times New Roman" w:hAnsi="Times New Roman" w:cs="Times New Roman"/>
      <w:sz w:val="24"/>
      <w:lang w:eastAsia="en-US"/>
    </w:rPr>
  </w:style>
  <w:style w:type="paragraph" w:styleId="ListBullet">
    <w:name w:val="List Bullet"/>
    <w:basedOn w:val="List"/>
    <w:rsid w:val="00E00240"/>
    <w:pPr>
      <w:numPr>
        <w:numId w:val="12"/>
      </w:numPr>
      <w:tabs>
        <w:tab w:val="clear" w:pos="340"/>
      </w:tabs>
      <w:spacing w:before="40" w:after="40"/>
    </w:pPr>
  </w:style>
  <w:style w:type="character" w:customStyle="1" w:styleId="SpecialBold">
    <w:name w:val="Special Bold"/>
    <w:basedOn w:val="DefaultParagraphFont"/>
    <w:rsid w:val="00E00240"/>
    <w:rPr>
      <w:b/>
      <w:spacing w:val="0"/>
    </w:rPr>
  </w:style>
  <w:style w:type="paragraph" w:styleId="ListBullet2">
    <w:name w:val="List Bullet 2"/>
    <w:basedOn w:val="List2"/>
    <w:rsid w:val="00E00240"/>
    <w:pPr>
      <w:numPr>
        <w:numId w:val="13"/>
      </w:numPr>
      <w:tabs>
        <w:tab w:val="clear" w:pos="680"/>
      </w:tabs>
    </w:pPr>
  </w:style>
  <w:style w:type="paragraph" w:customStyle="1" w:styleId="SuperHeading">
    <w:name w:val="SuperHeading"/>
    <w:basedOn w:val="Normal"/>
    <w:rsid w:val="00E00240"/>
    <w:pPr>
      <w:spacing w:before="240" w:after="120"/>
      <w:outlineLvl w:val="0"/>
    </w:pPr>
    <w:rPr>
      <w:rFonts w:ascii="Times New Roman" w:hAnsi="Times New Roman"/>
      <w:b/>
      <w:sz w:val="32"/>
    </w:rPr>
  </w:style>
  <w:style w:type="paragraph" w:customStyle="1" w:styleId="AllowPageBreak">
    <w:name w:val="AllowPageBreak"/>
    <w:rsid w:val="00E0024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002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02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02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02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02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02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02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0240"/>
    <w:rPr>
      <w:rFonts w:ascii="Courier New" w:eastAsia="Times New Roman" w:hAnsi="Courier New" w:cs="Times New Roman"/>
      <w:i/>
      <w:szCs w:val="20"/>
      <w:lang w:eastAsia="en-US"/>
    </w:rPr>
  </w:style>
  <w:style w:type="paragraph" w:customStyle="1" w:styleId="HeadingBase">
    <w:name w:val="Heading Base"/>
    <w:rsid w:val="00E002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0240"/>
    <w:pPr>
      <w:tabs>
        <w:tab w:val="right" w:leader="dot" w:pos="9072"/>
      </w:tabs>
      <w:ind w:left="567"/>
    </w:pPr>
    <w:rPr>
      <w:szCs w:val="22"/>
    </w:rPr>
  </w:style>
  <w:style w:type="paragraph" w:customStyle="1" w:styleId="TOCBase">
    <w:name w:val="TOC Base"/>
    <w:rsid w:val="00E002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0240"/>
    <w:pPr>
      <w:tabs>
        <w:tab w:val="right" w:leader="dot" w:pos="9072"/>
      </w:tabs>
      <w:spacing w:before="40" w:after="40"/>
      <w:ind w:left="284"/>
    </w:pPr>
    <w:rPr>
      <w:rFonts w:ascii="Times New Roman" w:hAnsi="Times New Roman"/>
    </w:rPr>
  </w:style>
  <w:style w:type="paragraph" w:styleId="TOC1">
    <w:name w:val="toc 1"/>
    <w:basedOn w:val="TOCBase"/>
    <w:next w:val="Normal"/>
    <w:rsid w:val="00E002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02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0240"/>
    <w:rPr>
      <w:rFonts w:ascii="Times New Roman" w:eastAsia="Times New Roman" w:hAnsi="Times New Roman" w:cs="Times New Roman"/>
      <w:sz w:val="16"/>
      <w:lang w:eastAsia="en-US"/>
    </w:rPr>
  </w:style>
  <w:style w:type="paragraph" w:styleId="Title">
    <w:name w:val="Title"/>
    <w:basedOn w:val="HeadingBase"/>
    <w:link w:val="TitleChar"/>
    <w:qFormat/>
    <w:rsid w:val="00E00240"/>
    <w:pPr>
      <w:spacing w:before="5040"/>
      <w:jc w:val="center"/>
    </w:pPr>
    <w:rPr>
      <w:sz w:val="48"/>
      <w:szCs w:val="72"/>
      <w:lang w:val="en-US"/>
    </w:rPr>
  </w:style>
  <w:style w:type="character" w:customStyle="1" w:styleId="TitleChar">
    <w:name w:val="Title Char"/>
    <w:basedOn w:val="DefaultParagraphFont"/>
    <w:link w:val="Title"/>
    <w:rsid w:val="00E002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0240"/>
    <w:pPr>
      <w:tabs>
        <w:tab w:val="left" w:pos="3600"/>
        <w:tab w:val="left" w:pos="3958"/>
      </w:tabs>
    </w:pPr>
  </w:style>
  <w:style w:type="paragraph" w:styleId="List">
    <w:name w:val="List"/>
    <w:basedOn w:val="BodyText"/>
    <w:next w:val="BodyText"/>
    <w:rsid w:val="00E00240"/>
    <w:pPr>
      <w:tabs>
        <w:tab w:val="left" w:pos="340"/>
      </w:tabs>
      <w:spacing w:before="60" w:after="60"/>
      <w:ind w:left="340" w:hanging="340"/>
    </w:pPr>
  </w:style>
  <w:style w:type="paragraph" w:customStyle="1" w:styleId="Note">
    <w:name w:val="Note"/>
    <w:basedOn w:val="BodyText"/>
    <w:rsid w:val="00E002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0240"/>
    <w:pPr>
      <w:framePr w:wrap="auto" w:hAnchor="text" w:y="6049"/>
    </w:pPr>
    <w:rPr>
      <w:color w:val="000000"/>
      <w:sz w:val="40"/>
    </w:rPr>
  </w:style>
  <w:style w:type="paragraph" w:customStyle="1" w:styleId="TOCTitle">
    <w:name w:val="TOCTitle"/>
    <w:basedOn w:val="Heading1"/>
    <w:rsid w:val="00E00240"/>
    <w:pPr>
      <w:spacing w:after="240"/>
      <w:jc w:val="center"/>
      <w:outlineLvl w:val="9"/>
    </w:pPr>
    <w:rPr>
      <w:caps/>
    </w:rPr>
  </w:style>
  <w:style w:type="paragraph" w:customStyle="1" w:styleId="Version">
    <w:name w:val="Version"/>
    <w:rsid w:val="00E002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0240"/>
    <w:pPr>
      <w:keepNext w:val="0"/>
      <w:tabs>
        <w:tab w:val="right" w:pos="4176"/>
      </w:tabs>
      <w:ind w:left="198" w:hanging="198"/>
    </w:pPr>
    <w:rPr>
      <w:rFonts w:ascii="Garamond" w:hAnsi="Garamond"/>
    </w:rPr>
  </w:style>
  <w:style w:type="paragraph" w:styleId="IndexHeading">
    <w:name w:val="index heading"/>
    <w:basedOn w:val="Normal"/>
    <w:next w:val="Index1"/>
    <w:semiHidden/>
    <w:rsid w:val="00E00240"/>
    <w:pPr>
      <w:spacing w:before="120" w:after="120"/>
    </w:pPr>
    <w:rPr>
      <w:rFonts w:ascii="Arial" w:hAnsi="Arial"/>
      <w:b/>
      <w:color w:val="918585"/>
      <w:sz w:val="24"/>
    </w:rPr>
  </w:style>
  <w:style w:type="paragraph" w:styleId="Header">
    <w:name w:val="header"/>
    <w:basedOn w:val="Normal"/>
    <w:link w:val="HeaderChar"/>
    <w:rsid w:val="00E002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0240"/>
    <w:rPr>
      <w:rFonts w:ascii="Times New Roman" w:eastAsia="Times New Roman" w:hAnsi="Times New Roman" w:cs="Times New Roman"/>
      <w:sz w:val="16"/>
      <w:szCs w:val="20"/>
      <w:lang w:val="en-GB" w:eastAsia="en-US"/>
    </w:rPr>
  </w:style>
  <w:style w:type="paragraph" w:customStyle="1" w:styleId="Chapter">
    <w:name w:val="Chapter"/>
    <w:basedOn w:val="Normal"/>
    <w:rsid w:val="00E00240"/>
    <w:pPr>
      <w:spacing w:before="240"/>
    </w:pPr>
    <w:rPr>
      <w:rFonts w:ascii="Times New Roman" w:hAnsi="Times New Roman"/>
      <w:smallCaps/>
      <w:spacing w:val="80"/>
      <w:sz w:val="28"/>
    </w:rPr>
  </w:style>
  <w:style w:type="paragraph" w:customStyle="1" w:styleId="InChapter">
    <w:name w:val="InChapter"/>
    <w:basedOn w:val="Heading3"/>
    <w:rsid w:val="00E00240"/>
    <w:pPr>
      <w:spacing w:after="240"/>
      <w:outlineLvl w:val="9"/>
    </w:pPr>
    <w:rPr>
      <w:noProof/>
    </w:rPr>
  </w:style>
  <w:style w:type="paragraph" w:styleId="Index2">
    <w:name w:val="index 2"/>
    <w:basedOn w:val="Normal"/>
    <w:next w:val="Normal"/>
    <w:semiHidden/>
    <w:rsid w:val="00E00240"/>
    <w:pPr>
      <w:tabs>
        <w:tab w:val="right" w:pos="4176"/>
      </w:tabs>
      <w:ind w:left="568" w:hanging="284"/>
    </w:pPr>
    <w:rPr>
      <w:rFonts w:ascii="Garamond" w:hAnsi="Garamond"/>
    </w:rPr>
  </w:style>
  <w:style w:type="paragraph" w:customStyle="1" w:styleId="Byline">
    <w:name w:val="Byline"/>
    <w:rsid w:val="00E002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0240"/>
    <w:pPr>
      <w:tabs>
        <w:tab w:val="clear" w:pos="3600"/>
        <w:tab w:val="clear" w:pos="3958"/>
      </w:tabs>
      <w:jc w:val="right"/>
    </w:pPr>
  </w:style>
  <w:style w:type="character" w:styleId="Emphasis">
    <w:name w:val="Emphasis"/>
    <w:basedOn w:val="DefaultParagraphFont"/>
    <w:qFormat/>
    <w:rsid w:val="00E00240"/>
    <w:rPr>
      <w:i/>
    </w:rPr>
  </w:style>
  <w:style w:type="paragraph" w:styleId="Caption">
    <w:name w:val="caption"/>
    <w:basedOn w:val="BodyText"/>
    <w:next w:val="Normal"/>
    <w:qFormat/>
    <w:rsid w:val="00E00240"/>
    <w:pPr>
      <w:framePr w:w="2268" w:hSpace="181" w:vSpace="181" w:wrap="around" w:vAnchor="text" w:hAnchor="page" w:x="1135" w:y="285" w:anchorLock="1"/>
    </w:pPr>
    <w:rPr>
      <w:i/>
    </w:rPr>
  </w:style>
  <w:style w:type="paragraph" w:customStyle="1" w:styleId="MiniTOCTitle">
    <w:name w:val="MiniTOCTitle"/>
    <w:basedOn w:val="Heading4"/>
    <w:rsid w:val="00E00240"/>
    <w:pPr>
      <w:spacing w:before="240"/>
      <w:outlineLvl w:val="9"/>
    </w:pPr>
    <w:rPr>
      <w:noProof/>
      <w:sz w:val="24"/>
    </w:rPr>
  </w:style>
  <w:style w:type="paragraph" w:customStyle="1" w:styleId="MiniTOCItem">
    <w:name w:val="MiniTOCItem"/>
    <w:basedOn w:val="ListBullet"/>
    <w:rsid w:val="00E00240"/>
    <w:pPr>
      <w:numPr>
        <w:numId w:val="0"/>
      </w:numPr>
      <w:tabs>
        <w:tab w:val="right" w:leader="dot" w:pos="6521"/>
      </w:tabs>
      <w:spacing w:before="0" w:after="0"/>
    </w:pPr>
  </w:style>
  <w:style w:type="paragraph" w:customStyle="1" w:styleId="TOFTitle">
    <w:name w:val="TOFTitle"/>
    <w:basedOn w:val="TOCTitle"/>
    <w:rsid w:val="00E00240"/>
  </w:style>
  <w:style w:type="paragraph" w:styleId="TableofFigures">
    <w:name w:val="table of figures"/>
    <w:basedOn w:val="Normal"/>
    <w:next w:val="Normal"/>
    <w:semiHidden/>
    <w:rsid w:val="00E00240"/>
    <w:pPr>
      <w:tabs>
        <w:tab w:val="right" w:leader="dot" w:pos="9072"/>
      </w:tabs>
      <w:ind w:left="970" w:hanging="403"/>
    </w:pPr>
    <w:rPr>
      <w:rFonts w:ascii="Times New Roman" w:hAnsi="Times New Roman"/>
      <w:b/>
    </w:rPr>
  </w:style>
  <w:style w:type="paragraph" w:styleId="ListNumber">
    <w:name w:val="List Number"/>
    <w:basedOn w:val="List"/>
    <w:rsid w:val="00E00240"/>
    <w:pPr>
      <w:numPr>
        <w:numId w:val="15"/>
      </w:numPr>
      <w:tabs>
        <w:tab w:val="clear" w:pos="340"/>
      </w:tabs>
    </w:pPr>
  </w:style>
  <w:style w:type="character" w:customStyle="1" w:styleId="WingdingSymbols">
    <w:name w:val="Wingding Symbols"/>
    <w:rsid w:val="00E00240"/>
    <w:rPr>
      <w:rFonts w:ascii="Wingdings" w:hAnsi="Wingdings"/>
    </w:rPr>
  </w:style>
  <w:style w:type="paragraph" w:customStyle="1" w:styleId="TableHeading">
    <w:name w:val="Table Heading"/>
    <w:basedOn w:val="HeadingBase"/>
    <w:rsid w:val="00E00240"/>
    <w:pPr>
      <w:keepLines/>
      <w:pBdr>
        <w:bottom w:val="single" w:sz="6" w:space="1" w:color="918585"/>
      </w:pBdr>
      <w:spacing w:before="240"/>
    </w:pPr>
  </w:style>
  <w:style w:type="character" w:customStyle="1" w:styleId="HotSpot">
    <w:name w:val="HotSpot"/>
    <w:rsid w:val="00E00240"/>
    <w:rPr>
      <w:color w:val="0033CC"/>
      <w:u w:val="none"/>
    </w:rPr>
  </w:style>
  <w:style w:type="paragraph" w:customStyle="1" w:styleId="BodyTextRight">
    <w:name w:val="Body Text Right"/>
    <w:basedOn w:val="BodyText"/>
    <w:rsid w:val="00E00240"/>
    <w:pPr>
      <w:spacing w:before="0" w:after="0"/>
      <w:jc w:val="right"/>
    </w:pPr>
  </w:style>
  <w:style w:type="paragraph" w:styleId="Index3">
    <w:name w:val="index 3"/>
    <w:basedOn w:val="ListNumber2"/>
    <w:next w:val="Normal"/>
    <w:semiHidden/>
    <w:rsid w:val="00E00240"/>
    <w:pPr>
      <w:numPr>
        <w:numId w:val="0"/>
      </w:numPr>
      <w:tabs>
        <w:tab w:val="right" w:leader="dot" w:pos="4176"/>
      </w:tabs>
    </w:pPr>
  </w:style>
  <w:style w:type="paragraph" w:styleId="ListNumber2">
    <w:name w:val="List Number 2"/>
    <w:basedOn w:val="List2"/>
    <w:rsid w:val="00E00240"/>
    <w:pPr>
      <w:numPr>
        <w:numId w:val="10"/>
      </w:numPr>
      <w:tabs>
        <w:tab w:val="clear" w:pos="1060"/>
      </w:tabs>
    </w:pPr>
  </w:style>
  <w:style w:type="paragraph" w:customStyle="1" w:styleId="MarginNote">
    <w:name w:val="Margin Note"/>
    <w:basedOn w:val="BodyText"/>
    <w:rsid w:val="00E002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02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02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0240"/>
    <w:rPr>
      <w:sz w:val="32"/>
    </w:rPr>
  </w:style>
  <w:style w:type="paragraph" w:customStyle="1" w:styleId="HeadingProcedure">
    <w:name w:val="Heading Procedure"/>
    <w:basedOn w:val="HeadingBase"/>
    <w:next w:val="Normal"/>
    <w:rsid w:val="00E00240"/>
    <w:pPr>
      <w:tabs>
        <w:tab w:val="left" w:pos="0"/>
      </w:tabs>
      <w:spacing w:before="120" w:after="60"/>
    </w:pPr>
    <w:rPr>
      <w:i/>
      <w:color w:val="918585"/>
      <w:sz w:val="22"/>
    </w:rPr>
  </w:style>
  <w:style w:type="paragraph" w:customStyle="1" w:styleId="TableBodyText">
    <w:name w:val="Table Body Text"/>
    <w:basedOn w:val="BodyText"/>
    <w:rsid w:val="00E00240"/>
    <w:pPr>
      <w:spacing w:before="60" w:after="60"/>
    </w:pPr>
  </w:style>
  <w:style w:type="paragraph" w:styleId="ListContinue">
    <w:name w:val="List Continue"/>
    <w:basedOn w:val="List"/>
    <w:rsid w:val="00E00240"/>
    <w:pPr>
      <w:ind w:firstLine="0"/>
    </w:pPr>
  </w:style>
  <w:style w:type="paragraph" w:customStyle="1" w:styleId="ListNote">
    <w:name w:val="List Note"/>
    <w:basedOn w:val="List"/>
    <w:rsid w:val="00E00240"/>
    <w:pPr>
      <w:pBdr>
        <w:top w:val="single" w:sz="6" w:space="2" w:color="918585"/>
        <w:bottom w:val="single" w:sz="6" w:space="2" w:color="918585"/>
      </w:pBdr>
      <w:tabs>
        <w:tab w:val="left" w:pos="1021"/>
      </w:tabs>
      <w:ind w:firstLine="0"/>
    </w:pPr>
  </w:style>
  <w:style w:type="paragraph" w:customStyle="1" w:styleId="Warning">
    <w:name w:val="Warning"/>
    <w:basedOn w:val="BodyText"/>
    <w:rsid w:val="00E00240"/>
    <w:pPr>
      <w:shd w:val="clear" w:color="auto" w:fill="D9D9D9"/>
      <w:tabs>
        <w:tab w:val="left" w:pos="992"/>
      </w:tabs>
      <w:ind w:left="119" w:right="119"/>
    </w:pPr>
    <w:rPr>
      <w:sz w:val="20"/>
    </w:rPr>
  </w:style>
  <w:style w:type="paragraph" w:customStyle="1" w:styleId="MarginIcons">
    <w:name w:val="Margin Icons"/>
    <w:basedOn w:val="BodyText"/>
    <w:rsid w:val="00E002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0240"/>
    <w:rPr>
      <w:rFonts w:ascii="Courier New" w:hAnsi="Courier New"/>
    </w:rPr>
  </w:style>
  <w:style w:type="paragraph" w:customStyle="1" w:styleId="NoteBullet">
    <w:name w:val="Note Bullet"/>
    <w:basedOn w:val="Note"/>
    <w:rsid w:val="00E00240"/>
    <w:pPr>
      <w:tabs>
        <w:tab w:val="clear" w:pos="680"/>
      </w:tabs>
      <w:spacing w:before="60" w:after="60"/>
    </w:pPr>
  </w:style>
  <w:style w:type="paragraph" w:customStyle="1" w:styleId="SubHeading2">
    <w:name w:val="SubHeading2"/>
    <w:basedOn w:val="HeadingBase"/>
    <w:rsid w:val="00E00240"/>
    <w:pPr>
      <w:spacing w:before="240" w:after="60"/>
    </w:pPr>
    <w:rPr>
      <w:sz w:val="20"/>
    </w:rPr>
  </w:style>
  <w:style w:type="paragraph" w:customStyle="1" w:styleId="SubHeading1">
    <w:name w:val="SubHeading1"/>
    <w:basedOn w:val="HeadingBase"/>
    <w:rsid w:val="00E00240"/>
    <w:pPr>
      <w:spacing w:before="240" w:after="60"/>
    </w:pPr>
    <w:rPr>
      <w:color w:val="918585"/>
      <w:sz w:val="22"/>
    </w:rPr>
  </w:style>
  <w:style w:type="paragraph" w:customStyle="1" w:styleId="SideHeading">
    <w:name w:val="Side Heading"/>
    <w:basedOn w:val="HeadingBase"/>
    <w:rsid w:val="00E002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0240"/>
    <w:pPr>
      <w:tabs>
        <w:tab w:val="num" w:pos="360"/>
      </w:tabs>
    </w:pPr>
  </w:style>
  <w:style w:type="paragraph" w:styleId="PlainText">
    <w:name w:val="Plain Text"/>
    <w:basedOn w:val="Normal"/>
    <w:link w:val="PlainTextChar"/>
    <w:rsid w:val="00E00240"/>
    <w:rPr>
      <w:sz w:val="20"/>
    </w:rPr>
  </w:style>
  <w:style w:type="character" w:customStyle="1" w:styleId="PlainTextChar">
    <w:name w:val="Plain Text Char"/>
    <w:basedOn w:val="DefaultParagraphFont"/>
    <w:link w:val="PlainText"/>
    <w:rsid w:val="00E00240"/>
    <w:rPr>
      <w:rFonts w:ascii="Courier New" w:eastAsia="Times New Roman" w:hAnsi="Courier New" w:cs="Times New Roman"/>
      <w:sz w:val="20"/>
      <w:szCs w:val="20"/>
      <w:lang w:eastAsia="en-US"/>
    </w:rPr>
  </w:style>
  <w:style w:type="character" w:customStyle="1" w:styleId="MenuOption">
    <w:name w:val="Menu Option"/>
    <w:basedOn w:val="DefaultParagraphFont"/>
    <w:rsid w:val="00E00240"/>
    <w:rPr>
      <w:b/>
      <w:smallCaps/>
    </w:rPr>
  </w:style>
  <w:style w:type="paragraph" w:customStyle="1" w:styleId="TableListNumber">
    <w:name w:val="Table List Number"/>
    <w:basedOn w:val="ListNumber"/>
    <w:rsid w:val="00E00240"/>
    <w:pPr>
      <w:numPr>
        <w:numId w:val="0"/>
      </w:numPr>
    </w:pPr>
  </w:style>
  <w:style w:type="paragraph" w:styleId="TOC4">
    <w:name w:val="toc 4"/>
    <w:basedOn w:val="TOCBase"/>
    <w:next w:val="Normal"/>
    <w:semiHidden/>
    <w:rsid w:val="00E00240"/>
    <w:pPr>
      <w:tabs>
        <w:tab w:val="right" w:leader="dot" w:pos="9071"/>
      </w:tabs>
      <w:ind w:left="1701"/>
    </w:pPr>
  </w:style>
  <w:style w:type="paragraph" w:customStyle="1" w:styleId="ListAlpha">
    <w:name w:val="List Alpha"/>
    <w:basedOn w:val="List"/>
    <w:rsid w:val="00E00240"/>
    <w:pPr>
      <w:numPr>
        <w:numId w:val="9"/>
      </w:numPr>
    </w:pPr>
  </w:style>
  <w:style w:type="paragraph" w:customStyle="1" w:styleId="ListAlpha2">
    <w:name w:val="List Alpha 2"/>
    <w:basedOn w:val="List2"/>
    <w:rsid w:val="00E00240"/>
    <w:pPr>
      <w:numPr>
        <w:numId w:val="8"/>
      </w:numPr>
    </w:pPr>
  </w:style>
  <w:style w:type="paragraph" w:styleId="List2">
    <w:name w:val="List 2"/>
    <w:basedOn w:val="BodyText"/>
    <w:rsid w:val="00E00240"/>
    <w:pPr>
      <w:tabs>
        <w:tab w:val="left" w:pos="680"/>
      </w:tabs>
      <w:spacing w:before="60" w:after="60"/>
      <w:ind w:left="680" w:hanging="340"/>
    </w:pPr>
  </w:style>
  <w:style w:type="paragraph" w:styleId="List3">
    <w:name w:val="List 3"/>
    <w:basedOn w:val="BodyText"/>
    <w:rsid w:val="00E00240"/>
    <w:pPr>
      <w:tabs>
        <w:tab w:val="left" w:pos="1021"/>
      </w:tabs>
      <w:spacing w:before="60" w:after="60"/>
      <w:ind w:left="1020" w:hanging="340"/>
    </w:pPr>
  </w:style>
  <w:style w:type="paragraph" w:styleId="List4">
    <w:name w:val="List 4"/>
    <w:basedOn w:val="BodyText"/>
    <w:rsid w:val="00E00240"/>
    <w:pPr>
      <w:tabs>
        <w:tab w:val="left" w:pos="1361"/>
      </w:tabs>
      <w:spacing w:before="60" w:after="60"/>
      <w:ind w:left="1361" w:hanging="340"/>
    </w:pPr>
  </w:style>
  <w:style w:type="paragraph" w:styleId="List5">
    <w:name w:val="List 5"/>
    <w:basedOn w:val="BodyText"/>
    <w:rsid w:val="00E00240"/>
    <w:pPr>
      <w:tabs>
        <w:tab w:val="left" w:pos="1701"/>
      </w:tabs>
      <w:spacing w:before="60" w:after="60"/>
      <w:ind w:left="1701" w:hanging="340"/>
    </w:pPr>
  </w:style>
  <w:style w:type="paragraph" w:styleId="ListBullet3">
    <w:name w:val="List Bullet 3"/>
    <w:basedOn w:val="List3"/>
    <w:rsid w:val="00E00240"/>
    <w:pPr>
      <w:numPr>
        <w:numId w:val="14"/>
      </w:numPr>
      <w:tabs>
        <w:tab w:val="clear" w:pos="1021"/>
      </w:tabs>
      <w:ind w:left="1037" w:hanging="357"/>
    </w:pPr>
  </w:style>
  <w:style w:type="paragraph" w:styleId="ListBullet4">
    <w:name w:val="List Bullet 4"/>
    <w:basedOn w:val="List4"/>
    <w:rsid w:val="00E00240"/>
    <w:pPr>
      <w:numPr>
        <w:numId w:val="3"/>
      </w:numPr>
      <w:tabs>
        <w:tab w:val="clear" w:pos="1361"/>
      </w:tabs>
    </w:pPr>
  </w:style>
  <w:style w:type="paragraph" w:styleId="ListBullet5">
    <w:name w:val="List Bullet 5"/>
    <w:basedOn w:val="List5"/>
    <w:rsid w:val="00E00240"/>
    <w:pPr>
      <w:numPr>
        <w:numId w:val="4"/>
      </w:numPr>
    </w:pPr>
  </w:style>
  <w:style w:type="paragraph" w:styleId="ListContinue2">
    <w:name w:val="List Continue 2"/>
    <w:basedOn w:val="List2"/>
    <w:rsid w:val="00E00240"/>
    <w:pPr>
      <w:ind w:firstLine="0"/>
    </w:pPr>
  </w:style>
  <w:style w:type="paragraph" w:styleId="ListContinue3">
    <w:name w:val="List Continue 3"/>
    <w:basedOn w:val="List3"/>
    <w:rsid w:val="00E00240"/>
    <w:pPr>
      <w:ind w:left="1021" w:firstLine="0"/>
    </w:pPr>
  </w:style>
  <w:style w:type="paragraph" w:styleId="ListContinue4">
    <w:name w:val="List Continue 4"/>
    <w:basedOn w:val="List4"/>
    <w:rsid w:val="00E00240"/>
    <w:pPr>
      <w:ind w:firstLine="0"/>
    </w:pPr>
  </w:style>
  <w:style w:type="paragraph" w:styleId="ListContinue5">
    <w:name w:val="List Continue 5"/>
    <w:basedOn w:val="List5"/>
    <w:rsid w:val="00E00240"/>
    <w:pPr>
      <w:ind w:firstLine="0"/>
    </w:pPr>
  </w:style>
  <w:style w:type="paragraph" w:styleId="ListNumber3">
    <w:name w:val="List Number 3"/>
    <w:basedOn w:val="List3"/>
    <w:rsid w:val="00E00240"/>
    <w:pPr>
      <w:numPr>
        <w:numId w:val="5"/>
      </w:numPr>
    </w:pPr>
  </w:style>
  <w:style w:type="paragraph" w:styleId="ListNumber4">
    <w:name w:val="List Number 4"/>
    <w:basedOn w:val="List4"/>
    <w:rsid w:val="00E00240"/>
    <w:pPr>
      <w:numPr>
        <w:numId w:val="6"/>
      </w:numPr>
    </w:pPr>
  </w:style>
  <w:style w:type="paragraph" w:styleId="ListNumber5">
    <w:name w:val="List Number 5"/>
    <w:basedOn w:val="List5"/>
    <w:rsid w:val="00E00240"/>
    <w:pPr>
      <w:numPr>
        <w:numId w:val="7"/>
      </w:numPr>
    </w:pPr>
  </w:style>
  <w:style w:type="paragraph" w:styleId="BlockText">
    <w:name w:val="Block Text"/>
    <w:basedOn w:val="Normal"/>
    <w:rsid w:val="00E00240"/>
    <w:pPr>
      <w:spacing w:after="120"/>
      <w:ind w:left="1440" w:right="1440"/>
    </w:pPr>
  </w:style>
  <w:style w:type="character" w:customStyle="1" w:styleId="Subscript">
    <w:name w:val="Subscript"/>
    <w:basedOn w:val="DefaultParagraphFont"/>
    <w:rsid w:val="00E00240"/>
    <w:rPr>
      <w:sz w:val="16"/>
      <w:vertAlign w:val="subscript"/>
    </w:rPr>
  </w:style>
  <w:style w:type="character" w:customStyle="1" w:styleId="Superscript">
    <w:name w:val="Superscript"/>
    <w:basedOn w:val="DefaultParagraphFont"/>
    <w:rsid w:val="00E00240"/>
    <w:rPr>
      <w:sz w:val="16"/>
      <w:vertAlign w:val="superscript"/>
    </w:rPr>
  </w:style>
  <w:style w:type="character" w:customStyle="1" w:styleId="Symbols">
    <w:name w:val="Symbols"/>
    <w:basedOn w:val="DefaultParagraphFont"/>
    <w:rsid w:val="00E00240"/>
    <w:rPr>
      <w:rFonts w:ascii="Symbol" w:hAnsi="Symbol"/>
    </w:rPr>
  </w:style>
  <w:style w:type="character" w:customStyle="1" w:styleId="MenuOptions">
    <w:name w:val="Menu Options"/>
    <w:basedOn w:val="DefaultParagraphFont"/>
    <w:rsid w:val="00E00240"/>
    <w:rPr>
      <w:rFonts w:ascii="Arial Narrow" w:hAnsi="Arial Narrow"/>
      <w:smallCaps/>
    </w:rPr>
  </w:style>
  <w:style w:type="character" w:customStyle="1" w:styleId="Buttons">
    <w:name w:val="Buttons"/>
    <w:basedOn w:val="DefaultParagraphFont"/>
    <w:rsid w:val="00E00240"/>
    <w:rPr>
      <w:b/>
    </w:rPr>
  </w:style>
  <w:style w:type="character" w:customStyle="1" w:styleId="Underlined">
    <w:name w:val="Underlined"/>
    <w:basedOn w:val="DefaultParagraphFont"/>
    <w:rsid w:val="00E00240"/>
    <w:rPr>
      <w:u w:val="single"/>
    </w:rPr>
  </w:style>
  <w:style w:type="paragraph" w:customStyle="1" w:styleId="TableBodyTextRight">
    <w:name w:val="Table Body Text Right"/>
    <w:basedOn w:val="TableBodyText"/>
    <w:rsid w:val="00E00240"/>
    <w:pPr>
      <w:widowControl w:val="0"/>
      <w:autoSpaceDE w:val="0"/>
      <w:autoSpaceDN w:val="0"/>
      <w:adjustRightInd w:val="0"/>
      <w:jc w:val="right"/>
    </w:pPr>
    <w:rPr>
      <w:rFonts w:cs="Arial"/>
      <w:szCs w:val="18"/>
    </w:rPr>
  </w:style>
  <w:style w:type="paragraph" w:customStyle="1" w:styleId="CopyrightText">
    <w:name w:val="Copyright Text"/>
    <w:basedOn w:val="BodyText"/>
    <w:rsid w:val="00E00240"/>
    <w:rPr>
      <w:sz w:val="18"/>
    </w:rPr>
  </w:style>
  <w:style w:type="paragraph" w:customStyle="1" w:styleId="BodySmallRight">
    <w:name w:val="Body Small Right"/>
    <w:basedOn w:val="BodyTextRight"/>
    <w:rsid w:val="00E00240"/>
    <w:rPr>
      <w:sz w:val="18"/>
      <w:szCs w:val="18"/>
    </w:rPr>
  </w:style>
  <w:style w:type="paragraph" w:customStyle="1" w:styleId="MarginEdition">
    <w:name w:val="Margin Edition"/>
    <w:basedOn w:val="MarginNote"/>
    <w:rsid w:val="00E00240"/>
    <w:pPr>
      <w:spacing w:before="0" w:after="0"/>
    </w:pPr>
    <w:rPr>
      <w:rFonts w:ascii="Times New Roman" w:hAnsi="Times New Roman"/>
      <w:color w:val="999999"/>
    </w:rPr>
  </w:style>
  <w:style w:type="paragraph" w:customStyle="1" w:styleId="Spacer">
    <w:name w:val="Spacer"/>
    <w:basedOn w:val="Normal"/>
    <w:rsid w:val="00E00240"/>
    <w:rPr>
      <w:sz w:val="2"/>
      <w:szCs w:val="2"/>
    </w:rPr>
  </w:style>
  <w:style w:type="character" w:customStyle="1" w:styleId="Small">
    <w:name w:val="Small"/>
    <w:basedOn w:val="DefaultParagraphFont"/>
    <w:rsid w:val="00E00240"/>
    <w:rPr>
      <w:sz w:val="16"/>
    </w:rPr>
  </w:style>
  <w:style w:type="paragraph" w:customStyle="1" w:styleId="WideTable">
    <w:name w:val="Wide Table"/>
    <w:basedOn w:val="Normal"/>
    <w:rsid w:val="00E00240"/>
    <w:pPr>
      <w:ind w:left="-1418"/>
    </w:pPr>
    <w:rPr>
      <w:sz w:val="2"/>
      <w:szCs w:val="2"/>
    </w:rPr>
  </w:style>
  <w:style w:type="character" w:styleId="PageNumber">
    <w:name w:val="page number"/>
    <w:basedOn w:val="DefaultParagraphFont"/>
    <w:rsid w:val="00E00240"/>
  </w:style>
  <w:style w:type="paragraph" w:styleId="Quote">
    <w:name w:val="Quote"/>
    <w:basedOn w:val="Heading1"/>
    <w:link w:val="QuoteChar"/>
    <w:qFormat/>
    <w:rsid w:val="00E00240"/>
    <w:rPr>
      <w:b w:val="0"/>
      <w:sz w:val="72"/>
      <w:szCs w:val="72"/>
      <w:lang w:val="en-NZ"/>
    </w:rPr>
  </w:style>
  <w:style w:type="character" w:customStyle="1" w:styleId="QuoteChar">
    <w:name w:val="Quote Char"/>
    <w:basedOn w:val="DefaultParagraphFont"/>
    <w:link w:val="Quote"/>
    <w:rsid w:val="00E002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0240"/>
    <w:pPr>
      <w:pageBreakBefore/>
    </w:pPr>
  </w:style>
  <w:style w:type="paragraph" w:customStyle="1" w:styleId="Border">
    <w:name w:val="Border"/>
    <w:basedOn w:val="Normal"/>
    <w:qFormat/>
    <w:rsid w:val="00E002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0240"/>
    <w:rPr>
      <w:b/>
      <w:bCs/>
      <w:i/>
      <w:iCs/>
      <w:color w:val="auto"/>
    </w:rPr>
  </w:style>
  <w:style w:type="paragraph" w:styleId="IntenseQuote">
    <w:name w:val="Intense Quote"/>
    <w:basedOn w:val="Normal"/>
    <w:next w:val="Normal"/>
    <w:link w:val="IntenseQuoteChar"/>
    <w:uiPriority w:val="30"/>
    <w:qFormat/>
    <w:rsid w:val="00E002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02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0240"/>
    <w:rPr>
      <w:smallCaps/>
      <w:color w:val="auto"/>
      <w:u w:val="single"/>
    </w:rPr>
  </w:style>
  <w:style w:type="character" w:styleId="IntenseReference">
    <w:name w:val="Intense Reference"/>
    <w:basedOn w:val="DefaultParagraphFont"/>
    <w:uiPriority w:val="32"/>
    <w:qFormat/>
    <w:rsid w:val="00E00240"/>
    <w:rPr>
      <w:b/>
      <w:bCs/>
      <w:smallCaps/>
      <w:color w:val="auto"/>
      <w:spacing w:val="5"/>
      <w:u w:val="single"/>
    </w:rPr>
  </w:style>
  <w:style w:type="paragraph" w:customStyle="1" w:styleId="2ColumnHeading">
    <w:name w:val="2Column Heading"/>
    <w:basedOn w:val="BodyText"/>
    <w:qFormat/>
    <w:rsid w:val="00E00240"/>
    <w:pPr>
      <w:spacing w:after="60"/>
      <w:ind w:left="-2268"/>
    </w:pPr>
    <w:rPr>
      <w:b/>
    </w:rPr>
  </w:style>
  <w:style w:type="paragraph" w:customStyle="1" w:styleId="Heading1TOC">
    <w:name w:val="Heading1 TOC"/>
    <w:basedOn w:val="Normal"/>
    <w:qFormat/>
    <w:rsid w:val="00E00240"/>
    <w:pPr>
      <w:spacing w:before="240" w:after="120"/>
    </w:pPr>
    <w:rPr>
      <w:rFonts w:ascii="Times New Roman" w:hAnsi="Times New Roman"/>
      <w:b/>
      <w:sz w:val="32"/>
    </w:rPr>
  </w:style>
  <w:style w:type="paragraph" w:customStyle="1" w:styleId="Heading2TOC">
    <w:name w:val="Heading2 TOC"/>
    <w:basedOn w:val="Normal"/>
    <w:qFormat/>
    <w:rsid w:val="00E00240"/>
    <w:pPr>
      <w:spacing w:before="240" w:after="60"/>
    </w:pPr>
    <w:rPr>
      <w:rFonts w:ascii="Times New Roman" w:hAnsi="Times New Roman"/>
      <w:b/>
      <w:sz w:val="28"/>
    </w:rPr>
  </w:style>
  <w:style w:type="character" w:customStyle="1" w:styleId="Underline">
    <w:name w:val="Underline"/>
    <w:basedOn w:val="DefaultParagraphFont"/>
    <w:qFormat/>
    <w:rsid w:val="00E00240"/>
    <w:rPr>
      <w:u w:val="single"/>
    </w:rPr>
  </w:style>
  <w:style w:type="character" w:customStyle="1" w:styleId="BoldandItalics">
    <w:name w:val="Bold and Italics"/>
    <w:qFormat/>
    <w:rsid w:val="00E00240"/>
    <w:rPr>
      <w:b/>
      <w:i/>
      <w:u w:val="none"/>
    </w:rPr>
  </w:style>
  <w:style w:type="paragraph" w:styleId="BalloonText">
    <w:name w:val="Balloon Text"/>
    <w:basedOn w:val="Normal"/>
    <w:link w:val="BalloonTextChar"/>
    <w:rsid w:val="00E00240"/>
    <w:rPr>
      <w:rFonts w:ascii="Tahoma" w:hAnsi="Tahoma" w:cs="Tahoma"/>
      <w:sz w:val="16"/>
      <w:szCs w:val="16"/>
    </w:rPr>
  </w:style>
  <w:style w:type="character" w:customStyle="1" w:styleId="BalloonTextChar">
    <w:name w:val="Balloon Text Char"/>
    <w:basedOn w:val="DefaultParagraphFont"/>
    <w:link w:val="BalloonText"/>
    <w:rsid w:val="00E002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02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02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0240"/>
    <w:rPr>
      <w:b/>
      <w:color w:val="660033"/>
      <w:spacing w:val="0"/>
    </w:rPr>
  </w:style>
  <w:style w:type="paragraph" w:customStyle="1" w:styleId="Nameditemlist">
    <w:name w:val="Named item list"/>
    <w:basedOn w:val="BodyText"/>
    <w:qFormat/>
    <w:rsid w:val="00E00240"/>
    <w:pPr>
      <w:tabs>
        <w:tab w:val="left" w:pos="2835"/>
      </w:tabs>
      <w:ind w:left="2835" w:hanging="2835"/>
    </w:pPr>
  </w:style>
  <w:style w:type="paragraph" w:customStyle="1" w:styleId="BodyTextnopadding">
    <w:name w:val="Body Text no padding"/>
    <w:basedOn w:val="BodyText"/>
    <w:qFormat/>
    <w:rsid w:val="00E00240"/>
    <w:pPr>
      <w:spacing w:before="0" w:after="0"/>
    </w:pPr>
  </w:style>
  <w:style w:type="paragraph" w:customStyle="1" w:styleId="BodyTextBold">
    <w:name w:val="Body Text Bold"/>
    <w:basedOn w:val="BodyText"/>
    <w:qFormat/>
    <w:rsid w:val="00E00240"/>
    <w:rPr>
      <w:b/>
    </w:rPr>
  </w:style>
  <w:style w:type="character" w:styleId="Hyperlink">
    <w:name w:val="Hyperlink"/>
    <w:basedOn w:val="DefaultParagraphFont"/>
    <w:uiPriority w:val="99"/>
    <w:unhideWhenUsed/>
    <w:rsid w:val="004644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599</Words>
  <Characters>4259</Characters>
  <Application>Microsoft Office Word</Application>
  <DocSecurity>0</DocSecurity>
  <Lines>103</Lines>
  <Paragraphs>83</Paragraphs>
  <ScaleCrop>false</ScaleCrop>
  <Company>Author-it Software Corporation Ltd.</Company>
  <LinksUpToDate>false</LinksUpToDate>
  <CharactersWithSpaces>4775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UEGNSG039 Test new residential and small commercial gas installations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2022-12-09T01:03:00Z</dcterms:created>
  <dcterms:modified xsi:type="dcterms:W3CDTF">2022-12-09T01:04:00Z</dcterms:modified>
</cp:coreProperties>
</file>