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188C" w:rsidP="00CB188C">
      <w:pPr>
        <w:pStyle w:val="Title"/>
      </w:pPr>
      <w:r>
        <w:fldChar w:fldCharType="begin"/>
      </w:r>
      <w:r>
        <w:instrText xml:space="preserve"> TITLE   \* MERGEFORMAT </w:instrText>
      </w:r>
      <w:r>
        <w:fldChar w:fldCharType="separate"/>
      </w:r>
      <w:r>
        <w:t>UEGNSG033 Carry out basic work activities in a gas industry work environment</w:t>
      </w:r>
      <w:r>
        <w:fldChar w:fldCharType="end"/>
      </w:r>
    </w:p>
    <w:p w:rsidR="00CB188C" w:rsidP="00CB188C">
      <w:pPr>
        <w:pStyle w:val="Version"/>
        <w:sectPr w:rsidSect="004906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657" w:rsidP="00490657">
      <w:pPr>
        <w:pStyle w:val="SuperHeading"/>
      </w:pPr>
      <w:r w:rsidRPr="00490657">
        <w:t>UEGNSG033 Carry out basic work activities in a gas industry work environment</w:t>
      </w:r>
    </w:p>
    <w:p w:rsidR="00000000" w:rsidRPr="00490657" w:rsidP="00490657">
      <w:pPr>
        <w:pStyle w:val="Heading1"/>
      </w:pPr>
      <w:bookmarkStart w:id="1" w:name="O_1244081"/>
      <w:bookmarkEnd w:id="1"/>
      <w:r w:rsidRPr="00490657">
        <w:t>Modification History</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Release 1.</w:t>
            </w:r>
            <w:r w:rsidRPr="00490657">
              <w:t xml:space="preserve"> This is the first release of this unit of competency in the UEG Gas Industry Training Package.</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2" w:name="O_1244082"/>
      <w:bookmarkEnd w:id="2"/>
      <w:r w:rsidRPr="00490657">
        <w:t>Application</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This unit involves the skills and knowledge required to carry out work activities in a gas industry environment.</w:t>
            </w:r>
          </w:p>
          <w:p w:rsidR="00000000" w:rsidRPr="00490657" w:rsidP="00490657">
            <w:pPr>
              <w:pStyle w:val="BodyText"/>
            </w:pPr>
            <w:r w:rsidRPr="00490657">
              <w:t>It includes following workplace procedures to correctly and safely carry out gas industry work activities using appropriate materials, tools an</w:t>
            </w:r>
            <w:r w:rsidRPr="00490657">
              <w:t xml:space="preserve">d measuring devices. </w:t>
            </w:r>
          </w:p>
          <w:p w:rsidR="00000000" w:rsidRPr="00490657" w:rsidP="00490657">
            <w:pPr>
              <w:pStyle w:val="BodyText"/>
            </w:pPr>
            <w:r w:rsidRPr="00490657">
              <w:t>The application of the skills and knowledge described in this unit may require a license or permit to practice in the workplace.</w:t>
            </w:r>
          </w:p>
          <w:p w:rsidR="00000000" w:rsidRPr="00490657" w:rsidP="00490657">
            <w:pPr>
              <w:pStyle w:val="BodyText"/>
            </w:pPr>
            <w:r w:rsidRPr="00490657">
              <w:t>No licensing, legislative or certification requirements apply to this unit at the time of publication.</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3" w:name="O_1244083"/>
      <w:bookmarkEnd w:id="3"/>
      <w:r w:rsidRPr="00490657">
        <w:t>Pre-requisite Unit</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Not applicable.</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4" w:name="O_1244084"/>
      <w:bookmarkEnd w:id="4"/>
      <w:r w:rsidRPr="00490657">
        <w:t>Competency Field</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 xml:space="preserve">Gas Cross Discipline </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5" w:name="O_1244085"/>
      <w:bookmarkEnd w:id="5"/>
      <w:r w:rsidRPr="00490657">
        <w:t>Unit Sector</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Gas Industry</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6" w:name="O_1244086"/>
      <w:bookmarkEnd w:id="6"/>
      <w:r w:rsidRPr="00490657">
        <w:t>Elements and Performance Criteria</w:t>
      </w:r>
    </w:p>
    <w:tbl>
      <w:tblPr>
        <w:tblW w:w="9497" w:type="dxa"/>
        <w:tblLayout w:type="fixed"/>
        <w:tblCellMar>
          <w:left w:w="62" w:type="dxa"/>
          <w:right w:w="62" w:type="dxa"/>
        </w:tblCellMar>
        <w:tblLook w:val="0000"/>
      </w:tblPr>
      <w:tblGrid>
        <w:gridCol w:w="403"/>
        <w:gridCol w:w="2857"/>
        <w:gridCol w:w="697"/>
        <w:gridCol w:w="5540"/>
      </w:tblGrid>
      <w:tr w:rsidTr="00490657">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ELEMENTS</w:t>
            </w:r>
          </w:p>
        </w:tc>
        <w:tc>
          <w:tcPr>
            <w:tcW w:w="6237" w:type="dxa"/>
            <w:gridSpan w:val="2"/>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PERFORMANCE CRITERIA</w:t>
            </w:r>
          </w:p>
        </w:tc>
      </w:tr>
      <w:tr w:rsidTr="00490657">
        <w:tblPrEx>
          <w:tblW w:w="9497" w:type="dxa"/>
          <w:tblLayout w:type="fixed"/>
          <w:tblCellMar>
            <w:left w:w="62" w:type="dxa"/>
            <w:right w:w="62" w:type="dxa"/>
          </w:tblCellMar>
          <w:tblLook w:val="0000"/>
        </w:tblPrEx>
        <w:tc>
          <w:tcPr>
            <w:tcW w:w="3260" w:type="dxa"/>
            <w:gridSpan w:val="2"/>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Elements describe the essential outcomes.</w:t>
            </w:r>
          </w:p>
        </w:tc>
        <w:tc>
          <w:tcPr>
            <w:tcW w:w="6237" w:type="dxa"/>
            <w:gridSpan w:val="2"/>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Performance criteria describe the performance needed to demonstrate achievement of the element.</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 xml:space="preserve">1 </w:t>
            </w:r>
          </w:p>
        </w:tc>
        <w:tc>
          <w:tcPr>
            <w:tcW w:w="285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Prepare to carry out basic work activities</w:t>
            </w: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1.1</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Workplace safety, environmental and sustainable energy practices for the site are identified, obtained and understood</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1.2</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 xml:space="preserve">Job requirements are obtained and interpreted from plans, specifications, and instructions </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1.3</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Scope of responsibility under the relevant work permits and/or relevant notification is determined and confirmed to access, isolate/de-energise systems and perform work in accordance with job requirements and workplace procedures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1.4</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Hazards are identif</w:t>
            </w:r>
            <w:r w:rsidRPr="00490657">
              <w:t xml:space="preserve">ied, workplace safety and environmental risks are assessed, and control measures are prioritised, implemented and monitored in accordance with workplace procedures </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1.5</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Relevant person/s is consulted to ensure work activity is coordinated effectively wi</w:t>
            </w:r>
            <w:r w:rsidRPr="00490657">
              <w:t>th person/s involved</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1.6</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Scope of responsibility under the relevant job requirements, including all work permits and/or relevant notifications, is determined and confirmed to access the services and perform work in accordance with job requirements and w</w:t>
            </w:r>
            <w:r w:rsidRPr="00490657">
              <w:t>orkplace procedures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1.7</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Equipment, tools and personal protective equipment (PPE) needed to carry out work activities are identified, obtained and checked for correct operation and safety in accordance with workplace procedures and manufacturer instructi</w:t>
            </w:r>
            <w:r w:rsidRPr="00490657">
              <w:t>ons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2</w:t>
            </w:r>
          </w:p>
        </w:tc>
        <w:tc>
          <w:tcPr>
            <w:tcW w:w="285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Carry out basic work activities</w:t>
            </w: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2.1</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Workplace safety and environmental risk control measures, schedule of work and workplace procedures for carrying out work are followed</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2.2</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Machines/plant/equipment are confirmed as being safe in accordance with workplace safety requirements and workplace procedures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2.3</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Appropriate materials, tools and equipment are selected and used safely in accordance with manufacturer instructions and w</w:t>
            </w:r>
            <w:r w:rsidRPr="00490657">
              <w:t xml:space="preserve">orkplace procedures </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2.4</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 xml:space="preserve">Work is completed within agreed timeframe and to industry standards in accordance with job requirements and workplace procedures </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2.5</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Unplanned events are</w:t>
            </w:r>
            <w:r w:rsidRPr="00490657">
              <w:t xml:space="preserve"> referred to the relevant person/s for directions in accordance with workplace procedures </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3</w:t>
            </w:r>
          </w:p>
        </w:tc>
        <w:tc>
          <w:tcPr>
            <w:tcW w:w="285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 xml:space="preserve">Complete work and </w:t>
            </w:r>
            <w:r w:rsidRPr="00490657">
              <w:rPr>
                <w:rStyle w:val="SpecialBold"/>
              </w:rPr>
              <w:t>relevant documentation</w:t>
            </w: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3.1</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 xml:space="preserve">Workplace safety and environmental risk control </w:t>
            </w:r>
            <w:r w:rsidRPr="00490657">
              <w:t>measures for work completion are followed</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3.2</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Quality and safety c</w:t>
            </w:r>
            <w:r w:rsidRPr="00490657">
              <w:t>hecks of the work are conducted in accordance with job requirements, workplace procedures and community and industry standards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3.3</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 xml:space="preserve">Worksite is cleaned, reinstated and made safe in accordance with workplace procedures </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3.4</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Tools, equipment and any surplus resources/materials are cleaned, checked and securely stored in accordance with workplace procedures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3.5</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Incidents are reported and followed up as required in accordance with workplace procedures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3.6</w:t>
            </w:r>
          </w:p>
        </w:tc>
        <w:tc>
          <w:tcPr>
            <w:tcW w:w="5540"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Relevant person/s</w:t>
            </w:r>
            <w:r w:rsidRPr="00490657">
              <w:t xml:space="preserve"> is notified of work completion in accordance with workplace procedures</w:t>
            </w:r>
          </w:p>
        </w:tc>
      </w:tr>
      <w:tr w:rsidTr="00490657">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7" w:type="dxa"/>
            <w:tcBorders>
              <w:top w:val="nil"/>
              <w:left w:val="nil"/>
              <w:bottom w:val="nil"/>
              <w:right w:val="nil"/>
            </w:tcBorders>
            <w:tcMar>
              <w:top w:w="0" w:type="dxa"/>
              <w:left w:w="62" w:type="dxa"/>
              <w:bottom w:w="0" w:type="dxa"/>
              <w:right w:w="62" w:type="dxa"/>
            </w:tcMar>
          </w:tcPr>
          <w:p w:rsidR="00000000" w:rsidRPr="00490657">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rPr>
                <w:rStyle w:val="SpecialBold"/>
              </w:rPr>
              <w:t>3.7</w:t>
            </w:r>
          </w:p>
        </w:tc>
        <w:tc>
          <w:tcPr>
            <w:tcW w:w="5540"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Work completion documentation is completed accurately and provided to relevant person/s in accordance with workplace procedures</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7" w:name="O_1244087"/>
      <w:bookmarkEnd w:id="7"/>
      <w:r w:rsidRPr="00490657">
        <w:t>Foundation Skills</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Foundation</w:t>
            </w:r>
            <w:r w:rsidRPr="00490657">
              <w:t xml:space="preserve"> skills essential to performance are explicit in the performance criteria of this unit of competency.</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8" w:name="O_1244088"/>
      <w:bookmarkEnd w:id="8"/>
      <w:r w:rsidRPr="00490657">
        <w:t>Range of Conditions</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Range is restricted to essential operating conditions and any other variables essential to the work environment.</w:t>
            </w:r>
          </w:p>
          <w:p w:rsidR="00000000" w:rsidRPr="00490657" w:rsidP="00490657">
            <w:pPr>
              <w:pStyle w:val="BodyText"/>
            </w:pPr>
            <w:r w:rsidRPr="00490657">
              <w:t>Non-essential conditions may be found in the UEG Gas Industry Training Package Companion Volume Implementation Guide.</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9" w:name="O_1244089"/>
      <w:bookmarkEnd w:id="9"/>
      <w:r w:rsidRPr="00490657">
        <w:t>Unit Mapping Information</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This unit replaces and is equivalent UEGNSG132 Carry out basic work activities in a gas indu</w:t>
            </w:r>
            <w:r w:rsidRPr="00490657">
              <w:t>stry work environment.</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10" w:name="O_1244096"/>
      <w:bookmarkEnd w:id="10"/>
      <w:r w:rsidRPr="00490657">
        <w:t>Links</w:t>
      </w:r>
    </w:p>
    <w:p w:rsidR="00000000" w:rsidRPr="00490657" w:rsidP="00CB188C">
      <w:pPr>
        <w:pStyle w:val="BodyText"/>
      </w:pPr>
      <w:r w:rsidRPr="0049065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82132">
        <w:rPr>
          <w:rStyle w:val="Hyperlink"/>
        </w:rPr>
        <w:t>https://vetnet.gov.au/Pages/TrainingDocs.aspx?q=6a6c032e-ffcb-4f3d-8063-415efbd261e8</w:t>
      </w:r>
      <w:r>
        <w:fldChar w:fldCharType="end"/>
      </w:r>
    </w:p>
    <w:p w:rsidR="00000000" w:rsidRPr="00490657" w:rsidP="00CB188C">
      <w:pPr>
        <w:pStyle w:val="BodyText"/>
        <w:sectPr w:rsidSect="00490657">
          <w:headerReference w:type="default" r:id="rId10"/>
          <w:footerReference w:type="default" r:id="rId11"/>
          <w:pgSz w:w="11908" w:h="16833"/>
          <w:pgMar w:top="1702" w:right="1418" w:bottom="1702" w:left="1418" w:header="992" w:footer="992" w:gutter="0"/>
          <w:cols w:space="720"/>
          <w:noEndnote/>
          <w:docGrid w:linePitch="299"/>
        </w:sectPr>
      </w:pPr>
    </w:p>
    <w:p w:rsidR="00000000" w:rsidRPr="00490657" w:rsidP="00490657">
      <w:pPr>
        <w:pStyle w:val="SuperHeading"/>
      </w:pPr>
      <w:r w:rsidRPr="00490657">
        <w:t>Assessment Re</w:t>
      </w:r>
      <w:r w:rsidRPr="00490657">
        <w:t>quirements for UEGNSG033 Carry out basic work activities in a gas industry work environment</w:t>
      </w:r>
    </w:p>
    <w:p w:rsidR="00000000" w:rsidRPr="00490657" w:rsidP="00490657">
      <w:pPr>
        <w:pStyle w:val="Heading1"/>
      </w:pPr>
      <w:bookmarkStart w:id="11" w:name="O_1244091"/>
      <w:bookmarkEnd w:id="11"/>
      <w:r w:rsidRPr="00490657">
        <w:t>Modification History</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rPr>
                <w:rStyle w:val="SpecialBold"/>
              </w:rPr>
              <w:t>Release 1.</w:t>
            </w:r>
            <w:r w:rsidRPr="00490657">
              <w:t xml:space="preserve"> This is the first release of this unit of competency in the UEG Gas Industry Training Package.</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12" w:name="O_1244092"/>
      <w:bookmarkEnd w:id="12"/>
      <w:r w:rsidRPr="00490657">
        <w:t>Performance Evidence</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 xml:space="preserve">Evidence required to demonstrate competence in this unit must be relevant to and satisfy all of the requirements of the elements and performance criteria on at least two separate occasions and include: </w:t>
            </w:r>
          </w:p>
        </w:tc>
      </w:tr>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ListBullet"/>
            </w:pPr>
            <w:r w:rsidRPr="00490657">
              <w:t>applying relevant ind</w:t>
            </w:r>
            <w:r w:rsidRPr="00490657">
              <w:t>ustry standards, guidelines, codes of practice and regulations</w:t>
            </w:r>
          </w:p>
          <w:p w:rsidR="00000000" w:rsidRPr="00490657" w:rsidP="00490657">
            <w:pPr>
              <w:pStyle w:val="ListBullet"/>
            </w:pPr>
            <w:r w:rsidRPr="00490657">
              <w:t>applying relevant workplace safety requirements, including:</w:t>
            </w:r>
          </w:p>
          <w:p w:rsidR="00000000" w:rsidRPr="00490657" w:rsidP="00490657">
            <w:pPr>
              <w:pStyle w:val="ListBullet2"/>
            </w:pPr>
            <w:r w:rsidRPr="00490657">
              <w:t>identifying and reporting hazards</w:t>
            </w:r>
          </w:p>
          <w:p w:rsidR="00000000" w:rsidRPr="00490657" w:rsidP="00490657">
            <w:pPr>
              <w:pStyle w:val="ListBullet2"/>
            </w:pPr>
            <w:r w:rsidRPr="00490657">
              <w:t>implementing risk control measures</w:t>
            </w:r>
          </w:p>
          <w:p w:rsidR="00000000" w:rsidRPr="00490657" w:rsidP="00490657">
            <w:pPr>
              <w:pStyle w:val="ListBullet2"/>
            </w:pPr>
            <w:r w:rsidRPr="00490657">
              <w:t>reporting workplace safety hazards, risks and incidents to relevant person/s</w:t>
            </w:r>
          </w:p>
          <w:p w:rsidR="00000000" w:rsidRPr="00490657" w:rsidP="00490657">
            <w:pPr>
              <w:pStyle w:val="ListBullet2"/>
            </w:pPr>
            <w:r w:rsidRPr="00490657">
              <w:t>selecting and using relevant personal protective equipment (PPE)</w:t>
            </w:r>
          </w:p>
          <w:p w:rsidR="00000000" w:rsidRPr="00490657" w:rsidP="00490657">
            <w:pPr>
              <w:pStyle w:val="ListBullet"/>
            </w:pPr>
            <w:r w:rsidRPr="00490657">
              <w:t xml:space="preserve">applying sustainable energy and environmental principles and practices </w:t>
            </w:r>
          </w:p>
          <w:p w:rsidR="00000000" w:rsidRPr="00490657" w:rsidP="00490657">
            <w:pPr>
              <w:pStyle w:val="ListBullet"/>
            </w:pPr>
            <w:r w:rsidRPr="00490657">
              <w:t>carrying out gas industry work activities</w:t>
            </w:r>
          </w:p>
          <w:p w:rsidR="00000000" w:rsidRPr="00490657" w:rsidP="00490657">
            <w:pPr>
              <w:pStyle w:val="ListBullet"/>
            </w:pPr>
            <w:r w:rsidRPr="00490657">
              <w:t>cleaning, checking and storing tools, equipment and measuring devices</w:t>
            </w:r>
          </w:p>
          <w:p w:rsidR="00000000" w:rsidRPr="00490657" w:rsidP="00490657">
            <w:pPr>
              <w:pStyle w:val="ListBullet"/>
            </w:pPr>
            <w:r w:rsidRPr="00490657">
              <w:t>communicating effectively with relevant person/s</w:t>
            </w:r>
          </w:p>
          <w:p w:rsidR="00000000" w:rsidRPr="00490657" w:rsidP="00490657">
            <w:pPr>
              <w:pStyle w:val="ListBullet"/>
            </w:pPr>
            <w:r w:rsidRPr="00490657">
              <w:t>completing workplace documentation</w:t>
            </w:r>
          </w:p>
          <w:p w:rsidR="00000000" w:rsidRPr="00490657" w:rsidP="00490657">
            <w:pPr>
              <w:pStyle w:val="ListBullet"/>
            </w:pPr>
            <w:r w:rsidRPr="00490657">
              <w:t>conducting quality and safety checks</w:t>
            </w:r>
          </w:p>
          <w:p w:rsidR="00000000" w:rsidRPr="00490657" w:rsidP="00490657">
            <w:pPr>
              <w:pStyle w:val="ListBullet"/>
            </w:pPr>
            <w:r w:rsidRPr="00490657">
              <w:t>dealing with unplanned events in accordance with workplace proce</w:t>
            </w:r>
            <w:r w:rsidRPr="00490657">
              <w:t>dures</w:t>
            </w:r>
          </w:p>
          <w:p w:rsidR="00000000" w:rsidRPr="00490657" w:rsidP="00490657">
            <w:pPr>
              <w:pStyle w:val="ListBullet"/>
            </w:pPr>
            <w:r w:rsidRPr="00490657">
              <w:t>identifying, selecting, and using appropriate equipment, tools and measuring devices for relevant work activities</w:t>
            </w:r>
          </w:p>
          <w:p w:rsidR="00000000" w:rsidRPr="00490657" w:rsidP="00490657">
            <w:pPr>
              <w:pStyle w:val="ListBullet"/>
            </w:pPr>
            <w:r w:rsidRPr="00490657">
              <w:t>maintaining a clean work area</w:t>
            </w:r>
          </w:p>
          <w:p w:rsidR="00000000" w:rsidRPr="00490657" w:rsidP="00490657">
            <w:pPr>
              <w:pStyle w:val="ListBullet"/>
            </w:pPr>
            <w:r w:rsidRPr="00490657">
              <w:t>obtaining job requirements and work instructions</w:t>
            </w:r>
          </w:p>
          <w:p w:rsidR="00000000" w:rsidRPr="00490657" w:rsidP="00490657">
            <w:pPr>
              <w:pStyle w:val="ListBullet"/>
            </w:pPr>
            <w:r w:rsidRPr="00490657">
              <w:t>obtaining relevant resources and materials to conduct the work.</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13" w:name="O_1244093"/>
      <w:bookmarkEnd w:id="13"/>
      <w:r w:rsidRPr="00490657">
        <w:t>Knowledge Evidence</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90657">
            <w:pPr>
              <w:pStyle w:val="BodyText"/>
              <w:rPr>
                <w:lang w:val="en-NZ"/>
              </w:rPr>
            </w:pPr>
            <w:r w:rsidRPr="00490657">
              <w:t>Evidence required to demonstrate competence in this unit must be relevant to and satisfy all of the requirements of the elements and performance criteri</w:t>
            </w:r>
            <w:r w:rsidRPr="00490657">
              <w:t xml:space="preserve">a and include knowledge of: </w:t>
            </w:r>
          </w:p>
        </w:tc>
      </w:tr>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ListBullet"/>
            </w:pPr>
            <w:r w:rsidRPr="00490657">
              <w:t xml:space="preserve">correct selection, safe operation, cleaning and storing of relevant gas industry materials, equipment, tools and measuring devices </w:t>
            </w:r>
          </w:p>
          <w:p w:rsidR="00000000" w:rsidRPr="00490657" w:rsidP="00490657">
            <w:pPr>
              <w:pStyle w:val="ListBullet"/>
            </w:pPr>
            <w:r w:rsidRPr="00490657">
              <w:t>effective communication techniques</w:t>
            </w:r>
          </w:p>
          <w:p w:rsidR="00000000" w:rsidRPr="00490657" w:rsidP="00490657">
            <w:pPr>
              <w:pStyle w:val="ListBullet"/>
            </w:pPr>
            <w:r w:rsidRPr="00490657">
              <w:t>environmental and sustainable energy principles and practi</w:t>
            </w:r>
            <w:r w:rsidRPr="00490657">
              <w:t>ces, including techniques to minimise waste</w:t>
            </w:r>
          </w:p>
          <w:p w:rsidR="00000000" w:rsidRPr="00490657" w:rsidP="00490657">
            <w:pPr>
              <w:pStyle w:val="ListBullet"/>
            </w:pPr>
            <w:r w:rsidRPr="00490657">
              <w:t>hazards in the workplace</w:t>
            </w:r>
          </w:p>
          <w:p w:rsidR="00000000" w:rsidRPr="00490657" w:rsidP="00490657">
            <w:pPr>
              <w:pStyle w:val="ListBullet"/>
            </w:pPr>
            <w:r w:rsidRPr="00490657">
              <w:t>job specifications and job requirements</w:t>
            </w:r>
          </w:p>
          <w:p w:rsidR="00000000" w:rsidRPr="00490657" w:rsidP="00490657">
            <w:pPr>
              <w:pStyle w:val="ListBullet"/>
            </w:pPr>
            <w:r w:rsidRPr="00490657">
              <w:t>problem-solving techniques</w:t>
            </w:r>
          </w:p>
          <w:p w:rsidR="00000000" w:rsidRPr="00490657" w:rsidP="00490657">
            <w:pPr>
              <w:pStyle w:val="ListBullet"/>
            </w:pPr>
            <w:r w:rsidRPr="00490657">
              <w:t>quality and safety checks</w:t>
            </w:r>
          </w:p>
          <w:p w:rsidR="00000000" w:rsidRPr="00490657" w:rsidP="00490657">
            <w:pPr>
              <w:pStyle w:val="ListBullet"/>
            </w:pPr>
            <w:r w:rsidRPr="00490657">
              <w:t xml:space="preserve">relevant gas industry materials, plans, diagrams, drawings and resources, including graphs and tables </w:t>
            </w:r>
          </w:p>
          <w:p w:rsidR="00000000" w:rsidRPr="00490657" w:rsidP="00490657">
            <w:pPr>
              <w:pStyle w:val="ListBullet"/>
            </w:pPr>
            <w:r w:rsidRPr="00490657">
              <w:t>relevant gas industry regulations, codes and legislation</w:t>
            </w:r>
          </w:p>
          <w:p w:rsidR="00000000" w:rsidRPr="00490657" w:rsidP="00490657">
            <w:pPr>
              <w:pStyle w:val="ListBullet"/>
            </w:pPr>
            <w:r w:rsidRPr="00490657">
              <w:t>relevant industry and technical standards</w:t>
            </w:r>
          </w:p>
          <w:p w:rsidR="00000000" w:rsidRPr="00490657" w:rsidP="00490657">
            <w:pPr>
              <w:pStyle w:val="ListBullet"/>
            </w:pPr>
            <w:r w:rsidRPr="00490657">
              <w:t>relevant machines/plant/equipment</w:t>
            </w:r>
          </w:p>
          <w:p w:rsidR="00000000" w:rsidRPr="00490657" w:rsidP="00490657">
            <w:pPr>
              <w:pStyle w:val="ListBullet"/>
            </w:pPr>
            <w:r w:rsidRPr="00490657">
              <w:t>relevant manufacture</w:t>
            </w:r>
            <w:r w:rsidRPr="00490657">
              <w:t>r instructions</w:t>
            </w:r>
          </w:p>
          <w:p w:rsidR="00000000" w:rsidRPr="00490657" w:rsidP="00490657">
            <w:pPr>
              <w:pStyle w:val="ListBullet"/>
            </w:pPr>
            <w:r w:rsidRPr="00490657">
              <w:t>relevant person/s to consult to coordinate and finalise work</w:t>
            </w:r>
          </w:p>
          <w:p w:rsidR="00000000" w:rsidRPr="00490657" w:rsidP="00490657">
            <w:pPr>
              <w:pStyle w:val="ListBullet"/>
            </w:pPr>
            <w:r w:rsidRPr="00490657">
              <w:t>relevant workplace safety requirements, including:</w:t>
            </w:r>
          </w:p>
          <w:p w:rsidR="00000000" w:rsidRPr="00490657" w:rsidP="00490657">
            <w:pPr>
              <w:pStyle w:val="ListBullet2"/>
            </w:pPr>
            <w:r w:rsidRPr="00490657">
              <w:t xml:space="preserve">legislated work health and safety (WHS)/occupational health and safety (OHS) requirements </w:t>
            </w:r>
          </w:p>
          <w:p w:rsidR="00000000" w:rsidRPr="00490657" w:rsidP="00490657">
            <w:pPr>
              <w:pStyle w:val="ListBullet2"/>
            </w:pPr>
            <w:r w:rsidRPr="00490657">
              <w:t>legislated industry/technical specifi</w:t>
            </w:r>
            <w:r w:rsidRPr="00490657">
              <w:t>c requirements</w:t>
            </w:r>
          </w:p>
          <w:p w:rsidR="00000000" w:rsidRPr="00490657" w:rsidP="00490657">
            <w:pPr>
              <w:pStyle w:val="ListBullet2"/>
            </w:pPr>
            <w:r w:rsidRPr="00490657">
              <w:t xml:space="preserve">workplace safety procedures </w:t>
            </w:r>
          </w:p>
          <w:p w:rsidR="00000000" w:rsidRPr="00490657" w:rsidP="00490657">
            <w:pPr>
              <w:pStyle w:val="ListBullet2"/>
            </w:pPr>
            <w:r w:rsidRPr="00490657">
              <w:t>manufacturer requirements</w:t>
            </w:r>
          </w:p>
          <w:p w:rsidR="00000000" w:rsidRPr="00490657" w:rsidP="00490657">
            <w:pPr>
              <w:pStyle w:val="ListBullet"/>
            </w:pPr>
            <w:r w:rsidRPr="00490657">
              <w:t>relevant workplace documentation</w:t>
            </w:r>
          </w:p>
          <w:p w:rsidR="00000000" w:rsidRPr="00490657" w:rsidP="00490657">
            <w:pPr>
              <w:pStyle w:val="ListBullet"/>
            </w:pPr>
            <w:r w:rsidRPr="00490657">
              <w:t>relevant workplace policies and procedures</w:t>
            </w:r>
          </w:p>
          <w:p w:rsidR="00000000" w:rsidRPr="00490657" w:rsidP="00490657">
            <w:pPr>
              <w:pStyle w:val="ListBullet"/>
            </w:pPr>
            <w:r w:rsidRPr="00490657">
              <w:t>relevant risk mitigation processes, including relevant PPE, safety plans and work schedules.</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14" w:name="O_1244094"/>
      <w:bookmarkEnd w:id="14"/>
      <w:r w:rsidRPr="00490657">
        <w:t>Assessment Conditions</w:t>
      </w:r>
    </w:p>
    <w:tbl>
      <w:tblPr>
        <w:tblW w:w="9497" w:type="dxa"/>
        <w:tblLayout w:type="fixed"/>
        <w:tblCellMar>
          <w:left w:w="62" w:type="dxa"/>
          <w:right w:w="62" w:type="dxa"/>
        </w:tblCellMar>
        <w:tblLook w:val="0000"/>
      </w:tblPr>
      <w:tblGrid>
        <w:gridCol w:w="9497"/>
      </w:tblGrid>
      <w:tr w:rsidTr="004906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90657" w:rsidP="00490657">
            <w:pPr>
              <w:pStyle w:val="BodyText"/>
            </w:pPr>
            <w:r w:rsidRPr="00490657">
              <w:t xml:space="preserve">As a minimum, assessors must satisfy applicable regulatory requirements, which include requirements in the Standards for Registered Training Organisations current at the time of assessment. </w:t>
            </w:r>
          </w:p>
          <w:p w:rsidR="00000000" w:rsidRPr="00490657" w:rsidP="00490657">
            <w:pPr>
              <w:pStyle w:val="BodyText"/>
            </w:pPr>
            <w:r w:rsidRPr="00490657">
              <w:t>As a minimum, assessment must sati</w:t>
            </w:r>
            <w:r w:rsidRPr="00490657">
              <w:t>sfy applicable regulatory requirements, which include requirements in the Standards for Registered Training Organisations current at the time of assessment.</w:t>
            </w:r>
          </w:p>
          <w:p w:rsidR="00000000" w:rsidRPr="00490657" w:rsidP="00490657">
            <w:pPr>
              <w:pStyle w:val="BodyText"/>
            </w:pPr>
            <w:r w:rsidRPr="00490657">
              <w:t>Assessment must occur in workplace operational situations where it is appropriate to do so; where t</w:t>
            </w:r>
            <w:r w:rsidRPr="00490657">
              <w:t>his is not appropriate, assessment must occur in simulated workplace operational situations that replicate workplace conditions.</w:t>
            </w:r>
          </w:p>
          <w:p w:rsidR="00000000" w:rsidRPr="00490657" w:rsidP="00490657">
            <w:pPr>
              <w:pStyle w:val="BodyText"/>
            </w:pPr>
            <w:r w:rsidRPr="00490657">
              <w:t>Assessment processes and techniques must be appropriate to the language, literacy and numeracy requirements of the work being p</w:t>
            </w:r>
            <w:r w:rsidRPr="00490657">
              <w:t>erformed and the needs of the candidate.</w:t>
            </w:r>
          </w:p>
          <w:p w:rsidR="00000000" w:rsidRPr="00490657" w:rsidP="00490657">
            <w:pPr>
              <w:pStyle w:val="BodyText"/>
            </w:pPr>
            <w:r w:rsidRPr="00490657">
              <w:t>Resources for assessment must include access to:</w:t>
            </w:r>
          </w:p>
          <w:p w:rsidR="00000000" w:rsidRPr="00490657" w:rsidP="00490657">
            <w:pPr>
              <w:pStyle w:val="ListBullet"/>
            </w:pPr>
            <w:r w:rsidRPr="00490657">
              <w:t>a range of relevant exercises, case studies and/or other simulations</w:t>
            </w:r>
          </w:p>
          <w:p w:rsidR="00000000" w:rsidRPr="00490657" w:rsidP="00490657">
            <w:pPr>
              <w:pStyle w:val="ListBullet"/>
            </w:pPr>
            <w:r w:rsidRPr="00490657">
              <w:t xml:space="preserve">relevant and appropriate materials, tools, equipment and PPE currently used in industry </w:t>
            </w:r>
          </w:p>
          <w:p w:rsidR="00000000" w:rsidRPr="00490657" w:rsidP="00490657">
            <w:pPr>
              <w:pStyle w:val="ListBullet"/>
            </w:pPr>
            <w:r w:rsidRPr="00490657">
              <w:t>applica</w:t>
            </w:r>
            <w:r w:rsidRPr="00490657">
              <w:t>ble documentation, including workplace procedures, equipment specifications, regulations, codes of practice and operation manuals.</w:t>
            </w:r>
          </w:p>
        </w:tc>
      </w:tr>
    </w:tbl>
    <w:p w:rsidR="00000000" w:rsidRPr="00490657" w:rsidP="00490657">
      <w:pPr>
        <w:pStyle w:val="NoPaddingFontSize1"/>
      </w:pPr>
    </w:p>
    <w:p w:rsidR="00000000" w:rsidRPr="00490657" w:rsidP="00490657">
      <w:pPr>
        <w:pStyle w:val="AllowPageBreak"/>
      </w:pPr>
    </w:p>
    <w:p w:rsidR="00000000" w:rsidRPr="00490657" w:rsidP="00490657">
      <w:pPr>
        <w:pStyle w:val="Heading1"/>
      </w:pPr>
      <w:bookmarkStart w:id="15" w:name="O_1244097"/>
      <w:bookmarkEnd w:id="15"/>
      <w:r w:rsidRPr="00490657">
        <w:t>Links</w:t>
      </w:r>
    </w:p>
    <w:p w:rsidR="00000000" w:rsidRPr="00490657" w:rsidP="00CB188C">
      <w:pPr>
        <w:pStyle w:val="BodyText"/>
      </w:pPr>
      <w:r w:rsidRPr="00490657">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482132">
        <w:rPr>
          <w:rStyle w:val="Hyperlink"/>
        </w:rPr>
        <w:t>https://vetnet.gov.au/Pages/TrainingDocs.aspx?q=6a6c032e-ffcb-4f3d-8063-415efbd261e8</w:t>
      </w:r>
      <w:r>
        <w:fldChar w:fldCharType="end"/>
      </w:r>
    </w:p>
    <w:p w:rsidR="00000000" w:rsidRPr="00490657" w:rsidP="00490657"/>
    <w:sectPr w:rsidSect="0049065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rsidRPr="00CB188C" w:rsidP="00CB18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C" w:rsidP="00490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B188C" w:rsidP="0049065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B188C" w:rsidP="0049065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rsidP="00490657">
    <w:pPr>
      <w:pStyle w:val="Footer"/>
      <w:framePr w:wrap="around"/>
    </w:pPr>
    <w:r>
      <w:fldChar w:fldCharType="begin"/>
    </w:r>
    <w:r>
      <w:instrText xml:space="preserve"> DOCPROPERTY  Subject  \* MERGEFORMAT </w:instrText>
    </w:r>
    <w:r>
      <w:fldChar w:fldCharType="separate"/>
    </w:r>
    <w:r w:rsidR="00CB188C">
      <w:t>Approved</w:t>
    </w:r>
    <w:r w:rsidR="00CB188C">
      <w:fldChar w:fldCharType="end"/>
    </w:r>
    <w:r>
      <w:tab/>
      <w:t xml:space="preserve">Page </w:t>
    </w:r>
    <w:r>
      <w:fldChar w:fldCharType="begin"/>
    </w:r>
    <w:r>
      <w:instrText xml:space="preserve"> PAGE  \* Arabic  \* MERGEFORMAT </w:instrText>
    </w:r>
    <w:r>
      <w:fldChar w:fldCharType="separate"/>
    </w:r>
    <w:r w:rsidR="00CB18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B188C">
      <w:rPr>
        <w:noProof/>
      </w:rPr>
      <w:t>4</w:t>
    </w:r>
    <w:r>
      <w:rPr>
        <w:noProof/>
      </w:rPr>
      <w:fldChar w:fldCharType="end"/>
    </w:r>
  </w:p>
  <w:p w:rsidR="00490657" w:rsidP="00490657">
    <w:pPr>
      <w:pStyle w:val="Footer"/>
      <w:framePr w:wrap="around"/>
    </w:pPr>
    <w:r>
      <w:t xml:space="preserve">© Commonwealth of Australia, </w:t>
    </w:r>
    <w:r>
      <w:fldChar w:fldCharType="begin"/>
    </w:r>
    <w:r>
      <w:instrText xml:space="preserve"> DATE  \@ "yyyy"  \* MERGEFORMAT </w:instrText>
    </w:r>
    <w:r>
      <w:fldChar w:fldCharType="separate"/>
    </w:r>
    <w:r w:rsidR="00CB188C">
      <w:rPr>
        <w:noProof/>
      </w:rPr>
      <w:t>2025</w:t>
    </w:r>
    <w:r>
      <w:fldChar w:fldCharType="end"/>
    </w:r>
    <w:r>
      <w:tab/>
    </w:r>
    <w:r>
      <w:fldChar w:fldCharType="begin"/>
    </w:r>
    <w:r>
      <w:instrText xml:space="preserve"> DOCPROPERTY  Author  \* MERGEFORMAT </w:instrText>
    </w:r>
    <w:r>
      <w:fldChar w:fldCharType="separate"/>
    </w:r>
    <w:r w:rsidR="00CB188C">
      <w:t>Powering Skills Organisation</w:t>
    </w:r>
    <w:r w:rsidR="00CB188C">
      <w:fldChar w:fldCharType="end"/>
    </w:r>
  </w:p>
  <w:p w:rsidR="00490657" w:rsidP="00490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0657" w:rsidRPr="00CB188C" w:rsidP="00CB18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88C" w:rsidRPr="002D2AF8" w:rsidP="00490657">
    <w:pPr>
      <w:pStyle w:val="Header"/>
      <w:framePr w:wrap="around"/>
    </w:pPr>
    <w:r>
      <w:fldChar w:fldCharType="begin"/>
    </w:r>
    <w:r>
      <w:instrText xml:space="preserve"> TITLE   \* MERGEFORMAT </w:instrText>
    </w:r>
    <w:r>
      <w:fldChar w:fldCharType="separate"/>
    </w:r>
    <w:r>
      <w:t>UEGNSG033 Carry out basic work activities in a gas industry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B188C" w:rsidP="0049065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657" w:rsidRPr="002D2AF8" w:rsidP="00490657">
    <w:pPr>
      <w:pStyle w:val="Header"/>
      <w:framePr w:wrap="around"/>
    </w:pPr>
    <w:r>
      <w:fldChar w:fldCharType="begin"/>
    </w:r>
    <w:r>
      <w:instrText xml:space="preserve"> TITLE   \* MERGEFORMAT </w:instrText>
    </w:r>
    <w:r>
      <w:fldChar w:fldCharType="separate"/>
    </w:r>
    <w:r w:rsidR="00CB188C">
      <w:t>UEGNSG033 Carry out basic work activities in a gas industry work environment</w:t>
    </w:r>
    <w:r w:rsidR="00CB188C">
      <w:fldChar w:fldCharType="end"/>
    </w:r>
    <w:r>
      <w:tab/>
      <w:t xml:space="preserve">Date this document was generated: </w:t>
    </w:r>
    <w:r>
      <w:fldChar w:fldCharType="begin"/>
    </w:r>
    <w:r>
      <w:instrText xml:space="preserve"> CREATEDATE  \@ "d MMMM yyyy"  \* MERGEFORMAT </w:instrText>
    </w:r>
    <w:r>
      <w:fldChar w:fldCharType="separate"/>
    </w:r>
    <w:r w:rsidR="00CB188C">
      <w:rPr>
        <w:noProof/>
      </w:rPr>
      <w:t>2 March 2025</w:t>
    </w:r>
    <w:r>
      <w:fldChar w:fldCharType="end"/>
    </w:r>
  </w:p>
  <w:p w:rsidR="00490657" w:rsidP="00490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BC8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E2D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402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657"/>
    <w:pPr>
      <w:spacing w:before="360" w:after="60"/>
      <w:outlineLvl w:val="0"/>
    </w:pPr>
    <w:rPr>
      <w:sz w:val="32"/>
    </w:rPr>
  </w:style>
  <w:style w:type="paragraph" w:styleId="Heading2">
    <w:name w:val="heading 2"/>
    <w:basedOn w:val="HeadingBase"/>
    <w:next w:val="BodyText"/>
    <w:link w:val="Heading2Char"/>
    <w:qFormat/>
    <w:rsid w:val="00490657"/>
    <w:pPr>
      <w:keepLines/>
      <w:spacing w:before="240" w:after="120"/>
      <w:outlineLvl w:val="1"/>
    </w:pPr>
    <w:rPr>
      <w:sz w:val="28"/>
      <w:szCs w:val="40"/>
    </w:rPr>
  </w:style>
  <w:style w:type="paragraph" w:styleId="Heading3">
    <w:name w:val="heading 3"/>
    <w:basedOn w:val="HeadingBase"/>
    <w:next w:val="BodyText"/>
    <w:link w:val="Heading3Char"/>
    <w:qFormat/>
    <w:rsid w:val="00490657"/>
    <w:pPr>
      <w:spacing w:before="180" w:after="120"/>
      <w:outlineLvl w:val="2"/>
    </w:pPr>
    <w:rPr>
      <w:spacing w:val="-10"/>
      <w:kern w:val="32"/>
    </w:rPr>
  </w:style>
  <w:style w:type="paragraph" w:styleId="Heading4">
    <w:name w:val="heading 4"/>
    <w:basedOn w:val="HeadingBase"/>
    <w:next w:val="BodyText"/>
    <w:link w:val="Heading4Char"/>
    <w:qFormat/>
    <w:rsid w:val="00490657"/>
    <w:pPr>
      <w:spacing w:before="160" w:after="120"/>
      <w:outlineLvl w:val="3"/>
    </w:pPr>
    <w:rPr>
      <w:sz w:val="22"/>
    </w:rPr>
  </w:style>
  <w:style w:type="paragraph" w:styleId="Heading5">
    <w:name w:val="heading 5"/>
    <w:basedOn w:val="HeadingBase"/>
    <w:next w:val="Normal"/>
    <w:link w:val="Heading5Char"/>
    <w:qFormat/>
    <w:rsid w:val="00490657"/>
    <w:pPr>
      <w:spacing w:before="80"/>
      <w:outlineLvl w:val="4"/>
    </w:pPr>
    <w:rPr>
      <w:color w:val="918585"/>
      <w:sz w:val="20"/>
    </w:rPr>
  </w:style>
  <w:style w:type="paragraph" w:styleId="Heading6">
    <w:name w:val="heading 6"/>
    <w:basedOn w:val="HeadingBase"/>
    <w:next w:val="Normal"/>
    <w:link w:val="Heading6Char"/>
    <w:qFormat/>
    <w:rsid w:val="00490657"/>
    <w:pPr>
      <w:spacing w:before="60"/>
      <w:outlineLvl w:val="5"/>
    </w:pPr>
    <w:rPr>
      <w:color w:val="918585"/>
      <w:sz w:val="20"/>
    </w:rPr>
  </w:style>
  <w:style w:type="paragraph" w:styleId="Heading7">
    <w:name w:val="heading 7"/>
    <w:basedOn w:val="Normal"/>
    <w:next w:val="Normal"/>
    <w:link w:val="Heading7Char"/>
    <w:qFormat/>
    <w:rsid w:val="00490657"/>
    <w:pPr>
      <w:ind w:left="720"/>
      <w:outlineLvl w:val="6"/>
    </w:pPr>
    <w:rPr>
      <w:i/>
    </w:rPr>
  </w:style>
  <w:style w:type="paragraph" w:styleId="Heading8">
    <w:name w:val="heading 8"/>
    <w:basedOn w:val="Normal"/>
    <w:next w:val="Normal"/>
    <w:link w:val="Heading8Char"/>
    <w:qFormat/>
    <w:rsid w:val="00490657"/>
    <w:pPr>
      <w:ind w:left="720"/>
      <w:outlineLvl w:val="7"/>
    </w:pPr>
    <w:rPr>
      <w:i/>
    </w:rPr>
  </w:style>
  <w:style w:type="paragraph" w:styleId="Heading9">
    <w:name w:val="heading 9"/>
    <w:basedOn w:val="Normal"/>
    <w:next w:val="Normal"/>
    <w:link w:val="Heading9Char"/>
    <w:qFormat/>
    <w:rsid w:val="00490657"/>
    <w:pPr>
      <w:ind w:left="720"/>
      <w:outlineLvl w:val="8"/>
    </w:pPr>
    <w:rPr>
      <w:i/>
    </w:rPr>
  </w:style>
  <w:style w:type="character" w:default="1" w:styleId="DefaultParagraphFont">
    <w:name w:val="Default Paragraph Font"/>
    <w:uiPriority w:val="1"/>
    <w:unhideWhenUsed/>
    <w:rsid w:val="00490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657"/>
  </w:style>
  <w:style w:type="character" w:customStyle="1" w:styleId="Heading1Char">
    <w:name w:val="Heading 1 Char"/>
    <w:basedOn w:val="DefaultParagraphFont"/>
    <w:link w:val="Heading1"/>
    <w:rsid w:val="00490657"/>
    <w:rPr>
      <w:rFonts w:ascii="Times New Roman" w:eastAsia="Times New Roman" w:hAnsi="Times New Roman" w:cs="Times New Roman"/>
      <w:b/>
      <w:sz w:val="32"/>
      <w:szCs w:val="20"/>
      <w:lang w:eastAsia="en-US"/>
    </w:rPr>
  </w:style>
  <w:style w:type="paragraph" w:styleId="BodyText">
    <w:name w:val="Body Text"/>
    <w:basedOn w:val="Normal"/>
    <w:link w:val="BodyTextChar"/>
    <w:rsid w:val="00490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0657"/>
    <w:rPr>
      <w:rFonts w:ascii="Times New Roman" w:eastAsia="Times New Roman" w:hAnsi="Times New Roman" w:cs="Times New Roman"/>
      <w:sz w:val="24"/>
      <w:lang w:eastAsia="en-US"/>
    </w:rPr>
  </w:style>
  <w:style w:type="paragraph" w:styleId="ListBullet">
    <w:name w:val="List Bullet"/>
    <w:basedOn w:val="List"/>
    <w:rsid w:val="00490657"/>
    <w:pPr>
      <w:numPr>
        <w:numId w:val="12"/>
      </w:numPr>
      <w:tabs>
        <w:tab w:val="clear" w:pos="340"/>
      </w:tabs>
      <w:spacing w:before="40" w:after="40"/>
    </w:pPr>
  </w:style>
  <w:style w:type="character" w:customStyle="1" w:styleId="SpecialBold">
    <w:name w:val="Special Bold"/>
    <w:basedOn w:val="DefaultParagraphFont"/>
    <w:rsid w:val="00490657"/>
    <w:rPr>
      <w:b/>
      <w:spacing w:val="0"/>
    </w:rPr>
  </w:style>
  <w:style w:type="paragraph" w:styleId="ListBullet2">
    <w:name w:val="List Bullet 2"/>
    <w:basedOn w:val="List2"/>
    <w:rsid w:val="00490657"/>
    <w:pPr>
      <w:numPr>
        <w:numId w:val="13"/>
      </w:numPr>
      <w:tabs>
        <w:tab w:val="clear" w:pos="680"/>
      </w:tabs>
    </w:pPr>
  </w:style>
  <w:style w:type="paragraph" w:customStyle="1" w:styleId="SuperHeading">
    <w:name w:val="SuperHeading"/>
    <w:basedOn w:val="Normal"/>
    <w:rsid w:val="00490657"/>
    <w:pPr>
      <w:spacing w:before="240" w:after="120"/>
      <w:outlineLvl w:val="0"/>
    </w:pPr>
    <w:rPr>
      <w:rFonts w:ascii="Times New Roman" w:hAnsi="Times New Roman"/>
      <w:b/>
      <w:sz w:val="32"/>
    </w:rPr>
  </w:style>
  <w:style w:type="paragraph" w:customStyle="1" w:styleId="AllowPageBreak">
    <w:name w:val="AllowPageBreak"/>
    <w:rsid w:val="004906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90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657"/>
    <w:rPr>
      <w:rFonts w:ascii="Courier New" w:eastAsia="Times New Roman" w:hAnsi="Courier New" w:cs="Times New Roman"/>
      <w:i/>
      <w:szCs w:val="20"/>
      <w:lang w:eastAsia="en-US"/>
    </w:rPr>
  </w:style>
  <w:style w:type="paragraph" w:customStyle="1" w:styleId="HeadingBase">
    <w:name w:val="Heading Base"/>
    <w:rsid w:val="00490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657"/>
    <w:pPr>
      <w:tabs>
        <w:tab w:val="right" w:leader="dot" w:pos="9072"/>
      </w:tabs>
      <w:ind w:left="567"/>
    </w:pPr>
    <w:rPr>
      <w:szCs w:val="22"/>
    </w:rPr>
  </w:style>
  <w:style w:type="paragraph" w:customStyle="1" w:styleId="TOCBase">
    <w:name w:val="TOC Base"/>
    <w:rsid w:val="00490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657"/>
    <w:pPr>
      <w:tabs>
        <w:tab w:val="right" w:leader="dot" w:pos="9072"/>
      </w:tabs>
      <w:spacing w:before="40" w:after="40"/>
      <w:ind w:left="284"/>
    </w:pPr>
    <w:rPr>
      <w:rFonts w:ascii="Times New Roman" w:hAnsi="Times New Roman"/>
    </w:rPr>
  </w:style>
  <w:style w:type="paragraph" w:styleId="TOC1">
    <w:name w:val="toc 1"/>
    <w:basedOn w:val="TOCBase"/>
    <w:next w:val="Normal"/>
    <w:rsid w:val="00490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0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657"/>
    <w:rPr>
      <w:rFonts w:ascii="Times New Roman" w:eastAsia="Times New Roman" w:hAnsi="Times New Roman" w:cs="Times New Roman"/>
      <w:sz w:val="16"/>
      <w:lang w:eastAsia="en-US"/>
    </w:rPr>
  </w:style>
  <w:style w:type="paragraph" w:styleId="Title">
    <w:name w:val="Title"/>
    <w:basedOn w:val="HeadingBase"/>
    <w:link w:val="TitleChar"/>
    <w:qFormat/>
    <w:rsid w:val="00490657"/>
    <w:pPr>
      <w:spacing w:before="5040"/>
      <w:jc w:val="center"/>
    </w:pPr>
    <w:rPr>
      <w:sz w:val="48"/>
      <w:szCs w:val="72"/>
      <w:lang w:val="en-US"/>
    </w:rPr>
  </w:style>
  <w:style w:type="character" w:customStyle="1" w:styleId="TitleChar">
    <w:name w:val="Title Char"/>
    <w:basedOn w:val="DefaultParagraphFont"/>
    <w:link w:val="Title"/>
    <w:rsid w:val="00490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657"/>
    <w:pPr>
      <w:tabs>
        <w:tab w:val="left" w:pos="3600"/>
        <w:tab w:val="left" w:pos="3958"/>
      </w:tabs>
    </w:pPr>
  </w:style>
  <w:style w:type="paragraph" w:styleId="List">
    <w:name w:val="List"/>
    <w:basedOn w:val="BodyText"/>
    <w:next w:val="BodyText"/>
    <w:rsid w:val="00490657"/>
    <w:pPr>
      <w:tabs>
        <w:tab w:val="left" w:pos="340"/>
      </w:tabs>
      <w:spacing w:before="60" w:after="60"/>
      <w:ind w:left="340" w:hanging="340"/>
    </w:pPr>
  </w:style>
  <w:style w:type="paragraph" w:customStyle="1" w:styleId="Note">
    <w:name w:val="Note"/>
    <w:basedOn w:val="BodyText"/>
    <w:rsid w:val="00490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657"/>
    <w:pPr>
      <w:framePr w:wrap="auto" w:hAnchor="text" w:y="6049"/>
    </w:pPr>
    <w:rPr>
      <w:color w:val="000000"/>
      <w:sz w:val="40"/>
    </w:rPr>
  </w:style>
  <w:style w:type="paragraph" w:customStyle="1" w:styleId="TOCTitle">
    <w:name w:val="TOCTitle"/>
    <w:basedOn w:val="Heading1"/>
    <w:rsid w:val="00490657"/>
    <w:pPr>
      <w:spacing w:after="240"/>
      <w:jc w:val="center"/>
      <w:outlineLvl w:val="9"/>
    </w:pPr>
    <w:rPr>
      <w:caps/>
    </w:rPr>
  </w:style>
  <w:style w:type="paragraph" w:customStyle="1" w:styleId="Version">
    <w:name w:val="Version"/>
    <w:rsid w:val="004906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657"/>
    <w:pPr>
      <w:keepNext w:val="0"/>
      <w:tabs>
        <w:tab w:val="right" w:pos="4176"/>
      </w:tabs>
      <w:ind w:left="198" w:hanging="198"/>
    </w:pPr>
    <w:rPr>
      <w:rFonts w:ascii="Garamond" w:hAnsi="Garamond"/>
    </w:rPr>
  </w:style>
  <w:style w:type="paragraph" w:styleId="IndexHeading">
    <w:name w:val="index heading"/>
    <w:basedOn w:val="Normal"/>
    <w:next w:val="Index1"/>
    <w:semiHidden/>
    <w:rsid w:val="00490657"/>
    <w:pPr>
      <w:spacing w:before="120" w:after="120"/>
    </w:pPr>
    <w:rPr>
      <w:rFonts w:ascii="Arial" w:hAnsi="Arial"/>
      <w:b/>
      <w:color w:val="918585"/>
      <w:sz w:val="24"/>
    </w:rPr>
  </w:style>
  <w:style w:type="paragraph" w:styleId="Header">
    <w:name w:val="header"/>
    <w:basedOn w:val="Normal"/>
    <w:link w:val="HeaderChar"/>
    <w:rsid w:val="00490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657"/>
    <w:rPr>
      <w:rFonts w:ascii="Times New Roman" w:eastAsia="Times New Roman" w:hAnsi="Times New Roman" w:cs="Times New Roman"/>
      <w:sz w:val="16"/>
      <w:szCs w:val="20"/>
      <w:lang w:val="en-GB" w:eastAsia="en-US"/>
    </w:rPr>
  </w:style>
  <w:style w:type="paragraph" w:customStyle="1" w:styleId="Chapter">
    <w:name w:val="Chapter"/>
    <w:basedOn w:val="Normal"/>
    <w:rsid w:val="00490657"/>
    <w:pPr>
      <w:spacing w:before="240"/>
    </w:pPr>
    <w:rPr>
      <w:rFonts w:ascii="Times New Roman" w:hAnsi="Times New Roman"/>
      <w:smallCaps/>
      <w:spacing w:val="80"/>
      <w:sz w:val="28"/>
    </w:rPr>
  </w:style>
  <w:style w:type="paragraph" w:customStyle="1" w:styleId="InChapter">
    <w:name w:val="InChapter"/>
    <w:basedOn w:val="Heading3"/>
    <w:rsid w:val="00490657"/>
    <w:pPr>
      <w:spacing w:after="240"/>
      <w:outlineLvl w:val="9"/>
    </w:pPr>
    <w:rPr>
      <w:noProof/>
    </w:rPr>
  </w:style>
  <w:style w:type="paragraph" w:styleId="Index2">
    <w:name w:val="index 2"/>
    <w:basedOn w:val="Normal"/>
    <w:next w:val="Normal"/>
    <w:semiHidden/>
    <w:rsid w:val="00490657"/>
    <w:pPr>
      <w:tabs>
        <w:tab w:val="right" w:pos="4176"/>
      </w:tabs>
      <w:ind w:left="568" w:hanging="284"/>
    </w:pPr>
    <w:rPr>
      <w:rFonts w:ascii="Garamond" w:hAnsi="Garamond"/>
    </w:rPr>
  </w:style>
  <w:style w:type="paragraph" w:customStyle="1" w:styleId="Byline">
    <w:name w:val="Byline"/>
    <w:rsid w:val="00490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657"/>
    <w:pPr>
      <w:tabs>
        <w:tab w:val="clear" w:pos="3600"/>
        <w:tab w:val="clear" w:pos="3958"/>
      </w:tabs>
      <w:jc w:val="right"/>
    </w:pPr>
  </w:style>
  <w:style w:type="character" w:styleId="Emphasis">
    <w:name w:val="Emphasis"/>
    <w:basedOn w:val="DefaultParagraphFont"/>
    <w:qFormat/>
    <w:rsid w:val="00490657"/>
    <w:rPr>
      <w:i/>
    </w:rPr>
  </w:style>
  <w:style w:type="paragraph" w:styleId="Caption">
    <w:name w:val="caption"/>
    <w:basedOn w:val="BodyText"/>
    <w:next w:val="Normal"/>
    <w:qFormat/>
    <w:rsid w:val="00490657"/>
    <w:pPr>
      <w:framePr w:w="2268" w:hSpace="181" w:vSpace="181" w:wrap="around" w:vAnchor="text" w:hAnchor="page" w:x="1135" w:y="285" w:anchorLock="1"/>
    </w:pPr>
    <w:rPr>
      <w:i/>
    </w:rPr>
  </w:style>
  <w:style w:type="paragraph" w:customStyle="1" w:styleId="MiniTOCTitle">
    <w:name w:val="MiniTOCTitle"/>
    <w:basedOn w:val="Heading4"/>
    <w:rsid w:val="00490657"/>
    <w:pPr>
      <w:spacing w:before="240"/>
      <w:outlineLvl w:val="9"/>
    </w:pPr>
    <w:rPr>
      <w:noProof/>
      <w:sz w:val="24"/>
    </w:rPr>
  </w:style>
  <w:style w:type="paragraph" w:customStyle="1" w:styleId="MiniTOCItem">
    <w:name w:val="MiniTOCItem"/>
    <w:basedOn w:val="ListBullet"/>
    <w:rsid w:val="00490657"/>
    <w:pPr>
      <w:numPr>
        <w:numId w:val="0"/>
      </w:numPr>
      <w:tabs>
        <w:tab w:val="right" w:leader="dot" w:pos="6521"/>
      </w:tabs>
      <w:spacing w:before="0" w:after="0"/>
    </w:pPr>
  </w:style>
  <w:style w:type="paragraph" w:customStyle="1" w:styleId="TOFTitle">
    <w:name w:val="TOFTitle"/>
    <w:basedOn w:val="TOCTitle"/>
    <w:rsid w:val="00490657"/>
  </w:style>
  <w:style w:type="paragraph" w:styleId="TableofFigures">
    <w:name w:val="table of figures"/>
    <w:basedOn w:val="Normal"/>
    <w:next w:val="Normal"/>
    <w:semiHidden/>
    <w:rsid w:val="00490657"/>
    <w:pPr>
      <w:tabs>
        <w:tab w:val="right" w:leader="dot" w:pos="9072"/>
      </w:tabs>
      <w:ind w:left="970" w:hanging="403"/>
    </w:pPr>
    <w:rPr>
      <w:rFonts w:ascii="Times New Roman" w:hAnsi="Times New Roman"/>
      <w:b/>
    </w:rPr>
  </w:style>
  <w:style w:type="paragraph" w:styleId="ListNumber">
    <w:name w:val="List Number"/>
    <w:basedOn w:val="List"/>
    <w:rsid w:val="00490657"/>
    <w:pPr>
      <w:numPr>
        <w:numId w:val="15"/>
      </w:numPr>
      <w:tabs>
        <w:tab w:val="clear" w:pos="340"/>
      </w:tabs>
    </w:pPr>
  </w:style>
  <w:style w:type="character" w:customStyle="1" w:styleId="WingdingSymbols">
    <w:name w:val="Wingding Symbols"/>
    <w:rsid w:val="00490657"/>
    <w:rPr>
      <w:rFonts w:ascii="Wingdings" w:hAnsi="Wingdings"/>
    </w:rPr>
  </w:style>
  <w:style w:type="paragraph" w:customStyle="1" w:styleId="TableHeading">
    <w:name w:val="Table Heading"/>
    <w:basedOn w:val="HeadingBase"/>
    <w:rsid w:val="00490657"/>
    <w:pPr>
      <w:keepLines/>
      <w:pBdr>
        <w:bottom w:val="single" w:sz="6" w:space="1" w:color="918585"/>
      </w:pBdr>
      <w:spacing w:before="240"/>
    </w:pPr>
  </w:style>
  <w:style w:type="character" w:customStyle="1" w:styleId="HotSpot">
    <w:name w:val="HotSpot"/>
    <w:rsid w:val="00490657"/>
    <w:rPr>
      <w:color w:val="0033CC"/>
      <w:u w:val="none"/>
    </w:rPr>
  </w:style>
  <w:style w:type="paragraph" w:customStyle="1" w:styleId="BodyTextRight">
    <w:name w:val="Body Text Right"/>
    <w:basedOn w:val="BodyText"/>
    <w:rsid w:val="00490657"/>
    <w:pPr>
      <w:spacing w:before="0" w:after="0"/>
      <w:jc w:val="right"/>
    </w:pPr>
  </w:style>
  <w:style w:type="paragraph" w:styleId="Index3">
    <w:name w:val="index 3"/>
    <w:basedOn w:val="ListNumber2"/>
    <w:next w:val="Normal"/>
    <w:semiHidden/>
    <w:rsid w:val="00490657"/>
    <w:pPr>
      <w:numPr>
        <w:numId w:val="0"/>
      </w:numPr>
      <w:tabs>
        <w:tab w:val="right" w:leader="dot" w:pos="4176"/>
      </w:tabs>
    </w:pPr>
  </w:style>
  <w:style w:type="paragraph" w:styleId="ListNumber2">
    <w:name w:val="List Number 2"/>
    <w:basedOn w:val="List2"/>
    <w:rsid w:val="00490657"/>
    <w:pPr>
      <w:numPr>
        <w:numId w:val="10"/>
      </w:numPr>
      <w:tabs>
        <w:tab w:val="clear" w:pos="1060"/>
      </w:tabs>
    </w:pPr>
  </w:style>
  <w:style w:type="paragraph" w:customStyle="1" w:styleId="MarginNote">
    <w:name w:val="Margin Note"/>
    <w:basedOn w:val="BodyText"/>
    <w:rsid w:val="00490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657"/>
    <w:rPr>
      <w:sz w:val="32"/>
    </w:rPr>
  </w:style>
  <w:style w:type="paragraph" w:customStyle="1" w:styleId="HeadingProcedure">
    <w:name w:val="Heading Procedure"/>
    <w:basedOn w:val="HeadingBase"/>
    <w:next w:val="Normal"/>
    <w:rsid w:val="00490657"/>
    <w:pPr>
      <w:tabs>
        <w:tab w:val="left" w:pos="0"/>
      </w:tabs>
      <w:spacing w:before="120" w:after="60"/>
    </w:pPr>
    <w:rPr>
      <w:i/>
      <w:color w:val="918585"/>
      <w:sz w:val="22"/>
    </w:rPr>
  </w:style>
  <w:style w:type="paragraph" w:customStyle="1" w:styleId="TableBodyText">
    <w:name w:val="Table Body Text"/>
    <w:basedOn w:val="BodyText"/>
    <w:rsid w:val="00490657"/>
    <w:pPr>
      <w:spacing w:before="60" w:after="60"/>
    </w:pPr>
  </w:style>
  <w:style w:type="paragraph" w:styleId="ListContinue">
    <w:name w:val="List Continue"/>
    <w:basedOn w:val="List"/>
    <w:rsid w:val="00490657"/>
    <w:pPr>
      <w:ind w:firstLine="0"/>
    </w:pPr>
  </w:style>
  <w:style w:type="paragraph" w:customStyle="1" w:styleId="ListNote">
    <w:name w:val="List Note"/>
    <w:basedOn w:val="List"/>
    <w:rsid w:val="00490657"/>
    <w:pPr>
      <w:pBdr>
        <w:top w:val="single" w:sz="6" w:space="2" w:color="918585"/>
        <w:bottom w:val="single" w:sz="6" w:space="2" w:color="918585"/>
      </w:pBdr>
      <w:tabs>
        <w:tab w:val="left" w:pos="1021"/>
      </w:tabs>
      <w:ind w:firstLine="0"/>
    </w:pPr>
  </w:style>
  <w:style w:type="paragraph" w:customStyle="1" w:styleId="Warning">
    <w:name w:val="Warning"/>
    <w:basedOn w:val="BodyText"/>
    <w:rsid w:val="00490657"/>
    <w:pPr>
      <w:shd w:val="clear" w:color="auto" w:fill="D9D9D9"/>
      <w:tabs>
        <w:tab w:val="left" w:pos="992"/>
      </w:tabs>
      <w:ind w:left="119" w:right="119"/>
    </w:pPr>
    <w:rPr>
      <w:sz w:val="20"/>
    </w:rPr>
  </w:style>
  <w:style w:type="paragraph" w:customStyle="1" w:styleId="MarginIcons">
    <w:name w:val="Margin Icons"/>
    <w:basedOn w:val="BodyText"/>
    <w:rsid w:val="00490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657"/>
    <w:rPr>
      <w:rFonts w:ascii="Courier New" w:hAnsi="Courier New"/>
    </w:rPr>
  </w:style>
  <w:style w:type="paragraph" w:customStyle="1" w:styleId="NoteBullet">
    <w:name w:val="Note Bullet"/>
    <w:basedOn w:val="Note"/>
    <w:rsid w:val="00490657"/>
    <w:pPr>
      <w:tabs>
        <w:tab w:val="clear" w:pos="680"/>
      </w:tabs>
      <w:spacing w:before="60" w:after="60"/>
    </w:pPr>
  </w:style>
  <w:style w:type="paragraph" w:customStyle="1" w:styleId="SubHeading2">
    <w:name w:val="SubHeading2"/>
    <w:basedOn w:val="HeadingBase"/>
    <w:rsid w:val="00490657"/>
    <w:pPr>
      <w:spacing w:before="240" w:after="60"/>
    </w:pPr>
    <w:rPr>
      <w:sz w:val="20"/>
    </w:rPr>
  </w:style>
  <w:style w:type="paragraph" w:customStyle="1" w:styleId="SubHeading1">
    <w:name w:val="SubHeading1"/>
    <w:basedOn w:val="HeadingBase"/>
    <w:rsid w:val="00490657"/>
    <w:pPr>
      <w:spacing w:before="240" w:after="60"/>
    </w:pPr>
    <w:rPr>
      <w:color w:val="918585"/>
      <w:sz w:val="22"/>
    </w:rPr>
  </w:style>
  <w:style w:type="paragraph" w:customStyle="1" w:styleId="SideHeading">
    <w:name w:val="Side Heading"/>
    <w:basedOn w:val="HeadingBase"/>
    <w:rsid w:val="00490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657"/>
    <w:pPr>
      <w:tabs>
        <w:tab w:val="num" w:pos="360"/>
      </w:tabs>
    </w:pPr>
  </w:style>
  <w:style w:type="paragraph" w:styleId="PlainText">
    <w:name w:val="Plain Text"/>
    <w:basedOn w:val="Normal"/>
    <w:link w:val="PlainTextChar"/>
    <w:rsid w:val="00490657"/>
    <w:rPr>
      <w:sz w:val="20"/>
    </w:rPr>
  </w:style>
  <w:style w:type="character" w:customStyle="1" w:styleId="PlainTextChar">
    <w:name w:val="Plain Text Char"/>
    <w:basedOn w:val="DefaultParagraphFont"/>
    <w:link w:val="PlainText"/>
    <w:rsid w:val="00490657"/>
    <w:rPr>
      <w:rFonts w:ascii="Courier New" w:eastAsia="Times New Roman" w:hAnsi="Courier New" w:cs="Times New Roman"/>
      <w:sz w:val="20"/>
      <w:szCs w:val="20"/>
      <w:lang w:eastAsia="en-US"/>
    </w:rPr>
  </w:style>
  <w:style w:type="character" w:customStyle="1" w:styleId="MenuOption">
    <w:name w:val="Menu Option"/>
    <w:basedOn w:val="DefaultParagraphFont"/>
    <w:rsid w:val="00490657"/>
    <w:rPr>
      <w:b/>
      <w:smallCaps/>
    </w:rPr>
  </w:style>
  <w:style w:type="paragraph" w:customStyle="1" w:styleId="TableListNumber">
    <w:name w:val="Table List Number"/>
    <w:basedOn w:val="ListNumber"/>
    <w:rsid w:val="00490657"/>
    <w:pPr>
      <w:numPr>
        <w:numId w:val="0"/>
      </w:numPr>
    </w:pPr>
  </w:style>
  <w:style w:type="paragraph" w:styleId="TOC4">
    <w:name w:val="toc 4"/>
    <w:basedOn w:val="TOCBase"/>
    <w:next w:val="Normal"/>
    <w:semiHidden/>
    <w:rsid w:val="00490657"/>
    <w:pPr>
      <w:tabs>
        <w:tab w:val="right" w:leader="dot" w:pos="9071"/>
      </w:tabs>
      <w:ind w:left="1701"/>
    </w:pPr>
  </w:style>
  <w:style w:type="paragraph" w:customStyle="1" w:styleId="ListAlpha">
    <w:name w:val="List Alpha"/>
    <w:basedOn w:val="List"/>
    <w:rsid w:val="00490657"/>
    <w:pPr>
      <w:numPr>
        <w:numId w:val="9"/>
      </w:numPr>
    </w:pPr>
  </w:style>
  <w:style w:type="paragraph" w:customStyle="1" w:styleId="ListAlpha2">
    <w:name w:val="List Alpha 2"/>
    <w:basedOn w:val="List2"/>
    <w:rsid w:val="00490657"/>
    <w:pPr>
      <w:numPr>
        <w:numId w:val="8"/>
      </w:numPr>
    </w:pPr>
  </w:style>
  <w:style w:type="paragraph" w:styleId="List2">
    <w:name w:val="List 2"/>
    <w:basedOn w:val="BodyText"/>
    <w:rsid w:val="00490657"/>
    <w:pPr>
      <w:tabs>
        <w:tab w:val="left" w:pos="680"/>
      </w:tabs>
      <w:spacing w:before="60" w:after="60"/>
      <w:ind w:left="680" w:hanging="340"/>
    </w:pPr>
  </w:style>
  <w:style w:type="paragraph" w:styleId="List3">
    <w:name w:val="List 3"/>
    <w:basedOn w:val="BodyText"/>
    <w:rsid w:val="00490657"/>
    <w:pPr>
      <w:tabs>
        <w:tab w:val="left" w:pos="1021"/>
      </w:tabs>
      <w:spacing w:before="60" w:after="60"/>
      <w:ind w:left="1020" w:hanging="340"/>
    </w:pPr>
  </w:style>
  <w:style w:type="paragraph" w:styleId="List4">
    <w:name w:val="List 4"/>
    <w:basedOn w:val="BodyText"/>
    <w:rsid w:val="00490657"/>
    <w:pPr>
      <w:tabs>
        <w:tab w:val="left" w:pos="1361"/>
      </w:tabs>
      <w:spacing w:before="60" w:after="60"/>
      <w:ind w:left="1361" w:hanging="340"/>
    </w:pPr>
  </w:style>
  <w:style w:type="paragraph" w:styleId="List5">
    <w:name w:val="List 5"/>
    <w:basedOn w:val="BodyText"/>
    <w:rsid w:val="00490657"/>
    <w:pPr>
      <w:tabs>
        <w:tab w:val="left" w:pos="1701"/>
      </w:tabs>
      <w:spacing w:before="60" w:after="60"/>
      <w:ind w:left="1701" w:hanging="340"/>
    </w:pPr>
  </w:style>
  <w:style w:type="paragraph" w:styleId="ListBullet3">
    <w:name w:val="List Bullet 3"/>
    <w:basedOn w:val="List3"/>
    <w:rsid w:val="00490657"/>
    <w:pPr>
      <w:numPr>
        <w:numId w:val="14"/>
      </w:numPr>
      <w:tabs>
        <w:tab w:val="clear" w:pos="1021"/>
      </w:tabs>
      <w:ind w:left="1037" w:hanging="357"/>
    </w:pPr>
  </w:style>
  <w:style w:type="paragraph" w:styleId="ListBullet4">
    <w:name w:val="List Bullet 4"/>
    <w:basedOn w:val="List4"/>
    <w:rsid w:val="00490657"/>
    <w:pPr>
      <w:numPr>
        <w:numId w:val="3"/>
      </w:numPr>
      <w:tabs>
        <w:tab w:val="clear" w:pos="1361"/>
      </w:tabs>
    </w:pPr>
  </w:style>
  <w:style w:type="paragraph" w:styleId="ListBullet5">
    <w:name w:val="List Bullet 5"/>
    <w:basedOn w:val="List5"/>
    <w:rsid w:val="00490657"/>
    <w:pPr>
      <w:numPr>
        <w:numId w:val="4"/>
      </w:numPr>
    </w:pPr>
  </w:style>
  <w:style w:type="paragraph" w:styleId="ListContinue2">
    <w:name w:val="List Continue 2"/>
    <w:basedOn w:val="List2"/>
    <w:rsid w:val="00490657"/>
    <w:pPr>
      <w:ind w:firstLine="0"/>
    </w:pPr>
  </w:style>
  <w:style w:type="paragraph" w:styleId="ListContinue3">
    <w:name w:val="List Continue 3"/>
    <w:basedOn w:val="List3"/>
    <w:rsid w:val="00490657"/>
    <w:pPr>
      <w:ind w:left="1021" w:firstLine="0"/>
    </w:pPr>
  </w:style>
  <w:style w:type="paragraph" w:styleId="ListContinue4">
    <w:name w:val="List Continue 4"/>
    <w:basedOn w:val="List4"/>
    <w:rsid w:val="00490657"/>
    <w:pPr>
      <w:ind w:firstLine="0"/>
    </w:pPr>
  </w:style>
  <w:style w:type="paragraph" w:styleId="ListContinue5">
    <w:name w:val="List Continue 5"/>
    <w:basedOn w:val="List5"/>
    <w:rsid w:val="00490657"/>
    <w:pPr>
      <w:ind w:firstLine="0"/>
    </w:pPr>
  </w:style>
  <w:style w:type="paragraph" w:styleId="ListNumber3">
    <w:name w:val="List Number 3"/>
    <w:basedOn w:val="List3"/>
    <w:rsid w:val="00490657"/>
    <w:pPr>
      <w:numPr>
        <w:numId w:val="5"/>
      </w:numPr>
    </w:pPr>
  </w:style>
  <w:style w:type="paragraph" w:styleId="ListNumber4">
    <w:name w:val="List Number 4"/>
    <w:basedOn w:val="List4"/>
    <w:rsid w:val="00490657"/>
    <w:pPr>
      <w:numPr>
        <w:numId w:val="6"/>
      </w:numPr>
    </w:pPr>
  </w:style>
  <w:style w:type="paragraph" w:styleId="ListNumber5">
    <w:name w:val="List Number 5"/>
    <w:basedOn w:val="List5"/>
    <w:rsid w:val="00490657"/>
    <w:pPr>
      <w:numPr>
        <w:numId w:val="7"/>
      </w:numPr>
    </w:pPr>
  </w:style>
  <w:style w:type="paragraph" w:styleId="BlockText">
    <w:name w:val="Block Text"/>
    <w:basedOn w:val="Normal"/>
    <w:rsid w:val="00490657"/>
    <w:pPr>
      <w:spacing w:after="120"/>
      <w:ind w:left="1440" w:right="1440"/>
    </w:pPr>
  </w:style>
  <w:style w:type="character" w:customStyle="1" w:styleId="Subscript">
    <w:name w:val="Subscript"/>
    <w:basedOn w:val="DefaultParagraphFont"/>
    <w:rsid w:val="00490657"/>
    <w:rPr>
      <w:sz w:val="16"/>
      <w:vertAlign w:val="subscript"/>
    </w:rPr>
  </w:style>
  <w:style w:type="character" w:customStyle="1" w:styleId="Superscript">
    <w:name w:val="Superscript"/>
    <w:basedOn w:val="DefaultParagraphFont"/>
    <w:rsid w:val="00490657"/>
    <w:rPr>
      <w:sz w:val="16"/>
      <w:vertAlign w:val="superscript"/>
    </w:rPr>
  </w:style>
  <w:style w:type="character" w:customStyle="1" w:styleId="Symbols">
    <w:name w:val="Symbols"/>
    <w:basedOn w:val="DefaultParagraphFont"/>
    <w:rsid w:val="00490657"/>
    <w:rPr>
      <w:rFonts w:ascii="Symbol" w:hAnsi="Symbol"/>
    </w:rPr>
  </w:style>
  <w:style w:type="character" w:customStyle="1" w:styleId="MenuOptions">
    <w:name w:val="Menu Options"/>
    <w:basedOn w:val="DefaultParagraphFont"/>
    <w:rsid w:val="00490657"/>
    <w:rPr>
      <w:rFonts w:ascii="Arial Narrow" w:hAnsi="Arial Narrow"/>
      <w:smallCaps/>
    </w:rPr>
  </w:style>
  <w:style w:type="character" w:customStyle="1" w:styleId="Buttons">
    <w:name w:val="Buttons"/>
    <w:basedOn w:val="DefaultParagraphFont"/>
    <w:rsid w:val="00490657"/>
    <w:rPr>
      <w:b/>
    </w:rPr>
  </w:style>
  <w:style w:type="character" w:customStyle="1" w:styleId="Underlined">
    <w:name w:val="Underlined"/>
    <w:basedOn w:val="DefaultParagraphFont"/>
    <w:rsid w:val="00490657"/>
    <w:rPr>
      <w:u w:val="single"/>
    </w:rPr>
  </w:style>
  <w:style w:type="paragraph" w:customStyle="1" w:styleId="TableBodyTextRight">
    <w:name w:val="Table Body Text Right"/>
    <w:basedOn w:val="TableBodyText"/>
    <w:rsid w:val="00490657"/>
    <w:pPr>
      <w:widowControl w:val="0"/>
      <w:autoSpaceDE w:val="0"/>
      <w:autoSpaceDN w:val="0"/>
      <w:adjustRightInd w:val="0"/>
      <w:jc w:val="right"/>
    </w:pPr>
    <w:rPr>
      <w:rFonts w:cs="Arial"/>
      <w:szCs w:val="18"/>
    </w:rPr>
  </w:style>
  <w:style w:type="paragraph" w:customStyle="1" w:styleId="CopyrightText">
    <w:name w:val="Copyright Text"/>
    <w:basedOn w:val="BodyText"/>
    <w:rsid w:val="00490657"/>
    <w:rPr>
      <w:sz w:val="18"/>
    </w:rPr>
  </w:style>
  <w:style w:type="paragraph" w:customStyle="1" w:styleId="BodySmallRight">
    <w:name w:val="Body Small Right"/>
    <w:basedOn w:val="BodyTextRight"/>
    <w:rsid w:val="00490657"/>
    <w:rPr>
      <w:sz w:val="18"/>
      <w:szCs w:val="18"/>
    </w:rPr>
  </w:style>
  <w:style w:type="paragraph" w:customStyle="1" w:styleId="MarginEdition">
    <w:name w:val="Margin Edition"/>
    <w:basedOn w:val="MarginNote"/>
    <w:rsid w:val="00490657"/>
    <w:pPr>
      <w:spacing w:before="0" w:after="0"/>
    </w:pPr>
    <w:rPr>
      <w:rFonts w:ascii="Times New Roman" w:hAnsi="Times New Roman"/>
      <w:color w:val="999999"/>
    </w:rPr>
  </w:style>
  <w:style w:type="paragraph" w:customStyle="1" w:styleId="Spacer">
    <w:name w:val="Spacer"/>
    <w:basedOn w:val="Normal"/>
    <w:rsid w:val="00490657"/>
    <w:rPr>
      <w:sz w:val="2"/>
      <w:szCs w:val="2"/>
    </w:rPr>
  </w:style>
  <w:style w:type="character" w:customStyle="1" w:styleId="Small">
    <w:name w:val="Small"/>
    <w:basedOn w:val="DefaultParagraphFont"/>
    <w:rsid w:val="00490657"/>
    <w:rPr>
      <w:sz w:val="16"/>
    </w:rPr>
  </w:style>
  <w:style w:type="paragraph" w:customStyle="1" w:styleId="WideTable">
    <w:name w:val="Wide Table"/>
    <w:basedOn w:val="Normal"/>
    <w:rsid w:val="00490657"/>
    <w:pPr>
      <w:ind w:left="-1418"/>
    </w:pPr>
    <w:rPr>
      <w:sz w:val="2"/>
      <w:szCs w:val="2"/>
    </w:rPr>
  </w:style>
  <w:style w:type="character" w:styleId="PageNumber">
    <w:name w:val="page number"/>
    <w:basedOn w:val="DefaultParagraphFont"/>
    <w:rsid w:val="00490657"/>
  </w:style>
  <w:style w:type="paragraph" w:styleId="Quote">
    <w:name w:val="Quote"/>
    <w:basedOn w:val="Heading1"/>
    <w:link w:val="QuoteChar"/>
    <w:qFormat/>
    <w:rsid w:val="00490657"/>
    <w:rPr>
      <w:b w:val="0"/>
      <w:sz w:val="72"/>
      <w:szCs w:val="72"/>
      <w:lang w:val="en-NZ"/>
    </w:rPr>
  </w:style>
  <w:style w:type="character" w:customStyle="1" w:styleId="QuoteChar">
    <w:name w:val="Quote Char"/>
    <w:basedOn w:val="DefaultParagraphFont"/>
    <w:link w:val="Quote"/>
    <w:rsid w:val="00490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657"/>
    <w:pPr>
      <w:pageBreakBefore/>
    </w:pPr>
  </w:style>
  <w:style w:type="paragraph" w:customStyle="1" w:styleId="Border">
    <w:name w:val="Border"/>
    <w:basedOn w:val="Normal"/>
    <w:qFormat/>
    <w:rsid w:val="00490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657"/>
    <w:rPr>
      <w:b/>
      <w:bCs/>
      <w:i/>
      <w:iCs/>
      <w:color w:val="auto"/>
    </w:rPr>
  </w:style>
  <w:style w:type="paragraph" w:styleId="IntenseQuote">
    <w:name w:val="Intense Quote"/>
    <w:basedOn w:val="Normal"/>
    <w:next w:val="Normal"/>
    <w:link w:val="IntenseQuoteChar"/>
    <w:uiPriority w:val="30"/>
    <w:qFormat/>
    <w:rsid w:val="00490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657"/>
    <w:rPr>
      <w:smallCaps/>
      <w:color w:val="auto"/>
      <w:u w:val="single"/>
    </w:rPr>
  </w:style>
  <w:style w:type="character" w:styleId="IntenseReference">
    <w:name w:val="Intense Reference"/>
    <w:basedOn w:val="DefaultParagraphFont"/>
    <w:uiPriority w:val="32"/>
    <w:qFormat/>
    <w:rsid w:val="00490657"/>
    <w:rPr>
      <w:b/>
      <w:bCs/>
      <w:smallCaps/>
      <w:color w:val="auto"/>
      <w:spacing w:val="5"/>
      <w:u w:val="single"/>
    </w:rPr>
  </w:style>
  <w:style w:type="paragraph" w:customStyle="1" w:styleId="2ColumnHeading">
    <w:name w:val="2Column Heading"/>
    <w:basedOn w:val="BodyText"/>
    <w:qFormat/>
    <w:rsid w:val="00490657"/>
    <w:pPr>
      <w:spacing w:after="60"/>
      <w:ind w:left="-2268"/>
    </w:pPr>
    <w:rPr>
      <w:b/>
    </w:rPr>
  </w:style>
  <w:style w:type="paragraph" w:customStyle="1" w:styleId="Heading1TOC">
    <w:name w:val="Heading1 TOC"/>
    <w:basedOn w:val="Normal"/>
    <w:qFormat/>
    <w:rsid w:val="00490657"/>
    <w:pPr>
      <w:spacing w:before="240" w:after="120"/>
    </w:pPr>
    <w:rPr>
      <w:rFonts w:ascii="Times New Roman" w:hAnsi="Times New Roman"/>
      <w:b/>
      <w:sz w:val="32"/>
    </w:rPr>
  </w:style>
  <w:style w:type="paragraph" w:customStyle="1" w:styleId="Heading2TOC">
    <w:name w:val="Heading2 TOC"/>
    <w:basedOn w:val="Normal"/>
    <w:qFormat/>
    <w:rsid w:val="00490657"/>
    <w:pPr>
      <w:spacing w:before="240" w:after="60"/>
    </w:pPr>
    <w:rPr>
      <w:rFonts w:ascii="Times New Roman" w:hAnsi="Times New Roman"/>
      <w:b/>
      <w:sz w:val="28"/>
    </w:rPr>
  </w:style>
  <w:style w:type="character" w:customStyle="1" w:styleId="Underline">
    <w:name w:val="Underline"/>
    <w:basedOn w:val="DefaultParagraphFont"/>
    <w:qFormat/>
    <w:rsid w:val="00490657"/>
    <w:rPr>
      <w:u w:val="single"/>
    </w:rPr>
  </w:style>
  <w:style w:type="character" w:customStyle="1" w:styleId="BoldandItalics">
    <w:name w:val="Bold and Italics"/>
    <w:qFormat/>
    <w:rsid w:val="00490657"/>
    <w:rPr>
      <w:b/>
      <w:i/>
      <w:u w:val="none"/>
    </w:rPr>
  </w:style>
  <w:style w:type="paragraph" w:styleId="BalloonText">
    <w:name w:val="Balloon Text"/>
    <w:basedOn w:val="Normal"/>
    <w:link w:val="BalloonTextChar"/>
    <w:rsid w:val="00490657"/>
    <w:rPr>
      <w:rFonts w:ascii="Tahoma" w:hAnsi="Tahoma" w:cs="Tahoma"/>
      <w:sz w:val="16"/>
      <w:szCs w:val="16"/>
    </w:rPr>
  </w:style>
  <w:style w:type="character" w:customStyle="1" w:styleId="BalloonTextChar">
    <w:name w:val="Balloon Text Char"/>
    <w:basedOn w:val="DefaultParagraphFont"/>
    <w:link w:val="BalloonText"/>
    <w:rsid w:val="00490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0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657"/>
    <w:rPr>
      <w:b/>
      <w:color w:val="660033"/>
      <w:spacing w:val="0"/>
    </w:rPr>
  </w:style>
  <w:style w:type="paragraph" w:customStyle="1" w:styleId="Nameditemlist">
    <w:name w:val="Named item list"/>
    <w:basedOn w:val="BodyText"/>
    <w:qFormat/>
    <w:rsid w:val="00490657"/>
    <w:pPr>
      <w:tabs>
        <w:tab w:val="left" w:pos="2835"/>
      </w:tabs>
      <w:ind w:left="2835" w:hanging="2835"/>
    </w:pPr>
  </w:style>
  <w:style w:type="paragraph" w:customStyle="1" w:styleId="BodyTextnopadding">
    <w:name w:val="Body Text no padding"/>
    <w:basedOn w:val="BodyText"/>
    <w:qFormat/>
    <w:rsid w:val="00490657"/>
    <w:pPr>
      <w:spacing w:before="0" w:after="0"/>
    </w:pPr>
  </w:style>
  <w:style w:type="paragraph" w:customStyle="1" w:styleId="BodyTextBold">
    <w:name w:val="Body Text Bold"/>
    <w:basedOn w:val="BodyText"/>
    <w:qFormat/>
    <w:rsid w:val="00490657"/>
    <w:rPr>
      <w:b/>
    </w:rPr>
  </w:style>
  <w:style w:type="character" w:styleId="Hyperlink">
    <w:name w:val="Hyperlink"/>
    <w:basedOn w:val="DefaultParagraphFont"/>
    <w:uiPriority w:val="99"/>
    <w:unhideWhenUsed/>
    <w:rsid w:val="00CB18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1192</Words>
  <Characters>7860</Characters>
  <Application>Microsoft Office Word</Application>
  <DocSecurity>0</DocSecurity>
  <Lines>280</Lines>
  <Paragraphs>153</Paragraphs>
  <ScaleCrop>false</ScaleCrop>
  <Company>Author-it Software Corporation Ltd.</Company>
  <LinksUpToDate>false</LinksUpToDate>
  <CharactersWithSpaces>8899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UEGNSG033 Carry out basic work activities in a gas industry work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2025-03-01T22:45:00Z</dcterms:created>
  <dcterms:modified xsi:type="dcterms:W3CDTF">2025-03-01T22:45:00Z</dcterms:modified>
</cp:coreProperties>
</file>