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004" w:rsidP="00A37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UEGNSG031 Prepare to work in the gas industry</w:t>
      </w:r>
      <w:r>
        <w:fldChar w:fldCharType="end"/>
      </w:r>
    </w:p>
    <w:p w:rsidR="00A37004" w:rsidP="00A37004">
      <w:pPr>
        <w:pStyle w:val="Version"/>
        <w:sectPr w:rsidSect="00807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8A2" w:rsidP="008078A2">
      <w:pPr>
        <w:pStyle w:val="SuperHeading"/>
      </w:pPr>
      <w:r w:rsidRPr="008078A2">
        <w:t>UEGNSG031 Prepare to work in the gas industry</w:t>
      </w:r>
    </w:p>
    <w:p w:rsidR="00000000" w:rsidRPr="008078A2" w:rsidP="008078A2">
      <w:pPr>
        <w:pStyle w:val="Heading1"/>
      </w:pPr>
      <w:bookmarkStart w:id="1" w:name="O_1244043"/>
      <w:bookmarkEnd w:id="1"/>
      <w:r w:rsidRPr="008078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>Release 1</w:t>
            </w:r>
            <w:r w:rsidRPr="008078A2">
              <w:t>. This is the first release of this unit of competency in the UEG Gas Industry Training Package.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2" w:name="O_1244044"/>
      <w:bookmarkEnd w:id="2"/>
      <w:r w:rsidRPr="008078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This unit involves the skills and knowledge required to prepare for, and work within a</w:t>
            </w:r>
            <w:r w:rsidRPr="008078A2">
              <w:t xml:space="preserve"> gas industry environment.</w:t>
            </w:r>
          </w:p>
          <w:p w:rsidR="00000000" w:rsidRPr="008078A2" w:rsidP="008078A2">
            <w:pPr>
              <w:pStyle w:val="BodyText"/>
            </w:pPr>
            <w:r w:rsidRPr="008078A2">
              <w:t>It includes an overview of the gas industry, types of gases, relevant mandatory safety regulations and workplace policies, procedures and work practices required for working in the Australian gas industry.</w:t>
            </w:r>
          </w:p>
          <w:p w:rsidR="00000000" w:rsidRPr="008078A2" w:rsidP="008078A2">
            <w:pPr>
              <w:pStyle w:val="BodyText"/>
            </w:pPr>
            <w:r w:rsidRPr="008078A2">
              <w:t>This unit is intended f</w:t>
            </w:r>
            <w:r w:rsidRPr="008078A2">
              <w:t>or entry-level workers who undertake basic activities in the gas industry.</w:t>
            </w:r>
          </w:p>
          <w:p w:rsidR="00000000" w:rsidRPr="008078A2" w:rsidP="008078A2">
            <w:pPr>
              <w:pStyle w:val="BodyText"/>
            </w:pPr>
            <w:r w:rsidRPr="008078A2">
              <w:t>No licensing, legislative or certification requirements apply to this unit at the time of publication.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3" w:name="O_1244045"/>
      <w:bookmarkEnd w:id="3"/>
      <w:r w:rsidRPr="008078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Not applicable.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4" w:name="O_1244046"/>
      <w:bookmarkEnd w:id="4"/>
      <w:r w:rsidRPr="008078A2">
        <w:t>C</w:t>
      </w:r>
      <w:r w:rsidRPr="008078A2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Independent Units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5" w:name="O_1244047"/>
      <w:bookmarkEnd w:id="5"/>
      <w:r w:rsidRPr="008078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Gas Industry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6" w:name="O_1244048"/>
      <w:bookmarkEnd w:id="6"/>
      <w:r w:rsidRPr="008078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PERFORMANCE CRITERIA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Performance criteria describe the performanc</w:t>
            </w:r>
            <w:r w:rsidRPr="008078A2">
              <w:t>e needed to demonstrate achievement of the element.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>Prepare for working in the gas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 xml:space="preserve">Workplace safety, environmental and sustainable energy practices for the site are identified, obtained and understood 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Job requirements are obtained</w:t>
            </w:r>
            <w:r w:rsidRPr="008078A2">
              <w:t xml:space="preserve"> and interpreted from </w:t>
            </w:r>
            <w:r w:rsidRPr="008078A2">
              <w:t xml:space="preserve">plans, specifications and instructions 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 xml:space="preserve">Relevant job requirements and workplace procedures for work activities are discussed with relevant person/s, including third parties, to determine </w:t>
            </w:r>
            <w:r w:rsidRPr="008078A2">
              <w:t>and confirm work schedule and respective responsibilities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Scope of responsibility under the relevant job requirements, including all work permits and/or relevant notifications, is determined and confirmed to access the services and perform work in accordance with job requirements and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E</w:t>
            </w:r>
            <w:r w:rsidRPr="008078A2">
              <w:t>quipment, tools and personal protective equipment (PPE) needed to carry out work activities are identified, obtained and checked for correct operation and safety in accordance with workplace procedures and manufacturer instructions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Materials, plans,</w:t>
            </w:r>
            <w:r w:rsidRPr="008078A2">
              <w:t xml:space="preserve"> diagrams, drawings and resources required for work are confirmed and obtained in accordance with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>Determine requirements for working in the gas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Workplace safety and environmental risk control measures, schedule of work and workplace procedures for carrying out work are followed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Appropriate materials, tools and equipment are selected and used safely in accordance with manufacturer instructio</w:t>
            </w:r>
            <w:r w:rsidRPr="008078A2">
              <w:t xml:space="preserve">ns and workplace procedures 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Work is completed within agreed timeframe and to industry standards in accordance with job requirements and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 xml:space="preserve">Hazardous activities </w:t>
            </w:r>
            <w:r w:rsidRPr="008078A2">
              <w:t>are conducted safely in accordance with regulatory requirements and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Alarms, codes and hazard warnings are correctly recognised, and the correct response strategy is selected and applied in accordance with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 xml:space="preserve">Faults and operational conditions of the components are identified, repaired or replaced, and reported in </w:t>
            </w:r>
            <w:r w:rsidRPr="008078A2">
              <w:t>accordance with organisational job requirements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Unplanned events are referred to the relevant person/s for directions in accordance with w</w:t>
            </w:r>
            <w:r w:rsidRPr="008078A2">
              <w:t>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Workplace safety risk control measures for work completion are followed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Quality and safety checks of the work are conducted in accordance with job requirements, workplace procedures and community and industry standards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 xml:space="preserve">Worksite is cleaned, reinstated and made safe in accordance with workplace procedures 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Tools, e</w:t>
            </w:r>
            <w:r w:rsidRPr="008078A2">
              <w:t>quipment, and any surplus resources/materials are cleaned, checked and securely stored in accordance with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Incidents are reported and followed up as required in accordance with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t>Relevant person/s is not</w:t>
            </w:r>
            <w:r w:rsidRPr="008078A2">
              <w:t>ified of work completion in accordance with workplace procedures</w:t>
            </w:r>
          </w:p>
        </w:tc>
      </w:tr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A2">
            <w:pPr>
              <w:pStyle w:val="BodyText"/>
              <w:rPr>
                <w:lang w:val="en-NZ"/>
              </w:rPr>
            </w:pPr>
            <w:r w:rsidRPr="008078A2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Work completion documentation is completed accurately and provided to relevant person/s in accordance with workplace procedures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7" w:name="O_1244049"/>
      <w:bookmarkEnd w:id="7"/>
      <w:r w:rsidRPr="008078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Foundation skills essential to performance are explicit in the performance criteria of this unit of competency.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8" w:name="O_1244050"/>
      <w:bookmarkEnd w:id="8"/>
      <w:r w:rsidRPr="008078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Range is restricted to essential operating conditions and any other variables essential to the work env</w:t>
            </w:r>
            <w:r w:rsidRPr="008078A2">
              <w:t>ironment.</w:t>
            </w:r>
          </w:p>
          <w:p w:rsidR="00000000" w:rsidRPr="008078A2" w:rsidP="008078A2">
            <w:pPr>
              <w:pStyle w:val="BodyText"/>
            </w:pPr>
            <w:r w:rsidRPr="008078A2">
              <w:t>Non-essential conditions may be found in the UEG Gas Industry Training Package Companion Volume Implementation Guide.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9" w:name="O_1244051"/>
      <w:bookmarkEnd w:id="9"/>
      <w:r w:rsidRPr="008078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A2" w:rsidP="008078A2">
            <w:pPr>
              <w:pStyle w:val="BodyText"/>
            </w:pPr>
            <w:r w:rsidRPr="008078A2">
              <w:t>This unit replaces and is equivalent to UEGNSG005 Prepare to work in the gas industry.</w:t>
            </w:r>
          </w:p>
        </w:tc>
      </w:tr>
    </w:tbl>
    <w:p w:rsidR="00000000" w:rsidRPr="008078A2" w:rsidP="008078A2">
      <w:pPr>
        <w:pStyle w:val="NoPaddingFontSize1"/>
      </w:pPr>
    </w:p>
    <w:p w:rsidR="00000000" w:rsidRPr="008078A2" w:rsidP="008078A2">
      <w:pPr>
        <w:pStyle w:val="AllowPageBreak"/>
      </w:pPr>
    </w:p>
    <w:p w:rsidR="00000000" w:rsidRPr="008078A2" w:rsidP="008078A2">
      <w:pPr>
        <w:pStyle w:val="Heading1"/>
      </w:pPr>
      <w:bookmarkStart w:id="10" w:name="O_1244058"/>
      <w:bookmarkEnd w:id="10"/>
      <w:r w:rsidRPr="008078A2">
        <w:t>Links</w:t>
      </w:r>
    </w:p>
    <w:p w:rsidR="00000000" w:rsidRPr="008078A2" w:rsidP="00A37004">
      <w:pPr>
        <w:pStyle w:val="BodyText"/>
      </w:pPr>
      <w:r w:rsidRPr="00807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E212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078A2" w:rsidP="008078A2"/>
    <w:sectPr w:rsidSect="008078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A2" w:rsidRPr="00A37004" w:rsidP="00A37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04" w:rsidP="00807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004" w:rsidP="00807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37004" w:rsidP="00807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8A2" w:rsidRPr="00A37004" w:rsidP="00A37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04" w:rsidRPr="002D2AF8" w:rsidP="00807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UEGNSG031 Prepare to work in the gas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37004" w:rsidP="00807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8A2"/>
  </w:style>
  <w:style w:type="character" w:customStyle="1" w:styleId="Heading1Char">
    <w:name w:val="Heading 1 Char"/>
    <w:basedOn w:val="DefaultParagraphFont"/>
    <w:link w:val="Heading1"/>
    <w:rsid w:val="00807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8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78A2"/>
    <w:rPr>
      <w:b/>
      <w:spacing w:val="0"/>
    </w:rPr>
  </w:style>
  <w:style w:type="paragraph" w:customStyle="1" w:styleId="SuperHeading">
    <w:name w:val="SuperHeading"/>
    <w:basedOn w:val="Normal"/>
    <w:rsid w:val="00807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7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8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78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7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8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8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8A2"/>
    <w:rPr>
      <w:i/>
    </w:rPr>
  </w:style>
  <w:style w:type="paragraph" w:styleId="Caption">
    <w:name w:val="caption"/>
    <w:basedOn w:val="BodyText"/>
    <w:next w:val="Normal"/>
    <w:qFormat/>
    <w:rsid w:val="00807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8A2"/>
  </w:style>
  <w:style w:type="paragraph" w:styleId="TableofFigures">
    <w:name w:val="table of figures"/>
    <w:basedOn w:val="Normal"/>
    <w:next w:val="Normal"/>
    <w:semiHidden/>
    <w:rsid w:val="00807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8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78A2"/>
    <w:rPr>
      <w:rFonts w:ascii="Wingdings" w:hAnsi="Wingdings"/>
    </w:rPr>
  </w:style>
  <w:style w:type="paragraph" w:customStyle="1" w:styleId="TableHeading">
    <w:name w:val="Table Heading"/>
    <w:basedOn w:val="HeadingBase"/>
    <w:rsid w:val="00807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8A2"/>
    <w:rPr>
      <w:color w:val="0033CC"/>
      <w:u w:val="none"/>
    </w:rPr>
  </w:style>
  <w:style w:type="paragraph" w:customStyle="1" w:styleId="BodyTextRight">
    <w:name w:val="Body Text Right"/>
    <w:basedOn w:val="BodyText"/>
    <w:rsid w:val="00807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8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8A2"/>
    <w:rPr>
      <w:sz w:val="32"/>
    </w:rPr>
  </w:style>
  <w:style w:type="paragraph" w:customStyle="1" w:styleId="HeadingProcedure">
    <w:name w:val="Heading Procedure"/>
    <w:basedOn w:val="HeadingBase"/>
    <w:next w:val="Normal"/>
    <w:rsid w:val="00807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8A2"/>
    <w:pPr>
      <w:spacing w:before="60" w:after="60"/>
    </w:pPr>
  </w:style>
  <w:style w:type="paragraph" w:styleId="ListContinue">
    <w:name w:val="List Continue"/>
    <w:basedOn w:val="List"/>
    <w:rsid w:val="008078A2"/>
    <w:pPr>
      <w:ind w:firstLine="0"/>
    </w:pPr>
  </w:style>
  <w:style w:type="paragraph" w:customStyle="1" w:styleId="ListNote">
    <w:name w:val="List Note"/>
    <w:basedOn w:val="List"/>
    <w:rsid w:val="00807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8A2"/>
    <w:rPr>
      <w:rFonts w:ascii="Courier New" w:hAnsi="Courier New"/>
    </w:rPr>
  </w:style>
  <w:style w:type="paragraph" w:customStyle="1" w:styleId="NoteBullet">
    <w:name w:val="Note Bullet"/>
    <w:basedOn w:val="Note"/>
    <w:rsid w:val="00807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8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7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8A2"/>
    <w:rPr>
      <w:b/>
      <w:smallCaps/>
    </w:rPr>
  </w:style>
  <w:style w:type="paragraph" w:customStyle="1" w:styleId="TableListNumber">
    <w:name w:val="Table List Number"/>
    <w:basedOn w:val="ListNumber"/>
    <w:rsid w:val="00807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8A2"/>
    <w:pPr>
      <w:numPr>
        <w:numId w:val="7"/>
      </w:numPr>
    </w:pPr>
  </w:style>
  <w:style w:type="paragraph" w:customStyle="1" w:styleId="ListAlpha2">
    <w:name w:val="List Alpha 2"/>
    <w:basedOn w:val="List2"/>
    <w:rsid w:val="008078A2"/>
    <w:pPr>
      <w:numPr>
        <w:numId w:val="6"/>
      </w:numPr>
    </w:pPr>
  </w:style>
  <w:style w:type="paragraph" w:styleId="List2">
    <w:name w:val="List 2"/>
    <w:basedOn w:val="BodyText"/>
    <w:rsid w:val="00807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8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8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78A2"/>
    <w:pPr>
      <w:numPr>
        <w:numId w:val="2"/>
      </w:numPr>
    </w:pPr>
  </w:style>
  <w:style w:type="paragraph" w:styleId="ListContinue2">
    <w:name w:val="List Continue 2"/>
    <w:basedOn w:val="List2"/>
    <w:rsid w:val="008078A2"/>
    <w:pPr>
      <w:ind w:firstLine="0"/>
    </w:pPr>
  </w:style>
  <w:style w:type="paragraph" w:styleId="ListContinue3">
    <w:name w:val="List Continue 3"/>
    <w:basedOn w:val="List3"/>
    <w:rsid w:val="008078A2"/>
    <w:pPr>
      <w:ind w:left="1021" w:firstLine="0"/>
    </w:pPr>
  </w:style>
  <w:style w:type="paragraph" w:styleId="ListContinue4">
    <w:name w:val="List Continue 4"/>
    <w:basedOn w:val="List4"/>
    <w:rsid w:val="008078A2"/>
    <w:pPr>
      <w:ind w:firstLine="0"/>
    </w:pPr>
  </w:style>
  <w:style w:type="paragraph" w:styleId="ListContinue5">
    <w:name w:val="List Continue 5"/>
    <w:basedOn w:val="List5"/>
    <w:rsid w:val="008078A2"/>
    <w:pPr>
      <w:ind w:firstLine="0"/>
    </w:pPr>
  </w:style>
  <w:style w:type="paragraph" w:styleId="ListNumber3">
    <w:name w:val="List Number 3"/>
    <w:basedOn w:val="List3"/>
    <w:rsid w:val="008078A2"/>
    <w:pPr>
      <w:numPr>
        <w:numId w:val="3"/>
      </w:numPr>
    </w:pPr>
  </w:style>
  <w:style w:type="paragraph" w:styleId="ListNumber4">
    <w:name w:val="List Number 4"/>
    <w:basedOn w:val="List4"/>
    <w:rsid w:val="008078A2"/>
    <w:pPr>
      <w:numPr>
        <w:numId w:val="4"/>
      </w:numPr>
    </w:pPr>
  </w:style>
  <w:style w:type="paragraph" w:styleId="ListNumber5">
    <w:name w:val="List Number 5"/>
    <w:basedOn w:val="List5"/>
    <w:rsid w:val="008078A2"/>
    <w:pPr>
      <w:numPr>
        <w:numId w:val="5"/>
      </w:numPr>
    </w:pPr>
  </w:style>
  <w:style w:type="paragraph" w:styleId="BlockText">
    <w:name w:val="Block Text"/>
    <w:basedOn w:val="Normal"/>
    <w:rsid w:val="00807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8A2"/>
    <w:rPr>
      <w:sz w:val="16"/>
      <w:vertAlign w:val="superscript"/>
    </w:rPr>
  </w:style>
  <w:style w:type="character" w:customStyle="1" w:styleId="Symbols">
    <w:name w:val="Symbols"/>
    <w:basedOn w:val="DefaultParagraphFont"/>
    <w:rsid w:val="008078A2"/>
    <w:rPr>
      <w:rFonts w:ascii="Symbol" w:hAnsi="Symbol"/>
    </w:rPr>
  </w:style>
  <w:style w:type="character" w:customStyle="1" w:styleId="MenuOptions">
    <w:name w:val="Menu Options"/>
    <w:basedOn w:val="DefaultParagraphFont"/>
    <w:rsid w:val="00807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8A2"/>
    <w:rPr>
      <w:b/>
    </w:rPr>
  </w:style>
  <w:style w:type="character" w:customStyle="1" w:styleId="Underlined">
    <w:name w:val="Underlined"/>
    <w:basedOn w:val="DefaultParagraphFont"/>
    <w:rsid w:val="008078A2"/>
    <w:rPr>
      <w:u w:val="single"/>
    </w:rPr>
  </w:style>
  <w:style w:type="paragraph" w:customStyle="1" w:styleId="TableBodyTextRight">
    <w:name w:val="Table Body Text Right"/>
    <w:basedOn w:val="TableBodyText"/>
    <w:rsid w:val="00807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8A2"/>
    <w:rPr>
      <w:sz w:val="18"/>
    </w:rPr>
  </w:style>
  <w:style w:type="paragraph" w:customStyle="1" w:styleId="BodySmallRight">
    <w:name w:val="Body Small Right"/>
    <w:basedOn w:val="BodyTextRight"/>
    <w:rsid w:val="008078A2"/>
    <w:rPr>
      <w:sz w:val="18"/>
      <w:szCs w:val="18"/>
    </w:rPr>
  </w:style>
  <w:style w:type="paragraph" w:customStyle="1" w:styleId="MarginEdition">
    <w:name w:val="Margin Edition"/>
    <w:basedOn w:val="MarginNote"/>
    <w:rsid w:val="00807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8A2"/>
    <w:rPr>
      <w:sz w:val="2"/>
      <w:szCs w:val="2"/>
    </w:rPr>
  </w:style>
  <w:style w:type="character" w:customStyle="1" w:styleId="Small">
    <w:name w:val="Small"/>
    <w:basedOn w:val="DefaultParagraphFont"/>
    <w:rsid w:val="008078A2"/>
    <w:rPr>
      <w:sz w:val="16"/>
    </w:rPr>
  </w:style>
  <w:style w:type="paragraph" w:customStyle="1" w:styleId="WideTable">
    <w:name w:val="Wide Table"/>
    <w:basedOn w:val="Normal"/>
    <w:rsid w:val="00807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8A2"/>
  </w:style>
  <w:style w:type="paragraph" w:styleId="Quote">
    <w:name w:val="Quote"/>
    <w:basedOn w:val="Heading1"/>
    <w:link w:val="QuoteChar"/>
    <w:qFormat/>
    <w:rsid w:val="00807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8A2"/>
    <w:pPr>
      <w:pageBreakBefore/>
    </w:pPr>
  </w:style>
  <w:style w:type="paragraph" w:customStyle="1" w:styleId="Border">
    <w:name w:val="Border"/>
    <w:basedOn w:val="Normal"/>
    <w:qFormat/>
    <w:rsid w:val="00807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8A2"/>
    <w:rPr>
      <w:u w:val="single"/>
    </w:rPr>
  </w:style>
  <w:style w:type="character" w:customStyle="1" w:styleId="BoldandItalics">
    <w:name w:val="Bold and Italics"/>
    <w:qFormat/>
    <w:rsid w:val="008078A2"/>
    <w:rPr>
      <w:b/>
      <w:i/>
      <w:u w:val="none"/>
    </w:rPr>
  </w:style>
  <w:style w:type="paragraph" w:styleId="BalloonText">
    <w:name w:val="Balloon Text"/>
    <w:basedOn w:val="Normal"/>
    <w:link w:val="BalloonTextChar"/>
    <w:rsid w:val="00807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8A2"/>
    <w:pPr>
      <w:spacing w:before="0" w:after="0"/>
    </w:pPr>
  </w:style>
  <w:style w:type="paragraph" w:customStyle="1" w:styleId="BodyTextBold">
    <w:name w:val="Body Text Bold"/>
    <w:basedOn w:val="BodyText"/>
    <w:qFormat/>
    <w:rsid w:val="008078A2"/>
    <w:rPr>
      <w:b/>
    </w:rPr>
  </w:style>
  <w:style w:type="character" w:styleId="Hyperlink">
    <w:name w:val="Hyperlink"/>
    <w:basedOn w:val="DefaultParagraphFont"/>
    <w:uiPriority w:val="99"/>
    <w:unhideWhenUsed/>
    <w:rsid w:val="00A37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700</Words>
  <Characters>4391</Characters>
  <Application>Microsoft Office Word</Application>
  <DocSecurity>0</DocSecurity>
  <Lines>209</Lines>
  <Paragraphs>94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UEGNSG031 Prepare to work in the gas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2024-07-12T08:03:00Z</dcterms:modified>
</cp:coreProperties>
</file>