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F83" w:rsidP="00775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UEGNSG030 Store and handle bulk industrial gases</w:t>
      </w:r>
      <w:r>
        <w:fldChar w:fldCharType="end"/>
      </w:r>
    </w:p>
    <w:p w:rsidR="00775F83" w:rsidP="00775F83">
      <w:pPr>
        <w:pStyle w:val="Version"/>
        <w:sectPr w:rsidSect="00435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6BA" w:rsidP="004356BA">
      <w:pPr>
        <w:pStyle w:val="SuperHeading"/>
      </w:pPr>
      <w:r w:rsidRPr="004356BA">
        <w:t>UEGNSG030 Store and handle bulk industrial gases</w:t>
      </w:r>
    </w:p>
    <w:p w:rsidR="00000000" w:rsidRPr="004356BA" w:rsidP="004356BA">
      <w:pPr>
        <w:pStyle w:val="Heading1"/>
      </w:pPr>
      <w:bookmarkStart w:id="1" w:name="O_1244024"/>
      <w:bookmarkEnd w:id="1"/>
      <w:r w:rsidRPr="004356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Release 1.</w:t>
            </w:r>
            <w:r w:rsidRPr="004356BA">
              <w:t xml:space="preserve"> This is the first release of this unit of competency in the UEG Gas Industry Training Package.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2" w:name="O_1244025"/>
      <w:bookmarkEnd w:id="2"/>
      <w:r w:rsidRPr="004356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 xml:space="preserve">This unit involves the skills and knowledge required for the safe storage and handling </w:t>
            </w:r>
            <w:r w:rsidRPr="004356BA">
              <w:t>of bulk industrial gases in terminals and depots in accordance with relevant legislation, codes of practice, regulations and workplace procedures.</w:t>
            </w:r>
          </w:p>
          <w:p w:rsidR="00000000" w:rsidRPr="004356BA" w:rsidP="004356BA">
            <w:pPr>
              <w:pStyle w:val="BodyText"/>
            </w:pPr>
            <w:r w:rsidRPr="004356BA">
              <w:t>It includes correctly and safely transferring, monitoring and storing bulk industrial gases in terminals/depo</w:t>
            </w:r>
            <w:r w:rsidRPr="004356BA">
              <w:t>ts/facilities using appropriate materials, tools and equipment; responding in prevention of uncontrolled loss of containment and completing relevant documentation.</w:t>
            </w:r>
          </w:p>
          <w:p w:rsidR="00000000" w:rsidRPr="004356BA" w:rsidP="004356BA">
            <w:pPr>
              <w:pStyle w:val="BodyText"/>
            </w:pPr>
            <w:r w:rsidRPr="004356BA">
              <w:t xml:space="preserve">This unit applies to the bulk handling of industrial gases in storage terminals and depots. </w:t>
            </w:r>
          </w:p>
          <w:p w:rsidR="00000000" w:rsidRPr="004356BA" w:rsidP="004356BA">
            <w:pPr>
              <w:pStyle w:val="BodyText"/>
            </w:pPr>
            <w:r w:rsidRPr="004356BA">
              <w:t>No licensing, legislative or certification requirements apply to this unit at the time of publication.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3" w:name="O_1244026"/>
      <w:bookmarkEnd w:id="3"/>
      <w:r w:rsidRPr="004356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Not applicable.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4" w:name="O_1244027"/>
      <w:bookmarkEnd w:id="4"/>
      <w:r w:rsidRPr="004356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Industrial Gas Storage, Handling and Distribution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5" w:name="O_1244028"/>
      <w:bookmarkEnd w:id="5"/>
      <w:r w:rsidRPr="004356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Gas Industry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6" w:name="O_1244029"/>
      <w:bookmarkEnd w:id="6"/>
      <w:r w:rsidRPr="004356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PERFORMANCE CRITERIA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Performance criteria describe the performance needed to demonstrate achievement of the element.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 xml:space="preserve">Plan for the bulk storage and handling of industrial gas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Workplace safety, environmental and sustainable energy practices for the site are identified,</w:t>
            </w:r>
            <w:r w:rsidRPr="004356BA">
              <w:t xml:space="preserve"> obtained and understood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Job requirements are obtained and interpreted from plans, specifications and instructions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Hazards are identified, workplace safety and</w:t>
            </w:r>
            <w:r w:rsidRPr="004356BA">
              <w:t xml:space="preserve"> environmental risks are assessed, and control measures are prioritised, implemented and monitored in accordance with workplace procedures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Scope of responsibility under the relevant job requirements, including all work permits and/or relevant notif</w:t>
            </w:r>
            <w:r w:rsidRPr="004356BA">
              <w:t>ications, is determined and confirmed to access the services and perform work in accordance with job requirements and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Equipment, tools, and personal protective equipment (PPE) needed to carry out work activities are identified, </w:t>
            </w:r>
            <w:r w:rsidRPr="004356BA">
              <w:t>obtained and checked for correct operation and safety in accordance with workplace procedures and manufacturer instructions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Materials, plans, diagrams, drawings and resources required for work are confirmed and obtained in accordance with workplace </w:t>
            </w:r>
            <w:r w:rsidRPr="004356BA">
              <w:t>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 xml:space="preserve">Store and handle industrial gases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Industrial gases are stored and handled in accordance with control specifications, environmental standards, workplace procedures and legislative requirements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Workplace safety and environmental risk control measures, schedule of work and workplace procedures for carrying out work are followed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Appropriate materials, tools and equipment are selected and used safely in accordance with manufacturer instructio</w:t>
            </w:r>
            <w:r w:rsidRPr="004356BA">
              <w:t xml:space="preserve">ns and workplace procedures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Work is completed within agreed timeframe and to industry standards in accordance with job requirements and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Hazardous activities are conducted safely in accordance with regulatory requirements and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Alarms, codes and hazard warnings are correctly </w:t>
            </w:r>
            <w:r w:rsidRPr="004356BA">
              <w:t>recognised, and the correct response strategy is selected and applied in accordance with wo</w:t>
            </w:r>
            <w:r w:rsidRPr="004356BA">
              <w:t>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Faults and operational conditions of the components are identified, repaired or replaced, and reported in accordance with organisational job requirements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Unplanned events are referred to the relevant person/s for directions</w:t>
            </w:r>
            <w:r w:rsidRPr="004356BA">
              <w:t xml:space="preserve"> in accordance with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Workplace safety risk control measures for work completion are followed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Quality and safety checks of the work are conducted in accordance with job requirements, workplace procedures and community and industry standards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Worksite is cleaned, reinstated and made safe in accordance with workplace procedures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Tools, e</w:t>
            </w:r>
            <w:r w:rsidRPr="004356BA">
              <w:t>quipment and any surplus resources/materials are cleaned, checked and securely stored in accordance with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Incidents are reported and followed up as required in accordance with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>Relevant person/s is notified of work completion in accordance with workplace procedures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Work completion documentation is completed accurately and provided to relevant person/s in accordance with workplace procedures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7" w:name="O_1244030"/>
      <w:bookmarkEnd w:id="7"/>
      <w:r w:rsidRPr="004356BA">
        <w:t xml:space="preserve">Foundation </w:t>
      </w:r>
      <w:r w:rsidRPr="004356BA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Foundation skills essential to performance are explicit in the performance criteria of this unit of competency.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8" w:name="O_1244031"/>
      <w:bookmarkEnd w:id="8"/>
      <w:r w:rsidRPr="004356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Range is restricted to essential operating conditions and any other variables essential to the work environment.</w:t>
            </w:r>
          </w:p>
          <w:p w:rsidR="00000000" w:rsidRPr="004356BA" w:rsidP="004356BA">
            <w:pPr>
              <w:pStyle w:val="BodyText"/>
            </w:pPr>
            <w:r w:rsidRPr="004356BA">
              <w:t>Non-essential conditions may be found in the UEG Gas Industry Training Package Companion Volume Implementation Guide.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9" w:name="O_1244032"/>
      <w:bookmarkEnd w:id="9"/>
      <w:r w:rsidRPr="004356BA">
        <w:t>Unit</w:t>
      </w:r>
      <w:r w:rsidRPr="004356BA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>This unit replaces but is not equivalent to UEGNSG621 Control bulk storage of LPG.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10" w:name="O_1244039"/>
      <w:bookmarkEnd w:id="10"/>
      <w:r w:rsidRPr="004356BA">
        <w:t>Links</w:t>
      </w:r>
    </w:p>
    <w:p w:rsidR="00000000" w:rsidRPr="004356BA" w:rsidP="00775F83">
      <w:pPr>
        <w:pStyle w:val="BodyText"/>
      </w:pPr>
      <w:r w:rsidRPr="004356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65E1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356BA" w:rsidP="00775F83">
      <w:pPr>
        <w:pStyle w:val="BodyText"/>
        <w:sectPr w:rsidSect="004356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6BA" w:rsidP="004356BA">
      <w:pPr>
        <w:pStyle w:val="SuperHeading"/>
      </w:pPr>
      <w:r w:rsidRPr="004356BA">
        <w:t>Assessment Requirements for UEGNSG030 Store and handle bulk industrial gases</w:t>
      </w:r>
    </w:p>
    <w:p w:rsidR="00000000" w:rsidRPr="004356BA" w:rsidP="004356BA">
      <w:pPr>
        <w:pStyle w:val="Heading1"/>
      </w:pPr>
      <w:bookmarkStart w:id="11" w:name="O_1244034"/>
      <w:bookmarkEnd w:id="11"/>
      <w:r w:rsidRPr="004356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rPr>
                <w:rStyle w:val="SpecialBold"/>
              </w:rPr>
              <w:t>Release 1.</w:t>
            </w:r>
            <w:r w:rsidRPr="004356BA">
              <w:t xml:space="preserve"> This is the first release of this unit of competency in the U</w:t>
            </w:r>
            <w:r w:rsidRPr="004356BA">
              <w:t>EG Gas Industry Training Package.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12" w:name="O_1244035"/>
      <w:bookmarkEnd w:id="12"/>
      <w:r w:rsidRPr="004356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Evidence required to demonstrate competence in this unit must be relevant to and satisfy all of the requirements of the elements and performance criteria on </w:t>
            </w:r>
            <w:r w:rsidRPr="004356BA">
              <w:t xml:space="preserve">at least two separate occasions and include: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ListBullet"/>
            </w:pPr>
            <w:r w:rsidRPr="004356BA">
              <w:t xml:space="preserve">applying relevant industry standards, guidelines, codes of practice, legislation and regulations </w:t>
            </w:r>
          </w:p>
          <w:p w:rsidR="00000000" w:rsidRPr="004356BA" w:rsidP="004356BA">
            <w:pPr>
              <w:pStyle w:val="ListBullet"/>
            </w:pPr>
            <w:r w:rsidRPr="004356BA">
              <w:t>applying relevant workplace safety requirements, including:</w:t>
            </w:r>
          </w:p>
          <w:p w:rsidR="00000000" w:rsidRPr="004356BA" w:rsidP="004356BA">
            <w:pPr>
              <w:pStyle w:val="ListBullet2"/>
            </w:pPr>
            <w:r w:rsidRPr="004356BA">
              <w:t>working safely with hazardous materials and equip</w:t>
            </w:r>
            <w:r w:rsidRPr="004356BA">
              <w:t>ment</w:t>
            </w:r>
          </w:p>
          <w:p w:rsidR="00000000" w:rsidRPr="004356BA" w:rsidP="004356BA">
            <w:pPr>
              <w:pStyle w:val="ListBullet2"/>
            </w:pPr>
            <w:r w:rsidRPr="004356BA">
              <w:t>identifying and reporting hazards</w:t>
            </w:r>
          </w:p>
          <w:p w:rsidR="00000000" w:rsidRPr="004356BA" w:rsidP="004356BA">
            <w:pPr>
              <w:pStyle w:val="ListBullet2"/>
            </w:pPr>
            <w:r w:rsidRPr="004356BA">
              <w:t xml:space="preserve">implementing risk control measures </w:t>
            </w:r>
          </w:p>
          <w:p w:rsidR="00000000" w:rsidRPr="004356BA" w:rsidP="004356BA">
            <w:pPr>
              <w:pStyle w:val="ListBullet2"/>
            </w:pPr>
            <w:r w:rsidRPr="004356BA">
              <w:t xml:space="preserve">selecting and using correct personal protective equipment (PPE) </w:t>
            </w:r>
          </w:p>
          <w:p w:rsidR="00000000" w:rsidRPr="004356BA" w:rsidP="004356BA">
            <w:pPr>
              <w:pStyle w:val="ListBullet"/>
            </w:pPr>
            <w:r w:rsidRPr="004356BA">
              <w:t>communicating with relevant person/s</w:t>
            </w:r>
          </w:p>
          <w:p w:rsidR="00000000" w:rsidRPr="004356BA" w:rsidP="004356BA">
            <w:pPr>
              <w:pStyle w:val="ListBullet"/>
            </w:pPr>
            <w:r w:rsidRPr="004356BA">
              <w:t>completing work and relevant documentation</w:t>
            </w:r>
          </w:p>
          <w:p w:rsidR="00000000" w:rsidRPr="004356BA" w:rsidP="004356BA">
            <w:pPr>
              <w:pStyle w:val="ListBullet"/>
            </w:pPr>
            <w:r w:rsidRPr="004356BA">
              <w:t>controlling storage of industrial gas</w:t>
            </w:r>
          </w:p>
          <w:p w:rsidR="00000000" w:rsidRPr="004356BA" w:rsidP="004356BA">
            <w:pPr>
              <w:pStyle w:val="ListBullet"/>
            </w:pPr>
            <w:r w:rsidRPr="004356BA">
              <w:t>dealing with unplanned events/situations in accordance with workplace procedures in a manner that minimises risk to personnel and equipment</w:t>
            </w:r>
          </w:p>
          <w:p w:rsidR="00000000" w:rsidRPr="004356BA" w:rsidP="004356BA">
            <w:pPr>
              <w:pStyle w:val="ListBullet"/>
            </w:pPr>
            <w:r w:rsidRPr="004356BA">
              <w:t>following procedures for emergency response, including:</w:t>
            </w:r>
          </w:p>
          <w:p w:rsidR="00000000" w:rsidRPr="004356BA" w:rsidP="004356BA">
            <w:pPr>
              <w:pStyle w:val="ListBullet2"/>
            </w:pPr>
            <w:r w:rsidRPr="004356BA">
              <w:t>gas leaks and fire</w:t>
            </w:r>
          </w:p>
          <w:p w:rsidR="00000000" w:rsidRPr="004356BA" w:rsidP="004356BA">
            <w:pPr>
              <w:pStyle w:val="ListBullet2"/>
            </w:pPr>
            <w:r w:rsidRPr="004356BA">
              <w:t>eq</w:t>
            </w:r>
            <w:r w:rsidRPr="004356BA">
              <w:t>uipment failure</w:t>
            </w:r>
          </w:p>
          <w:p w:rsidR="00000000" w:rsidRPr="004356BA" w:rsidP="004356BA">
            <w:pPr>
              <w:pStyle w:val="ListBullet2"/>
            </w:pPr>
            <w:r w:rsidRPr="004356BA">
              <w:t>hazards and incidents</w:t>
            </w:r>
          </w:p>
          <w:p w:rsidR="00000000" w:rsidRPr="004356BA" w:rsidP="004356BA">
            <w:pPr>
              <w:pStyle w:val="ListBullet"/>
            </w:pPr>
            <w:r w:rsidRPr="004356BA">
              <w:t>following workplace procedures</w:t>
            </w:r>
          </w:p>
          <w:p w:rsidR="00000000" w:rsidRPr="004356BA" w:rsidP="004356BA">
            <w:pPr>
              <w:pStyle w:val="ListBullet"/>
            </w:pPr>
            <w:r w:rsidRPr="004356BA">
              <w:t>identifying and reporting anomalies</w:t>
            </w:r>
          </w:p>
          <w:p w:rsidR="00000000" w:rsidRPr="004356BA" w:rsidP="004356BA">
            <w:pPr>
              <w:pStyle w:val="ListBullet"/>
            </w:pPr>
            <w:r w:rsidRPr="004356BA">
              <w:t>identifying required repairs and maintenance</w:t>
            </w:r>
          </w:p>
          <w:p w:rsidR="00000000" w:rsidRPr="004356BA" w:rsidP="004356BA">
            <w:pPr>
              <w:pStyle w:val="ListBullet"/>
            </w:pPr>
            <w:r w:rsidRPr="004356BA">
              <w:t>obtaining and complying with relevant work permits</w:t>
            </w:r>
          </w:p>
          <w:p w:rsidR="00000000" w:rsidRPr="004356BA" w:rsidP="004356BA">
            <w:pPr>
              <w:pStyle w:val="ListBullet"/>
            </w:pPr>
            <w:r w:rsidRPr="004356BA">
              <w:t>planning for the storage of industrial gas.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13" w:name="O_1244036"/>
      <w:bookmarkEnd w:id="13"/>
      <w:r w:rsidRPr="004356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6BA">
            <w:pPr>
              <w:pStyle w:val="BodyText"/>
              <w:rPr>
                <w:lang w:val="en-NZ"/>
              </w:rPr>
            </w:pPr>
            <w:r w:rsidRPr="004356B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ListBullet"/>
            </w:pPr>
            <w:r w:rsidRPr="004356BA">
              <w:t>accident and emergency procedures an</w:t>
            </w:r>
            <w:r w:rsidRPr="004356BA">
              <w:t>d equipment</w:t>
            </w:r>
          </w:p>
          <w:p w:rsidR="00000000" w:rsidRPr="004356BA" w:rsidP="004356BA">
            <w:pPr>
              <w:pStyle w:val="ListBullet"/>
            </w:pPr>
            <w:r w:rsidRPr="004356BA">
              <w:t>fault-finding and troubleshooting techniques</w:t>
            </w:r>
          </w:p>
          <w:p w:rsidR="00000000" w:rsidRPr="004356BA" w:rsidP="004356BA">
            <w:pPr>
              <w:pStyle w:val="ListBullet"/>
            </w:pPr>
            <w:r w:rsidRPr="004356BA">
              <w:t>hazardous activities, including:</w:t>
            </w:r>
          </w:p>
          <w:p w:rsidR="00000000" w:rsidRPr="004356BA" w:rsidP="004356BA">
            <w:pPr>
              <w:pStyle w:val="ListBullet2"/>
            </w:pPr>
            <w:r w:rsidRPr="004356BA">
              <w:t>lifting, climbing, working in confined spaces and aloft, and use of power tools</w:t>
            </w:r>
          </w:p>
          <w:p w:rsidR="00000000" w:rsidRPr="004356BA" w:rsidP="004356BA">
            <w:pPr>
              <w:pStyle w:val="ListBullet"/>
            </w:pPr>
            <w:r w:rsidRPr="004356BA">
              <w:t>industrial gas, characteristics and properties, including but not limited to propane, butane, propylene, nitrogen, oxygen, carbon dioxide, argon, hydrogen, helium and acetylene</w:t>
            </w:r>
          </w:p>
          <w:p w:rsidR="00000000" w:rsidRPr="004356BA" w:rsidP="004356BA">
            <w:pPr>
              <w:pStyle w:val="ListBullet"/>
            </w:pPr>
            <w:r w:rsidRPr="004356BA">
              <w:t>industrial gas storage/pressure vessels</w:t>
            </w:r>
          </w:p>
          <w:p w:rsidR="00000000" w:rsidRPr="004356BA" w:rsidP="004356BA">
            <w:pPr>
              <w:pStyle w:val="ListBullet"/>
            </w:pPr>
            <w:r w:rsidRPr="004356BA">
              <w:t>industrial gas storage facility operati</w:t>
            </w:r>
            <w:r w:rsidRPr="004356BA">
              <w:t>ons, including:</w:t>
            </w:r>
          </w:p>
          <w:p w:rsidR="00000000" w:rsidRPr="004356BA" w:rsidP="004356BA">
            <w:pPr>
              <w:pStyle w:val="ListBullet2"/>
            </w:pPr>
            <w:r w:rsidRPr="004356BA">
              <w:t>manufacturer specifications and standard adjustments to industrial gas equipment</w:t>
            </w:r>
          </w:p>
          <w:p w:rsidR="00000000" w:rsidRPr="004356BA" w:rsidP="004356BA">
            <w:pPr>
              <w:pStyle w:val="ListBullet2"/>
            </w:pPr>
            <w:r w:rsidRPr="004356BA">
              <w:t>identifying variations and irregularities</w:t>
            </w:r>
          </w:p>
          <w:p w:rsidR="00000000" w:rsidRPr="004356BA" w:rsidP="004356BA">
            <w:pPr>
              <w:pStyle w:val="ListBullet2"/>
            </w:pPr>
            <w:r w:rsidRPr="004356BA">
              <w:t>making analytical judgments for appropriate adjustments to plant and equipment</w:t>
            </w:r>
          </w:p>
          <w:p w:rsidR="00000000" w:rsidRPr="004356BA" w:rsidP="004356BA">
            <w:pPr>
              <w:pStyle w:val="ListBullet2"/>
            </w:pPr>
            <w:r w:rsidRPr="004356BA">
              <w:t>monitoring and reporting requirements</w:t>
            </w:r>
          </w:p>
          <w:p w:rsidR="00000000" w:rsidRPr="004356BA" w:rsidP="004356BA">
            <w:pPr>
              <w:pStyle w:val="ListBullet2"/>
            </w:pPr>
            <w:r w:rsidRPr="004356BA">
              <w:t>safety</w:t>
            </w:r>
          </w:p>
          <w:p w:rsidR="00000000" w:rsidRPr="004356BA" w:rsidP="004356BA">
            <w:pPr>
              <w:pStyle w:val="ListBullet"/>
            </w:pPr>
            <w:r w:rsidRPr="004356BA">
              <w:t>oral and written communication techniques</w:t>
            </w:r>
          </w:p>
          <w:p w:rsidR="00000000" w:rsidRPr="004356BA" w:rsidP="004356BA">
            <w:pPr>
              <w:pStyle w:val="ListBullet"/>
            </w:pPr>
            <w:r w:rsidRPr="004356BA">
              <w:t>problem-solving techniques</w:t>
            </w:r>
          </w:p>
          <w:p w:rsidR="00000000" w:rsidRPr="004356BA" w:rsidP="004356BA">
            <w:pPr>
              <w:pStyle w:val="ListBullet"/>
            </w:pPr>
            <w:r w:rsidRPr="004356BA">
              <w:t>relevant industry standards, guidelines, codes of practice and regulations</w:t>
            </w:r>
          </w:p>
          <w:p w:rsidR="00000000" w:rsidRPr="004356BA" w:rsidP="004356BA">
            <w:pPr>
              <w:pStyle w:val="ListBullet"/>
            </w:pPr>
            <w:r w:rsidRPr="004356BA">
              <w:t>relevant manufacturer specifications</w:t>
            </w:r>
          </w:p>
          <w:p w:rsidR="00000000" w:rsidRPr="004356BA" w:rsidP="004356BA">
            <w:pPr>
              <w:pStyle w:val="ListBullet"/>
            </w:pPr>
            <w:r w:rsidRPr="004356BA">
              <w:t>relevant workplace safety requirements, including:</w:t>
            </w:r>
          </w:p>
          <w:p w:rsidR="00000000" w:rsidRPr="004356BA" w:rsidP="004356BA">
            <w:pPr>
              <w:pStyle w:val="ListBullet2"/>
            </w:pPr>
            <w:r w:rsidRPr="004356BA">
              <w:t>legislated work health and safety (WHS)/occupational health and safety (OHS) requirements</w:t>
            </w:r>
          </w:p>
          <w:p w:rsidR="00000000" w:rsidRPr="004356BA" w:rsidP="004356BA">
            <w:pPr>
              <w:pStyle w:val="ListBullet2"/>
            </w:pPr>
            <w:r w:rsidRPr="004356BA">
              <w:t>legislated industry/technical specific requirements</w:t>
            </w:r>
          </w:p>
          <w:p w:rsidR="00000000" w:rsidRPr="004356BA" w:rsidP="004356BA">
            <w:pPr>
              <w:pStyle w:val="ListBullet2"/>
            </w:pPr>
            <w:r w:rsidRPr="004356BA">
              <w:t>workplace safety procedures</w:t>
            </w:r>
          </w:p>
          <w:p w:rsidR="00000000" w:rsidRPr="004356BA" w:rsidP="004356BA">
            <w:pPr>
              <w:pStyle w:val="ListBullet2"/>
            </w:pPr>
            <w:r w:rsidRPr="004356BA">
              <w:t>manufacturer requirements</w:t>
            </w:r>
          </w:p>
          <w:p w:rsidR="00000000" w:rsidRPr="004356BA" w:rsidP="004356BA">
            <w:pPr>
              <w:pStyle w:val="ListBullet"/>
            </w:pPr>
            <w:r w:rsidRPr="004356BA">
              <w:t>relevant work permits</w:t>
            </w:r>
          </w:p>
          <w:p w:rsidR="00000000" w:rsidRPr="004356BA" w:rsidP="004356BA">
            <w:pPr>
              <w:pStyle w:val="ListBullet"/>
            </w:pPr>
            <w:r w:rsidRPr="004356BA">
              <w:t>relevant workplace policies and proce</w:t>
            </w:r>
            <w:r w:rsidRPr="004356BA">
              <w:t>dures</w:t>
            </w:r>
          </w:p>
          <w:p w:rsidR="00000000" w:rsidRPr="004356BA" w:rsidP="004356BA">
            <w:pPr>
              <w:pStyle w:val="ListBullet"/>
            </w:pPr>
            <w:r w:rsidRPr="004356BA">
              <w:t>relevant workplace reporting requirements and documentation</w:t>
            </w:r>
          </w:p>
          <w:p w:rsidR="00000000" w:rsidRPr="004356BA" w:rsidP="004356BA">
            <w:pPr>
              <w:pStyle w:val="ListBullet"/>
            </w:pPr>
            <w:r w:rsidRPr="004356BA">
              <w:t>repair and maintenance requirements.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14" w:name="O_1244037"/>
      <w:bookmarkEnd w:id="14"/>
      <w:r w:rsidRPr="004356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6BA" w:rsidP="004356BA">
            <w:pPr>
              <w:pStyle w:val="BodyText"/>
            </w:pPr>
            <w:r w:rsidRPr="004356B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356BA" w:rsidP="004356BA">
            <w:pPr>
              <w:pStyle w:val="BodyText"/>
            </w:pPr>
            <w:r w:rsidRPr="004356BA">
              <w:t>As a minimum, assessment must satisfy applicable regulatory requi</w:t>
            </w:r>
            <w:r w:rsidRPr="004356BA">
              <w:t>rements, which include requirements in the Standards for Registered Training Organisations current at the time of assessment.</w:t>
            </w:r>
          </w:p>
          <w:p w:rsidR="00000000" w:rsidRPr="004356BA" w:rsidP="004356BA">
            <w:pPr>
              <w:pStyle w:val="BodyText"/>
            </w:pPr>
            <w:r w:rsidRPr="004356BA">
              <w:t>Assessment must occur in workplace operational situations where it is appropriate to do so; where this is not appropriate, assessm</w:t>
            </w:r>
            <w:r w:rsidRPr="004356BA">
              <w:t>ent must occur in simulated workplace operational situations that replicate workplace conditions.</w:t>
            </w:r>
          </w:p>
          <w:p w:rsidR="00000000" w:rsidRPr="004356BA" w:rsidP="004356BA">
            <w:pPr>
              <w:pStyle w:val="BodyText"/>
            </w:pPr>
            <w:r w:rsidRPr="004356BA">
              <w:t>Assessment processes and techniques must be appropriate to the language, literacy and numeracy requirements of the work being performed and the needs of the c</w:t>
            </w:r>
            <w:r w:rsidRPr="004356BA">
              <w:t>andidate.</w:t>
            </w:r>
          </w:p>
          <w:p w:rsidR="00000000" w:rsidRPr="004356BA" w:rsidP="004356BA">
            <w:pPr>
              <w:pStyle w:val="BodyText"/>
            </w:pPr>
            <w:r w:rsidRPr="004356BA">
              <w:t>Resources for assessment must include access to:</w:t>
            </w:r>
          </w:p>
          <w:p w:rsidR="00000000" w:rsidRPr="004356BA" w:rsidP="004356BA">
            <w:pPr>
              <w:pStyle w:val="ListBullet"/>
            </w:pPr>
            <w:r w:rsidRPr="004356BA">
              <w:t>a range of relevant exercises, case studies and/or other simulations</w:t>
            </w:r>
          </w:p>
          <w:p w:rsidR="00000000" w:rsidRPr="004356BA" w:rsidP="004356BA">
            <w:pPr>
              <w:pStyle w:val="ListBullet"/>
            </w:pPr>
            <w:r w:rsidRPr="004356BA">
              <w:t xml:space="preserve">relevant and appropriate materials, tools, equipment and PPE currently used in industry </w:t>
            </w:r>
          </w:p>
          <w:p w:rsidR="00000000" w:rsidRPr="004356BA" w:rsidP="004356BA">
            <w:pPr>
              <w:pStyle w:val="ListBullet"/>
            </w:pPr>
            <w:r w:rsidRPr="004356BA">
              <w:t>applicable documentation, including wo</w:t>
            </w:r>
            <w:r w:rsidRPr="004356BA">
              <w:t>rkplace procedures, equipment specifications, regulations, codes of practice and operation manuals.</w:t>
            </w:r>
          </w:p>
        </w:tc>
      </w:tr>
    </w:tbl>
    <w:p w:rsidR="00000000" w:rsidRPr="004356BA" w:rsidP="004356BA">
      <w:pPr>
        <w:pStyle w:val="NoPaddingFontSize1"/>
      </w:pPr>
    </w:p>
    <w:p w:rsidR="00000000" w:rsidRPr="004356BA" w:rsidP="004356BA">
      <w:pPr>
        <w:pStyle w:val="AllowPageBreak"/>
      </w:pPr>
    </w:p>
    <w:p w:rsidR="00000000" w:rsidRPr="004356BA" w:rsidP="004356BA">
      <w:pPr>
        <w:pStyle w:val="Heading1"/>
      </w:pPr>
      <w:bookmarkStart w:id="15" w:name="O_1244040"/>
      <w:bookmarkEnd w:id="15"/>
      <w:r w:rsidRPr="004356BA">
        <w:t>Links</w:t>
      </w:r>
    </w:p>
    <w:p w:rsidR="00000000" w:rsidRPr="004356BA" w:rsidP="00775F83">
      <w:pPr>
        <w:pStyle w:val="BodyText"/>
      </w:pPr>
      <w:r w:rsidRPr="004356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65E1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356BA" w:rsidP="004356BA"/>
    <w:sectPr w:rsidSect="004356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 w:rsidRPr="00775F83" w:rsidP="00775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83" w:rsidP="00435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5F83" w:rsidP="00435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75F83" w:rsidP="004356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 w:rsidP="00435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5F83">
      <w:t>Approved</w:t>
    </w:r>
    <w:r w:rsidR="00775F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5F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5F83">
      <w:rPr>
        <w:noProof/>
      </w:rPr>
      <w:t>5</w:t>
    </w:r>
    <w:r>
      <w:rPr>
        <w:noProof/>
      </w:rPr>
      <w:fldChar w:fldCharType="end"/>
    </w:r>
  </w:p>
  <w:p w:rsidR="004356BA" w:rsidP="00435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5F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5F83">
      <w:t>Powering Skills Organisation</w:t>
    </w:r>
    <w:r w:rsidR="00775F83">
      <w:fldChar w:fldCharType="end"/>
    </w:r>
  </w:p>
  <w:p w:rsidR="004356BA" w:rsidP="00435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6BA" w:rsidRPr="00775F83" w:rsidP="00775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83" w:rsidRPr="002D2AF8" w:rsidP="00435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UEGNSG030 Store and handle bulk industrial gases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5F83" w:rsidP="004356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BA" w:rsidRPr="002D2AF8" w:rsidP="00435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5F83">
      <w:t>UEGNSG030 Store and handle bulk industrial gases</w:t>
    </w:r>
    <w:r w:rsidR="00775F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5F83">
      <w:rPr>
        <w:noProof/>
      </w:rPr>
      <w:t>2 March 2025</w:t>
    </w:r>
    <w:r>
      <w:fldChar w:fldCharType="end"/>
    </w:r>
  </w:p>
  <w:p w:rsidR="004356BA" w:rsidP="00435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88A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C8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62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6BA"/>
  </w:style>
  <w:style w:type="character" w:customStyle="1" w:styleId="Heading1Char">
    <w:name w:val="Heading 1 Char"/>
    <w:basedOn w:val="DefaultParagraphFont"/>
    <w:link w:val="Heading1"/>
    <w:rsid w:val="00435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6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6BA"/>
    <w:rPr>
      <w:b/>
      <w:spacing w:val="0"/>
    </w:rPr>
  </w:style>
  <w:style w:type="paragraph" w:styleId="ListBullet2">
    <w:name w:val="List Bullet 2"/>
    <w:basedOn w:val="List2"/>
    <w:rsid w:val="004356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5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6BA"/>
    <w:rPr>
      <w:i/>
    </w:rPr>
  </w:style>
  <w:style w:type="paragraph" w:styleId="Caption">
    <w:name w:val="caption"/>
    <w:basedOn w:val="BodyText"/>
    <w:next w:val="Normal"/>
    <w:qFormat/>
    <w:rsid w:val="00435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6BA"/>
  </w:style>
  <w:style w:type="paragraph" w:styleId="TableofFigures">
    <w:name w:val="table of figures"/>
    <w:basedOn w:val="Normal"/>
    <w:next w:val="Normal"/>
    <w:semiHidden/>
    <w:rsid w:val="00435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6BA"/>
    <w:rPr>
      <w:rFonts w:ascii="Wingdings" w:hAnsi="Wingdings"/>
    </w:rPr>
  </w:style>
  <w:style w:type="paragraph" w:customStyle="1" w:styleId="TableHeading">
    <w:name w:val="Table Heading"/>
    <w:basedOn w:val="HeadingBase"/>
    <w:rsid w:val="00435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6BA"/>
    <w:rPr>
      <w:color w:val="0033CC"/>
      <w:u w:val="none"/>
    </w:rPr>
  </w:style>
  <w:style w:type="paragraph" w:customStyle="1" w:styleId="BodyTextRight">
    <w:name w:val="Body Text Right"/>
    <w:basedOn w:val="BodyText"/>
    <w:rsid w:val="00435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6BA"/>
    <w:rPr>
      <w:sz w:val="32"/>
    </w:rPr>
  </w:style>
  <w:style w:type="paragraph" w:customStyle="1" w:styleId="HeadingProcedure">
    <w:name w:val="Heading Procedure"/>
    <w:basedOn w:val="HeadingBase"/>
    <w:next w:val="Normal"/>
    <w:rsid w:val="00435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6BA"/>
    <w:pPr>
      <w:spacing w:before="60" w:after="60"/>
    </w:pPr>
  </w:style>
  <w:style w:type="paragraph" w:styleId="ListContinue">
    <w:name w:val="List Continue"/>
    <w:basedOn w:val="List"/>
    <w:rsid w:val="004356BA"/>
    <w:pPr>
      <w:ind w:firstLine="0"/>
    </w:pPr>
  </w:style>
  <w:style w:type="paragraph" w:customStyle="1" w:styleId="ListNote">
    <w:name w:val="List Note"/>
    <w:basedOn w:val="List"/>
    <w:rsid w:val="00435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6BA"/>
    <w:rPr>
      <w:rFonts w:ascii="Courier New" w:hAnsi="Courier New"/>
    </w:rPr>
  </w:style>
  <w:style w:type="paragraph" w:customStyle="1" w:styleId="NoteBullet">
    <w:name w:val="Note Bullet"/>
    <w:basedOn w:val="Note"/>
    <w:rsid w:val="00435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6BA"/>
    <w:rPr>
      <w:b/>
      <w:smallCaps/>
    </w:rPr>
  </w:style>
  <w:style w:type="paragraph" w:customStyle="1" w:styleId="TableListNumber">
    <w:name w:val="Table List Number"/>
    <w:basedOn w:val="ListNumber"/>
    <w:rsid w:val="00435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6BA"/>
    <w:pPr>
      <w:numPr>
        <w:numId w:val="9"/>
      </w:numPr>
    </w:pPr>
  </w:style>
  <w:style w:type="paragraph" w:customStyle="1" w:styleId="ListAlpha2">
    <w:name w:val="List Alpha 2"/>
    <w:basedOn w:val="List2"/>
    <w:rsid w:val="004356BA"/>
    <w:pPr>
      <w:numPr>
        <w:numId w:val="8"/>
      </w:numPr>
    </w:pPr>
  </w:style>
  <w:style w:type="paragraph" w:styleId="List2">
    <w:name w:val="List 2"/>
    <w:basedOn w:val="BodyText"/>
    <w:rsid w:val="00435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6BA"/>
    <w:pPr>
      <w:numPr>
        <w:numId w:val="4"/>
      </w:numPr>
    </w:pPr>
  </w:style>
  <w:style w:type="paragraph" w:styleId="ListContinue2">
    <w:name w:val="List Continue 2"/>
    <w:basedOn w:val="List2"/>
    <w:rsid w:val="004356BA"/>
    <w:pPr>
      <w:ind w:firstLine="0"/>
    </w:pPr>
  </w:style>
  <w:style w:type="paragraph" w:styleId="ListContinue3">
    <w:name w:val="List Continue 3"/>
    <w:basedOn w:val="List3"/>
    <w:rsid w:val="004356BA"/>
    <w:pPr>
      <w:ind w:left="1021" w:firstLine="0"/>
    </w:pPr>
  </w:style>
  <w:style w:type="paragraph" w:styleId="ListContinue4">
    <w:name w:val="List Continue 4"/>
    <w:basedOn w:val="List4"/>
    <w:rsid w:val="004356BA"/>
    <w:pPr>
      <w:ind w:firstLine="0"/>
    </w:pPr>
  </w:style>
  <w:style w:type="paragraph" w:styleId="ListContinue5">
    <w:name w:val="List Continue 5"/>
    <w:basedOn w:val="List5"/>
    <w:rsid w:val="004356BA"/>
    <w:pPr>
      <w:ind w:firstLine="0"/>
    </w:pPr>
  </w:style>
  <w:style w:type="paragraph" w:styleId="ListNumber3">
    <w:name w:val="List Number 3"/>
    <w:basedOn w:val="List3"/>
    <w:rsid w:val="004356BA"/>
    <w:pPr>
      <w:numPr>
        <w:numId w:val="5"/>
      </w:numPr>
    </w:pPr>
  </w:style>
  <w:style w:type="paragraph" w:styleId="ListNumber4">
    <w:name w:val="List Number 4"/>
    <w:basedOn w:val="List4"/>
    <w:rsid w:val="004356BA"/>
    <w:pPr>
      <w:numPr>
        <w:numId w:val="6"/>
      </w:numPr>
    </w:pPr>
  </w:style>
  <w:style w:type="paragraph" w:styleId="ListNumber5">
    <w:name w:val="List Number 5"/>
    <w:basedOn w:val="List5"/>
    <w:rsid w:val="004356BA"/>
    <w:pPr>
      <w:numPr>
        <w:numId w:val="7"/>
      </w:numPr>
    </w:pPr>
  </w:style>
  <w:style w:type="paragraph" w:styleId="BlockText">
    <w:name w:val="Block Text"/>
    <w:basedOn w:val="Normal"/>
    <w:rsid w:val="00435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6BA"/>
    <w:rPr>
      <w:sz w:val="16"/>
      <w:vertAlign w:val="superscript"/>
    </w:rPr>
  </w:style>
  <w:style w:type="character" w:customStyle="1" w:styleId="Symbols">
    <w:name w:val="Symbols"/>
    <w:basedOn w:val="DefaultParagraphFont"/>
    <w:rsid w:val="004356BA"/>
    <w:rPr>
      <w:rFonts w:ascii="Symbol" w:hAnsi="Symbol"/>
    </w:rPr>
  </w:style>
  <w:style w:type="character" w:customStyle="1" w:styleId="MenuOptions">
    <w:name w:val="Menu Options"/>
    <w:basedOn w:val="DefaultParagraphFont"/>
    <w:rsid w:val="00435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6BA"/>
    <w:rPr>
      <w:b/>
    </w:rPr>
  </w:style>
  <w:style w:type="character" w:customStyle="1" w:styleId="Underlined">
    <w:name w:val="Underlined"/>
    <w:basedOn w:val="DefaultParagraphFont"/>
    <w:rsid w:val="004356BA"/>
    <w:rPr>
      <w:u w:val="single"/>
    </w:rPr>
  </w:style>
  <w:style w:type="paragraph" w:customStyle="1" w:styleId="TableBodyTextRight">
    <w:name w:val="Table Body Text Right"/>
    <w:basedOn w:val="TableBodyText"/>
    <w:rsid w:val="00435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6BA"/>
    <w:rPr>
      <w:sz w:val="18"/>
    </w:rPr>
  </w:style>
  <w:style w:type="paragraph" w:customStyle="1" w:styleId="BodySmallRight">
    <w:name w:val="Body Small Right"/>
    <w:basedOn w:val="BodyTextRight"/>
    <w:rsid w:val="004356BA"/>
    <w:rPr>
      <w:sz w:val="18"/>
      <w:szCs w:val="18"/>
    </w:rPr>
  </w:style>
  <w:style w:type="paragraph" w:customStyle="1" w:styleId="MarginEdition">
    <w:name w:val="Margin Edition"/>
    <w:basedOn w:val="MarginNote"/>
    <w:rsid w:val="00435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6BA"/>
    <w:rPr>
      <w:sz w:val="2"/>
      <w:szCs w:val="2"/>
    </w:rPr>
  </w:style>
  <w:style w:type="character" w:customStyle="1" w:styleId="Small">
    <w:name w:val="Small"/>
    <w:basedOn w:val="DefaultParagraphFont"/>
    <w:rsid w:val="004356BA"/>
    <w:rPr>
      <w:sz w:val="16"/>
    </w:rPr>
  </w:style>
  <w:style w:type="paragraph" w:customStyle="1" w:styleId="WideTable">
    <w:name w:val="Wide Table"/>
    <w:basedOn w:val="Normal"/>
    <w:rsid w:val="00435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6BA"/>
  </w:style>
  <w:style w:type="paragraph" w:styleId="Quote">
    <w:name w:val="Quote"/>
    <w:basedOn w:val="Heading1"/>
    <w:link w:val="QuoteChar"/>
    <w:qFormat/>
    <w:rsid w:val="00435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6BA"/>
    <w:pPr>
      <w:pageBreakBefore/>
    </w:pPr>
  </w:style>
  <w:style w:type="paragraph" w:customStyle="1" w:styleId="Border">
    <w:name w:val="Border"/>
    <w:basedOn w:val="Normal"/>
    <w:qFormat/>
    <w:rsid w:val="00435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6BA"/>
    <w:rPr>
      <w:u w:val="single"/>
    </w:rPr>
  </w:style>
  <w:style w:type="character" w:customStyle="1" w:styleId="BoldandItalics">
    <w:name w:val="Bold and Italics"/>
    <w:qFormat/>
    <w:rsid w:val="004356BA"/>
    <w:rPr>
      <w:b/>
      <w:i/>
      <w:u w:val="none"/>
    </w:rPr>
  </w:style>
  <w:style w:type="paragraph" w:styleId="BalloonText">
    <w:name w:val="Balloon Text"/>
    <w:basedOn w:val="Normal"/>
    <w:link w:val="BalloonTextChar"/>
    <w:rsid w:val="00435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6BA"/>
    <w:pPr>
      <w:spacing w:before="0" w:after="0"/>
    </w:pPr>
  </w:style>
  <w:style w:type="paragraph" w:customStyle="1" w:styleId="BodyTextBold">
    <w:name w:val="Body Text Bold"/>
    <w:basedOn w:val="BodyText"/>
    <w:qFormat/>
    <w:rsid w:val="004356BA"/>
    <w:rPr>
      <w:b/>
    </w:rPr>
  </w:style>
  <w:style w:type="character" w:styleId="Hyperlink">
    <w:name w:val="Hyperlink"/>
    <w:basedOn w:val="DefaultParagraphFont"/>
    <w:uiPriority w:val="99"/>
    <w:unhideWhenUsed/>
    <w:rsid w:val="00775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1266</Words>
  <Characters>8488</Characters>
  <Application>Microsoft Office Word</Application>
  <DocSecurity>0</DocSecurity>
  <Lines>303</Lines>
  <Paragraphs>168</Paragraphs>
  <ScaleCrop>false</ScaleCrop>
  <Company>Author-it Software Corporation Ltd.</Company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UEGNSG030 Store and handle bulk industrial gases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