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E6E" w:rsidP="00DD0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UEGNSG029 Process, mix and blend industrial gases</w:t>
      </w:r>
      <w:r>
        <w:fldChar w:fldCharType="end"/>
      </w:r>
    </w:p>
    <w:p w:rsidR="00DD0E6E" w:rsidP="00DD0E6E">
      <w:pPr>
        <w:pStyle w:val="Version"/>
        <w:sectPr w:rsidSect="00CD0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94F" w:rsidP="00CD094F">
      <w:pPr>
        <w:pStyle w:val="SuperHeading"/>
      </w:pPr>
      <w:r w:rsidRPr="00CD094F">
        <w:t>UEGNSG029 Process, mix and blend industrial gases</w:t>
      </w:r>
    </w:p>
    <w:p w:rsidR="00000000" w:rsidRPr="00CD094F" w:rsidP="00CD094F">
      <w:pPr>
        <w:pStyle w:val="Heading1"/>
      </w:pPr>
      <w:bookmarkStart w:id="1" w:name="O_1244005"/>
      <w:bookmarkEnd w:id="1"/>
      <w:r w:rsidRPr="00CD09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rPr>
                <w:rStyle w:val="SpecialBold"/>
              </w:rPr>
              <w:t xml:space="preserve">Release 1. </w:t>
            </w:r>
            <w:r w:rsidRPr="00CD094F">
              <w:t>This is the first release of this unit of competency in the UEG Gas Industry Training Package.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2" w:name="O_1244006"/>
      <w:bookmarkEnd w:id="2"/>
      <w:r w:rsidRPr="00CD09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This unit involves the skills and knowledge required to process, mix and blend industri</w:t>
            </w:r>
            <w:r w:rsidRPr="00CD094F">
              <w:t xml:space="preserve">al gas. </w:t>
            </w:r>
          </w:p>
          <w:p w:rsidR="00000000" w:rsidRPr="00CD094F" w:rsidP="00CD094F">
            <w:pPr>
              <w:pStyle w:val="BodyText"/>
            </w:pPr>
            <w:r w:rsidRPr="00CD094F">
              <w:t xml:space="preserve">It includes processing and monitoring industrial gases; applying relevant emergency response procedures in an emergency; using appropriate materials, tools and equipment; and completing relevant documentation. </w:t>
            </w:r>
          </w:p>
          <w:p w:rsidR="00000000" w:rsidRPr="00CD094F" w:rsidP="00CD094F">
            <w:pPr>
              <w:pStyle w:val="BodyText"/>
            </w:pPr>
            <w:r w:rsidRPr="00CD094F">
              <w:t>No licensing, legislative or certifi</w:t>
            </w:r>
            <w:r w:rsidRPr="00CD094F">
              <w:t>cation requirements apply to this unit at the time of publication.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3" w:name="O_1244007"/>
      <w:bookmarkEnd w:id="3"/>
      <w:r w:rsidRPr="00CD09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Not applicable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4" w:name="O_1244008"/>
      <w:bookmarkEnd w:id="4"/>
      <w:r w:rsidRPr="00CD09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Gaseous Fuel Vessels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5" w:name="O_1244009"/>
      <w:bookmarkEnd w:id="5"/>
      <w:r w:rsidRPr="00CD09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Gas Industry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6" w:name="O_1244010"/>
      <w:bookmarkEnd w:id="6"/>
      <w:r w:rsidRPr="00CD09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PERFORMANCE CRITERIA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Performance criteria describe the performance needed to demonstrate achievement of the element.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rPr>
                <w:rStyle w:val="SpecialBold"/>
              </w:rPr>
              <w:t xml:space="preserve">Prepare to process, mix or blend industrial gases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 xml:space="preserve">Workplace safety, environmental and sustainable energy practices for the site are identified, obtained and understood 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Job requirements are obtained and interpreted from plans, specifications an</w:t>
            </w:r>
            <w:r w:rsidRPr="00CD094F">
              <w:t xml:space="preserve">d instructions 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Scope of responsibility under the relevant job requirements, incl</w:t>
            </w:r>
            <w:r w:rsidRPr="00CD094F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Equipment, tools and personal protective equipment (PPE) needed to</w:t>
            </w:r>
            <w:r w:rsidRPr="00CD094F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Materials, plans, diagrams, drawings and resources required for work are confirmed</w:t>
            </w:r>
            <w:r w:rsidRPr="00CD094F">
              <w:t xml:space="preserve"> and obtained in accordance with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P</w:t>
            </w:r>
            <w:r w:rsidRPr="00CD094F">
              <w:rPr>
                <w:rStyle w:val="SpecialBold"/>
              </w:rPr>
              <w:t>rocess, mix or blend industrial gases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Workplace safety and environmental risk control measures, schedule of work and workplace procedures for carrying out work are followed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Work is completed within agreed timeframe and to industry standards in accordance with job requirements an</w:t>
            </w:r>
            <w:r w:rsidRPr="00CD094F">
              <w:t>d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Hazardous activities are conducted safely in accordance with regulatory requirements and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Alarms, codes, and hazard warnings are correctly recognised, and the correct response strategy is selected and applied in accordance with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 xml:space="preserve">Faults and operational conditions of the components are identified, repaired or replaced, </w:t>
            </w:r>
            <w:r w:rsidRPr="00CD094F">
              <w:t>and reported in accordance with organisational job requirements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Unplanned events are referred to the relevant person/s for directions in accordance with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Workplace safety risk contr</w:t>
            </w:r>
            <w:r w:rsidRPr="00CD094F">
              <w:t>ol measures for work completion are followed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Quality and safety checks of the work are conducted in accordance with job requirements, workplace procedures and community and industry standards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 xml:space="preserve">Worksite is cleaned, reinstated and made safe in accordance with workplace procedures 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Tools, equipment, and any surplus resources/materials are cleaned, checked and securely stored in accordance with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Incidents are report</w:t>
            </w:r>
            <w:r w:rsidRPr="00CD094F">
              <w:t>ed and followed up as required in accordance with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Relevant person/s is notified of work completion in accordance with workplace procedures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Work completion documentation is completed accurately and provided to relevant person/s in accordance with workplace procedures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7" w:name="O_1244011"/>
      <w:bookmarkEnd w:id="7"/>
      <w:r w:rsidRPr="00CD09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Foundation skills essential to performance are explicit in the performance criteria of th</w:t>
            </w:r>
            <w:r w:rsidRPr="00CD094F">
              <w:t>is unit of competency.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8" w:name="O_1244012"/>
      <w:bookmarkEnd w:id="8"/>
      <w:r w:rsidRPr="00CD09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Range is restricted to essential operating conditions and any other variables essential to the work environment.</w:t>
            </w:r>
          </w:p>
          <w:p w:rsidR="00000000" w:rsidRPr="00CD094F" w:rsidP="00CD094F">
            <w:pPr>
              <w:pStyle w:val="BodyText"/>
            </w:pPr>
            <w:r w:rsidRPr="00CD094F">
              <w:t xml:space="preserve">Non-essential conditions may be found in the UEG Gas Industry Training Package </w:t>
            </w:r>
            <w:r w:rsidRPr="00CD094F">
              <w:t>Companion Volume Implementation Guide.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9" w:name="O_1244013"/>
      <w:bookmarkEnd w:id="9"/>
      <w:r w:rsidRPr="00CD09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>This unit replaces but is not equivalent to UEGNSG618 Process liquefied petroleum gas (LPG).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10" w:name="O_1244020"/>
      <w:bookmarkEnd w:id="10"/>
      <w:r w:rsidRPr="00CD094F">
        <w:t>Links</w:t>
      </w:r>
    </w:p>
    <w:p w:rsidR="00000000" w:rsidRPr="00CD094F" w:rsidP="00DD0E6E">
      <w:pPr>
        <w:pStyle w:val="BodyText"/>
      </w:pPr>
      <w:r w:rsidRPr="00CD0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774B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D094F" w:rsidP="00DD0E6E">
      <w:pPr>
        <w:pStyle w:val="BodyText"/>
        <w:sectPr w:rsidSect="00CD0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94F" w:rsidP="00CD094F">
      <w:pPr>
        <w:pStyle w:val="SuperHeading"/>
      </w:pPr>
      <w:r w:rsidRPr="00CD094F">
        <w:t>Assessment Requirements for UEGNSG029 Process, mix and blend in</w:t>
      </w:r>
      <w:r w:rsidRPr="00CD094F">
        <w:t>dustrial gases</w:t>
      </w:r>
    </w:p>
    <w:p w:rsidR="00000000" w:rsidRPr="00CD094F" w:rsidP="00CD094F">
      <w:pPr>
        <w:pStyle w:val="Heading1"/>
      </w:pPr>
      <w:bookmarkStart w:id="11" w:name="O_1244015"/>
      <w:bookmarkEnd w:id="11"/>
      <w:r w:rsidRPr="00CD09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rPr>
                <w:rStyle w:val="SpecialBold"/>
              </w:rPr>
              <w:t xml:space="preserve">Release 1. </w:t>
            </w:r>
            <w:r w:rsidRPr="00CD094F">
              <w:t>This is the first release of this unit of competency in the UEG Gas Industry Training Package.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12" w:name="O_1244016"/>
      <w:bookmarkEnd w:id="12"/>
      <w:r w:rsidRPr="00CD09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>Evidence required to demonstrate competence in this un</w:t>
            </w:r>
            <w:r w:rsidRPr="00CD094F">
              <w:t xml:space="preserve">it must be relevant to and satisfy all of the requirements of the elements and performance criteria on at least two separate occasions and include: 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ListBullet"/>
            </w:pPr>
            <w:r w:rsidRPr="00CD094F">
              <w:t>applying relevant industry standards, guidelines, codes of practice and regulations</w:t>
            </w:r>
          </w:p>
          <w:p w:rsidR="00000000" w:rsidRPr="00CD094F" w:rsidP="00CD094F">
            <w:pPr>
              <w:pStyle w:val="ListBullet"/>
            </w:pPr>
            <w:r w:rsidRPr="00CD094F">
              <w:t>applying relevant workplace safety requirements, including:</w:t>
            </w:r>
          </w:p>
          <w:p w:rsidR="00000000" w:rsidRPr="00CD094F" w:rsidP="00CD094F">
            <w:pPr>
              <w:pStyle w:val="ListBullet2"/>
            </w:pPr>
            <w:r w:rsidRPr="00CD094F">
              <w:t>identifying and reporting hazards</w:t>
            </w:r>
          </w:p>
          <w:p w:rsidR="00000000" w:rsidRPr="00CD094F" w:rsidP="00CD094F">
            <w:pPr>
              <w:pStyle w:val="ListBullet2"/>
            </w:pPr>
            <w:r w:rsidRPr="00CD094F">
              <w:t xml:space="preserve">implementing risk control measures </w:t>
            </w:r>
          </w:p>
          <w:p w:rsidR="00000000" w:rsidRPr="00CD094F" w:rsidP="00CD094F">
            <w:pPr>
              <w:pStyle w:val="ListBullet2"/>
            </w:pPr>
            <w:r w:rsidRPr="00CD094F">
              <w:t xml:space="preserve">selecting and using correct personal protective equipment (PPE) </w:t>
            </w:r>
          </w:p>
          <w:p w:rsidR="00000000" w:rsidRPr="00CD094F" w:rsidP="00CD094F">
            <w:pPr>
              <w:pStyle w:val="ListBullet2"/>
            </w:pPr>
            <w:r w:rsidRPr="00CD094F">
              <w:t>working safely with hazardous materials and equipment</w:t>
            </w:r>
          </w:p>
          <w:p w:rsidR="00000000" w:rsidRPr="00CD094F" w:rsidP="00CD094F">
            <w:pPr>
              <w:pStyle w:val="ListBullet"/>
            </w:pPr>
            <w:r w:rsidRPr="00CD094F">
              <w:t>apply</w:t>
            </w:r>
            <w:r w:rsidRPr="00CD094F">
              <w:t xml:space="preserve">ing sustainable energy and environmental principles and practices </w:t>
            </w:r>
          </w:p>
          <w:p w:rsidR="00000000" w:rsidRPr="00CD094F" w:rsidP="00CD094F">
            <w:pPr>
              <w:pStyle w:val="ListBullet"/>
            </w:pPr>
            <w:r w:rsidRPr="00CD094F">
              <w:t>communicating with relevant person/s</w:t>
            </w:r>
          </w:p>
          <w:p w:rsidR="00000000" w:rsidRPr="00CD094F" w:rsidP="00CD094F">
            <w:pPr>
              <w:pStyle w:val="ListBullet"/>
            </w:pPr>
            <w:r w:rsidRPr="00CD094F">
              <w:t>completing shutdown</w:t>
            </w:r>
          </w:p>
          <w:p w:rsidR="00000000" w:rsidRPr="00CD094F" w:rsidP="00CD094F">
            <w:pPr>
              <w:pStyle w:val="ListBullet"/>
            </w:pPr>
            <w:r w:rsidRPr="00CD094F">
              <w:t>completing work and relevant documentation</w:t>
            </w:r>
          </w:p>
          <w:p w:rsidR="00000000" w:rsidRPr="00CD094F" w:rsidP="00CD094F">
            <w:pPr>
              <w:pStyle w:val="ListBullet"/>
            </w:pPr>
            <w:r w:rsidRPr="00CD094F">
              <w:t>conducting quality and safety checks</w:t>
            </w:r>
          </w:p>
          <w:p w:rsidR="00000000" w:rsidRPr="00CD094F" w:rsidP="00CD094F">
            <w:pPr>
              <w:pStyle w:val="ListBullet"/>
            </w:pPr>
            <w:r w:rsidRPr="00CD094F">
              <w:t>dealing with unplanned events/situations in accordance with workplace procedures in a manner that minimises risk to personnel and equipment</w:t>
            </w:r>
          </w:p>
          <w:p w:rsidR="00000000" w:rsidRPr="00CD094F" w:rsidP="00CD094F">
            <w:pPr>
              <w:pStyle w:val="ListBullet"/>
            </w:pPr>
            <w:r w:rsidRPr="00CD094F">
              <w:t>following procedures for emergency response, including:</w:t>
            </w:r>
          </w:p>
          <w:p w:rsidR="00000000" w:rsidRPr="00CD094F" w:rsidP="00CD094F">
            <w:pPr>
              <w:pStyle w:val="ListBullet2"/>
            </w:pPr>
            <w:r w:rsidRPr="00CD094F">
              <w:t>equipment failure</w:t>
            </w:r>
          </w:p>
          <w:p w:rsidR="00000000" w:rsidRPr="00CD094F" w:rsidP="00CD094F">
            <w:pPr>
              <w:pStyle w:val="ListBullet2"/>
            </w:pPr>
            <w:r w:rsidRPr="00CD094F">
              <w:t>gas leaks and fire</w:t>
            </w:r>
          </w:p>
          <w:p w:rsidR="00000000" w:rsidRPr="00CD094F" w:rsidP="00CD094F">
            <w:pPr>
              <w:pStyle w:val="ListBullet2"/>
            </w:pPr>
            <w:r w:rsidRPr="00CD094F">
              <w:t>hazards and incidents</w:t>
            </w:r>
          </w:p>
          <w:p w:rsidR="00000000" w:rsidRPr="00CD094F" w:rsidP="00CD094F">
            <w:pPr>
              <w:pStyle w:val="ListBullet"/>
            </w:pPr>
            <w:r w:rsidRPr="00CD094F">
              <w:t xml:space="preserve">following workplace procedures </w:t>
            </w:r>
          </w:p>
          <w:p w:rsidR="00000000" w:rsidRPr="00CD094F" w:rsidP="00CD094F">
            <w:pPr>
              <w:pStyle w:val="ListBullet"/>
            </w:pPr>
            <w:r w:rsidRPr="00CD094F">
              <w:t>identifying and reporting anomalies</w:t>
            </w:r>
          </w:p>
          <w:p w:rsidR="00000000" w:rsidRPr="00CD094F" w:rsidP="00CD094F">
            <w:pPr>
              <w:pStyle w:val="ListBullet"/>
            </w:pPr>
            <w:r w:rsidRPr="00CD094F">
              <w:t>monitoring and adjusting controls</w:t>
            </w:r>
          </w:p>
          <w:p w:rsidR="00000000" w:rsidRPr="00CD094F" w:rsidP="00CD094F">
            <w:pPr>
              <w:pStyle w:val="ListBullet"/>
            </w:pPr>
            <w:r w:rsidRPr="00CD094F">
              <w:t>obtaining and complying with relevant work permits/authorisations</w:t>
            </w:r>
          </w:p>
          <w:p w:rsidR="00000000" w:rsidRPr="00CD094F" w:rsidP="00CD094F">
            <w:pPr>
              <w:pStyle w:val="ListBullet"/>
            </w:pPr>
            <w:r w:rsidRPr="00CD094F">
              <w:t>obtaining and using relevant equipment, including</w:t>
            </w:r>
          </w:p>
          <w:p w:rsidR="00000000" w:rsidRPr="00CD094F" w:rsidP="00CD094F">
            <w:pPr>
              <w:pStyle w:val="ListBullet2"/>
            </w:pPr>
            <w:r w:rsidRPr="00CD094F">
              <w:t>control and monitoring equipment</w:t>
            </w:r>
          </w:p>
          <w:p w:rsidR="00000000" w:rsidRPr="00CD094F" w:rsidP="00CD094F">
            <w:pPr>
              <w:pStyle w:val="ListBullet2"/>
            </w:pPr>
            <w:r w:rsidRPr="00CD094F">
              <w:t>mixing/sampling equipment</w:t>
            </w:r>
          </w:p>
          <w:p w:rsidR="00000000" w:rsidRPr="00CD094F" w:rsidP="00CD094F">
            <w:pPr>
              <w:pStyle w:val="ListBullet2"/>
            </w:pPr>
            <w:r w:rsidRPr="00CD094F">
              <w:t>pumps/compressors</w:t>
            </w:r>
          </w:p>
          <w:p w:rsidR="00000000" w:rsidRPr="00CD094F" w:rsidP="00CD094F">
            <w:pPr>
              <w:pStyle w:val="ListBullet2"/>
            </w:pPr>
            <w:r w:rsidRPr="00CD094F">
              <w:t>valves</w:t>
            </w:r>
          </w:p>
          <w:p w:rsidR="00000000" w:rsidRPr="00CD094F" w:rsidP="00CD094F">
            <w:pPr>
              <w:pStyle w:val="ListBullet2"/>
            </w:pPr>
            <w:r w:rsidRPr="00CD094F">
              <w:t>vessels</w:t>
            </w:r>
          </w:p>
          <w:p w:rsidR="00000000" w:rsidRPr="00CD094F" w:rsidP="00CD094F">
            <w:pPr>
              <w:pStyle w:val="ListBullet"/>
            </w:pPr>
            <w:r w:rsidRPr="00CD094F">
              <w:t>operating valves in correct sequence</w:t>
            </w:r>
          </w:p>
          <w:p w:rsidR="00000000" w:rsidRPr="00CD094F" w:rsidP="00CD094F">
            <w:pPr>
              <w:pStyle w:val="ListBullet"/>
            </w:pPr>
            <w:r w:rsidRPr="00CD094F">
              <w:t>preparing to mix, blend and/or process industrial gas</w:t>
            </w:r>
          </w:p>
          <w:p w:rsidR="00000000" w:rsidRPr="00CD094F" w:rsidP="00CD094F">
            <w:pPr>
              <w:pStyle w:val="ListBullet"/>
            </w:pPr>
            <w:r w:rsidRPr="00CD094F">
              <w:t>mix, blend and/or process industrial gas</w:t>
            </w:r>
          </w:p>
          <w:p w:rsidR="00000000" w:rsidRPr="00CD094F" w:rsidP="00CD094F">
            <w:pPr>
              <w:pStyle w:val="ListBullet"/>
            </w:pPr>
            <w:r w:rsidRPr="00CD094F">
              <w:t>reporting anomalies.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13" w:name="O_1244017"/>
      <w:bookmarkEnd w:id="13"/>
      <w:r w:rsidRPr="00CD09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94F">
            <w:pPr>
              <w:pStyle w:val="BodyText"/>
              <w:rPr>
                <w:lang w:val="en-NZ"/>
              </w:rPr>
            </w:pPr>
            <w:r w:rsidRPr="00CD094F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ListBullet"/>
            </w:pPr>
            <w:r w:rsidRPr="00CD094F">
              <w:t>compliance requirements</w:t>
            </w:r>
          </w:p>
          <w:p w:rsidR="00000000" w:rsidRPr="00CD094F" w:rsidP="00CD094F">
            <w:pPr>
              <w:pStyle w:val="ListBullet"/>
            </w:pPr>
            <w:r w:rsidRPr="00CD094F">
              <w:t>equipment/tools, including:</w:t>
            </w:r>
          </w:p>
          <w:p w:rsidR="00000000" w:rsidRPr="00CD094F" w:rsidP="00CD094F">
            <w:pPr>
              <w:pStyle w:val="ListBullet2"/>
            </w:pPr>
            <w:r w:rsidRPr="00CD094F">
              <w:t>analytical judgement</w:t>
            </w:r>
            <w:r w:rsidRPr="00CD094F">
              <w:t>s for appropriate adjustments to plant and equipment</w:t>
            </w:r>
          </w:p>
          <w:p w:rsidR="00000000" w:rsidRPr="00CD094F" w:rsidP="00CD094F">
            <w:pPr>
              <w:pStyle w:val="ListBullet2"/>
            </w:pPr>
            <w:r w:rsidRPr="00CD094F">
              <w:t>types, selection, manufacturer specifications/instructions, testing and set-up</w:t>
            </w:r>
          </w:p>
          <w:p w:rsidR="00000000" w:rsidRPr="00CD094F" w:rsidP="00CD094F">
            <w:pPr>
              <w:pStyle w:val="ListBullet2"/>
            </w:pPr>
            <w:r w:rsidRPr="00CD094F">
              <w:t>variations and irregularities identification</w:t>
            </w:r>
          </w:p>
          <w:p w:rsidR="00000000" w:rsidRPr="00CD094F" w:rsidP="00CD094F">
            <w:pPr>
              <w:pStyle w:val="ListBullet"/>
            </w:pPr>
            <w:r w:rsidRPr="00CD094F">
              <w:t>fault-finding and troubleshooting techniques</w:t>
            </w:r>
          </w:p>
          <w:p w:rsidR="00000000" w:rsidRPr="00CD094F" w:rsidP="00CD094F">
            <w:pPr>
              <w:pStyle w:val="ListBullet"/>
            </w:pPr>
            <w:r w:rsidRPr="00CD094F">
              <w:t>hazardous activities, including lifting, climbing, working in confined spaces or aloft, and use of power tools</w:t>
            </w:r>
          </w:p>
          <w:p w:rsidR="00000000" w:rsidRPr="00CD094F" w:rsidP="00CD094F">
            <w:pPr>
              <w:pStyle w:val="ListBullet"/>
            </w:pPr>
            <w:r w:rsidRPr="00CD094F">
              <w:t>mix, blend and/or process industrial gas, including:</w:t>
            </w:r>
          </w:p>
          <w:p w:rsidR="00000000" w:rsidRPr="00CD094F" w:rsidP="00CD094F">
            <w:pPr>
              <w:pStyle w:val="ListBullet2"/>
            </w:pPr>
            <w:r w:rsidRPr="00CD094F">
              <w:t>requirements, applications, methods and procedures</w:t>
            </w:r>
          </w:p>
          <w:p w:rsidR="00000000" w:rsidRPr="00CD094F" w:rsidP="00CD094F">
            <w:pPr>
              <w:pStyle w:val="ListBullet2"/>
            </w:pPr>
            <w:r w:rsidRPr="00CD094F">
              <w:t>gas analysis equipment</w:t>
            </w:r>
          </w:p>
          <w:p w:rsidR="00000000" w:rsidRPr="00CD094F" w:rsidP="00CD094F">
            <w:pPr>
              <w:pStyle w:val="ListBullet2"/>
            </w:pPr>
            <w:r w:rsidRPr="00CD094F">
              <w:t>gas alarm and com</w:t>
            </w:r>
            <w:r w:rsidRPr="00CD094F">
              <w:t>munication equipment</w:t>
            </w:r>
          </w:p>
          <w:p w:rsidR="00000000" w:rsidRPr="00CD094F" w:rsidP="00CD094F">
            <w:pPr>
              <w:pStyle w:val="ListBullet"/>
            </w:pPr>
            <w:r w:rsidRPr="00CD094F">
              <w:t>oral and written communication techniques</w:t>
            </w:r>
          </w:p>
          <w:p w:rsidR="00000000" w:rsidRPr="00CD094F" w:rsidP="00CD094F">
            <w:pPr>
              <w:pStyle w:val="ListBullet"/>
            </w:pPr>
            <w:r w:rsidRPr="00CD094F">
              <w:t>product specifications and quality assurance documentation</w:t>
            </w:r>
          </w:p>
          <w:p w:rsidR="00000000" w:rsidRPr="00CD094F" w:rsidP="00CD094F">
            <w:pPr>
              <w:pStyle w:val="ListBullet"/>
            </w:pPr>
            <w:r w:rsidRPr="00CD094F">
              <w:t>quality and safety checks</w:t>
            </w:r>
          </w:p>
          <w:p w:rsidR="00000000" w:rsidRPr="00CD094F" w:rsidP="00CD094F">
            <w:pPr>
              <w:pStyle w:val="ListBullet"/>
            </w:pPr>
            <w:r w:rsidRPr="00CD094F">
              <w:t>relevant industry standards, guidelines, codes of practice and regulations</w:t>
            </w:r>
          </w:p>
          <w:p w:rsidR="00000000" w:rsidRPr="00CD094F" w:rsidP="00CD094F">
            <w:pPr>
              <w:pStyle w:val="ListBullet"/>
            </w:pPr>
            <w:r w:rsidRPr="00CD094F">
              <w:t>relevant manufacturer specifications</w:t>
            </w:r>
          </w:p>
          <w:p w:rsidR="00000000" w:rsidRPr="00CD094F" w:rsidP="00CD094F">
            <w:pPr>
              <w:pStyle w:val="ListBullet"/>
            </w:pPr>
            <w:r w:rsidRPr="00CD094F">
              <w:t>relevant safe work method statements (SWMS)/job safety analysis (JSA) or risk mitigation processes</w:t>
            </w:r>
          </w:p>
          <w:p w:rsidR="00000000" w:rsidRPr="00CD094F" w:rsidP="00CD094F">
            <w:pPr>
              <w:pStyle w:val="ListBullet"/>
            </w:pPr>
            <w:r w:rsidRPr="00CD094F">
              <w:t>relevant workplace safety requirements, including:</w:t>
            </w:r>
          </w:p>
          <w:p w:rsidR="00000000" w:rsidRPr="00CD094F" w:rsidP="00CD094F">
            <w:pPr>
              <w:pStyle w:val="ListBullet2"/>
            </w:pPr>
            <w:r w:rsidRPr="00CD094F">
              <w:t>legislated work health and safety (WHS)/occupational health and safe</w:t>
            </w:r>
            <w:r w:rsidRPr="00CD094F">
              <w:t>ty (OHS) requirements</w:t>
            </w:r>
          </w:p>
          <w:p w:rsidR="00000000" w:rsidRPr="00CD094F" w:rsidP="00CD094F">
            <w:pPr>
              <w:pStyle w:val="ListBullet2"/>
            </w:pPr>
            <w:r w:rsidRPr="00CD094F">
              <w:t>legislated industry/technical specific requirements</w:t>
            </w:r>
          </w:p>
          <w:p w:rsidR="00000000" w:rsidRPr="00CD094F" w:rsidP="00CD094F">
            <w:pPr>
              <w:pStyle w:val="ListBullet2"/>
            </w:pPr>
            <w:r w:rsidRPr="00CD094F">
              <w:t>workplace safety procedures</w:t>
            </w:r>
          </w:p>
          <w:p w:rsidR="00000000" w:rsidRPr="00CD094F" w:rsidP="00CD094F">
            <w:pPr>
              <w:pStyle w:val="ListBullet2"/>
            </w:pPr>
            <w:r w:rsidRPr="00CD094F">
              <w:t>manufacturer requirements</w:t>
            </w:r>
          </w:p>
          <w:p w:rsidR="00000000" w:rsidRPr="00CD094F" w:rsidP="00CD094F">
            <w:pPr>
              <w:pStyle w:val="ListBullet"/>
            </w:pPr>
            <w:r w:rsidRPr="00CD094F">
              <w:t xml:space="preserve">relevant work permits/authorisations. 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14" w:name="O_1244018"/>
      <w:bookmarkEnd w:id="14"/>
      <w:r w:rsidRPr="00CD09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9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94F" w:rsidP="00CD094F">
            <w:pPr>
              <w:pStyle w:val="BodyText"/>
            </w:pPr>
            <w:r w:rsidRPr="00CD094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D094F" w:rsidP="00CD094F">
            <w:pPr>
              <w:pStyle w:val="BodyText"/>
            </w:pPr>
            <w:r w:rsidRPr="00CD094F">
              <w:t>As a minimum, assessment must satisfy applicable regulatory requi</w:t>
            </w:r>
            <w:r w:rsidRPr="00CD094F">
              <w:t>rements, which include requirements in the Standards for Registered Training Organisations current at the time of assessment.</w:t>
            </w:r>
          </w:p>
          <w:p w:rsidR="00000000" w:rsidRPr="00CD094F" w:rsidP="00CD094F">
            <w:pPr>
              <w:pStyle w:val="BodyText"/>
            </w:pPr>
            <w:r w:rsidRPr="00CD094F">
              <w:t>Assessment must occur in workplace operational situations where it is appropriate to do so; where this is not appropriate, assessm</w:t>
            </w:r>
            <w:r w:rsidRPr="00CD094F">
              <w:t>ent must occur in simulated workplace operational situations that replicate workplace conditions.</w:t>
            </w:r>
          </w:p>
          <w:p w:rsidR="00000000" w:rsidRPr="00CD094F" w:rsidP="00CD094F">
            <w:pPr>
              <w:pStyle w:val="BodyText"/>
            </w:pPr>
            <w:r w:rsidRPr="00CD094F">
              <w:t>Assessment processes and techniques must be appropriate to the language, literacy and numeracy requirements of the work being performed and the needs of the c</w:t>
            </w:r>
            <w:r w:rsidRPr="00CD094F">
              <w:t>andidate.</w:t>
            </w:r>
          </w:p>
          <w:p w:rsidR="00000000" w:rsidRPr="00CD094F" w:rsidP="00CD094F">
            <w:pPr>
              <w:pStyle w:val="BodyText"/>
            </w:pPr>
            <w:r w:rsidRPr="00CD094F">
              <w:t>Resources for assessment must include access to:</w:t>
            </w:r>
          </w:p>
          <w:p w:rsidR="00000000" w:rsidRPr="00CD094F" w:rsidP="00CD094F">
            <w:pPr>
              <w:pStyle w:val="ListBullet"/>
            </w:pPr>
            <w:r w:rsidRPr="00CD094F">
              <w:t>a range of relevant exercises, case studies and/or other simulations</w:t>
            </w:r>
          </w:p>
          <w:p w:rsidR="00000000" w:rsidRPr="00CD094F" w:rsidP="00CD094F">
            <w:pPr>
              <w:pStyle w:val="ListBullet"/>
            </w:pPr>
            <w:r w:rsidRPr="00CD094F">
              <w:t xml:space="preserve">relevant and appropriate materials, tools, equipment and PPE currently used in industry </w:t>
            </w:r>
          </w:p>
          <w:p w:rsidR="00000000" w:rsidRPr="00CD094F" w:rsidP="00CD094F">
            <w:pPr>
              <w:pStyle w:val="ListBullet"/>
            </w:pPr>
            <w:r w:rsidRPr="00CD094F">
              <w:t>applicable documentation, including wo</w:t>
            </w:r>
            <w:r w:rsidRPr="00CD094F">
              <w:t>rkplace procedures, equipment specifications, regulations, codes of practice and operation manuals.</w:t>
            </w:r>
          </w:p>
        </w:tc>
      </w:tr>
    </w:tbl>
    <w:p w:rsidR="00000000" w:rsidRPr="00CD094F" w:rsidP="00CD094F">
      <w:pPr>
        <w:pStyle w:val="NoPaddingFontSize1"/>
      </w:pPr>
    </w:p>
    <w:p w:rsidR="00000000" w:rsidRPr="00CD094F" w:rsidP="00CD094F">
      <w:pPr>
        <w:pStyle w:val="AllowPageBreak"/>
      </w:pPr>
    </w:p>
    <w:p w:rsidR="00000000" w:rsidRPr="00CD094F" w:rsidP="00CD094F">
      <w:pPr>
        <w:pStyle w:val="Heading1"/>
      </w:pPr>
      <w:bookmarkStart w:id="15" w:name="O_1244021"/>
      <w:bookmarkEnd w:id="15"/>
      <w:r w:rsidRPr="00CD094F">
        <w:t>Links</w:t>
      </w:r>
    </w:p>
    <w:p w:rsidR="00000000" w:rsidRPr="00CD094F" w:rsidP="00DD0E6E">
      <w:pPr>
        <w:pStyle w:val="BodyText"/>
      </w:pPr>
      <w:r w:rsidRPr="00CD0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774B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D094F" w:rsidP="00CD094F"/>
    <w:sectPr w:rsidSect="00CD0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4F" w:rsidRPr="00DD0E6E" w:rsidP="00DD0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E6E" w:rsidP="00CD0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0E6E" w:rsidP="00CD0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D0E6E" w:rsidP="00CD0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4F" w:rsidP="00CD0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0E6E">
      <w:t>Approved</w:t>
    </w:r>
    <w:r w:rsidR="00DD0E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0E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0E6E">
      <w:rPr>
        <w:noProof/>
      </w:rPr>
      <w:t>5</w:t>
    </w:r>
    <w:r>
      <w:rPr>
        <w:noProof/>
      </w:rPr>
      <w:fldChar w:fldCharType="end"/>
    </w:r>
  </w:p>
  <w:p w:rsidR="00CD094F" w:rsidP="00CD0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0E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0E6E">
      <w:t>Powering Skills Organisation</w:t>
    </w:r>
    <w:r w:rsidR="00DD0E6E">
      <w:fldChar w:fldCharType="end"/>
    </w:r>
  </w:p>
  <w:p w:rsidR="00CD094F" w:rsidP="00CD0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94F" w:rsidRPr="00DD0E6E" w:rsidP="00DD0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E6E" w:rsidRPr="002D2AF8" w:rsidP="00CD0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UEGNSG029 Process, mix and blend industrial gases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0E6E" w:rsidP="00CD0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4F" w:rsidRPr="002D2AF8" w:rsidP="00CD0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0E6E">
      <w:t>UEGNSG029 Process, mix and blend industrial gases</w:t>
    </w:r>
    <w:r w:rsidR="00DD0E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0E6E">
      <w:rPr>
        <w:noProof/>
      </w:rPr>
      <w:t>2 March 2025</w:t>
    </w:r>
    <w:r>
      <w:fldChar w:fldCharType="end"/>
    </w:r>
  </w:p>
  <w:p w:rsidR="00CD094F" w:rsidP="00CD0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E03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08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A2A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94F"/>
  </w:style>
  <w:style w:type="character" w:customStyle="1" w:styleId="Heading1Char">
    <w:name w:val="Heading 1 Char"/>
    <w:basedOn w:val="DefaultParagraphFont"/>
    <w:link w:val="Heading1"/>
    <w:rsid w:val="00CD0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9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94F"/>
    <w:rPr>
      <w:b/>
      <w:spacing w:val="0"/>
    </w:rPr>
  </w:style>
  <w:style w:type="paragraph" w:styleId="ListBullet2">
    <w:name w:val="List Bullet 2"/>
    <w:basedOn w:val="List2"/>
    <w:rsid w:val="00CD09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0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94F"/>
    <w:rPr>
      <w:i/>
    </w:rPr>
  </w:style>
  <w:style w:type="paragraph" w:styleId="Caption">
    <w:name w:val="caption"/>
    <w:basedOn w:val="BodyText"/>
    <w:next w:val="Normal"/>
    <w:qFormat/>
    <w:rsid w:val="00CD0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94F"/>
  </w:style>
  <w:style w:type="paragraph" w:styleId="TableofFigures">
    <w:name w:val="table of figures"/>
    <w:basedOn w:val="Normal"/>
    <w:next w:val="Normal"/>
    <w:semiHidden/>
    <w:rsid w:val="00CD0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94F"/>
    <w:rPr>
      <w:rFonts w:ascii="Wingdings" w:hAnsi="Wingdings"/>
    </w:rPr>
  </w:style>
  <w:style w:type="paragraph" w:customStyle="1" w:styleId="TableHeading">
    <w:name w:val="Table Heading"/>
    <w:basedOn w:val="HeadingBase"/>
    <w:rsid w:val="00CD0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94F"/>
    <w:rPr>
      <w:color w:val="0033CC"/>
      <w:u w:val="none"/>
    </w:rPr>
  </w:style>
  <w:style w:type="paragraph" w:customStyle="1" w:styleId="BodyTextRight">
    <w:name w:val="Body Text Right"/>
    <w:basedOn w:val="BodyText"/>
    <w:rsid w:val="00CD0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94F"/>
    <w:rPr>
      <w:sz w:val="32"/>
    </w:rPr>
  </w:style>
  <w:style w:type="paragraph" w:customStyle="1" w:styleId="HeadingProcedure">
    <w:name w:val="Heading Procedure"/>
    <w:basedOn w:val="HeadingBase"/>
    <w:next w:val="Normal"/>
    <w:rsid w:val="00CD0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94F"/>
    <w:pPr>
      <w:spacing w:before="60" w:after="60"/>
    </w:pPr>
  </w:style>
  <w:style w:type="paragraph" w:styleId="ListContinue">
    <w:name w:val="List Continue"/>
    <w:basedOn w:val="List"/>
    <w:rsid w:val="00CD094F"/>
    <w:pPr>
      <w:ind w:firstLine="0"/>
    </w:pPr>
  </w:style>
  <w:style w:type="paragraph" w:customStyle="1" w:styleId="ListNote">
    <w:name w:val="List Note"/>
    <w:basedOn w:val="List"/>
    <w:rsid w:val="00CD0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94F"/>
    <w:rPr>
      <w:rFonts w:ascii="Courier New" w:hAnsi="Courier New"/>
    </w:rPr>
  </w:style>
  <w:style w:type="paragraph" w:customStyle="1" w:styleId="NoteBullet">
    <w:name w:val="Note Bullet"/>
    <w:basedOn w:val="Note"/>
    <w:rsid w:val="00CD0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94F"/>
    <w:rPr>
      <w:b/>
      <w:smallCaps/>
    </w:rPr>
  </w:style>
  <w:style w:type="paragraph" w:customStyle="1" w:styleId="TableListNumber">
    <w:name w:val="Table List Number"/>
    <w:basedOn w:val="ListNumber"/>
    <w:rsid w:val="00CD0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94F"/>
    <w:pPr>
      <w:numPr>
        <w:numId w:val="9"/>
      </w:numPr>
    </w:pPr>
  </w:style>
  <w:style w:type="paragraph" w:customStyle="1" w:styleId="ListAlpha2">
    <w:name w:val="List Alpha 2"/>
    <w:basedOn w:val="List2"/>
    <w:rsid w:val="00CD094F"/>
    <w:pPr>
      <w:numPr>
        <w:numId w:val="8"/>
      </w:numPr>
    </w:pPr>
  </w:style>
  <w:style w:type="paragraph" w:styleId="List2">
    <w:name w:val="List 2"/>
    <w:basedOn w:val="BodyText"/>
    <w:rsid w:val="00CD0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94F"/>
    <w:pPr>
      <w:numPr>
        <w:numId w:val="4"/>
      </w:numPr>
    </w:pPr>
  </w:style>
  <w:style w:type="paragraph" w:styleId="ListContinue2">
    <w:name w:val="List Continue 2"/>
    <w:basedOn w:val="List2"/>
    <w:rsid w:val="00CD094F"/>
    <w:pPr>
      <w:ind w:firstLine="0"/>
    </w:pPr>
  </w:style>
  <w:style w:type="paragraph" w:styleId="ListContinue3">
    <w:name w:val="List Continue 3"/>
    <w:basedOn w:val="List3"/>
    <w:rsid w:val="00CD094F"/>
    <w:pPr>
      <w:ind w:left="1021" w:firstLine="0"/>
    </w:pPr>
  </w:style>
  <w:style w:type="paragraph" w:styleId="ListContinue4">
    <w:name w:val="List Continue 4"/>
    <w:basedOn w:val="List4"/>
    <w:rsid w:val="00CD094F"/>
    <w:pPr>
      <w:ind w:firstLine="0"/>
    </w:pPr>
  </w:style>
  <w:style w:type="paragraph" w:styleId="ListContinue5">
    <w:name w:val="List Continue 5"/>
    <w:basedOn w:val="List5"/>
    <w:rsid w:val="00CD094F"/>
    <w:pPr>
      <w:ind w:firstLine="0"/>
    </w:pPr>
  </w:style>
  <w:style w:type="paragraph" w:styleId="ListNumber3">
    <w:name w:val="List Number 3"/>
    <w:basedOn w:val="List3"/>
    <w:rsid w:val="00CD094F"/>
    <w:pPr>
      <w:numPr>
        <w:numId w:val="5"/>
      </w:numPr>
    </w:pPr>
  </w:style>
  <w:style w:type="paragraph" w:styleId="ListNumber4">
    <w:name w:val="List Number 4"/>
    <w:basedOn w:val="List4"/>
    <w:rsid w:val="00CD094F"/>
    <w:pPr>
      <w:numPr>
        <w:numId w:val="6"/>
      </w:numPr>
    </w:pPr>
  </w:style>
  <w:style w:type="paragraph" w:styleId="ListNumber5">
    <w:name w:val="List Number 5"/>
    <w:basedOn w:val="List5"/>
    <w:rsid w:val="00CD094F"/>
    <w:pPr>
      <w:numPr>
        <w:numId w:val="7"/>
      </w:numPr>
    </w:pPr>
  </w:style>
  <w:style w:type="paragraph" w:styleId="BlockText">
    <w:name w:val="Block Text"/>
    <w:basedOn w:val="Normal"/>
    <w:rsid w:val="00CD0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94F"/>
    <w:rPr>
      <w:sz w:val="16"/>
      <w:vertAlign w:val="superscript"/>
    </w:rPr>
  </w:style>
  <w:style w:type="character" w:customStyle="1" w:styleId="Symbols">
    <w:name w:val="Symbols"/>
    <w:basedOn w:val="DefaultParagraphFont"/>
    <w:rsid w:val="00CD094F"/>
    <w:rPr>
      <w:rFonts w:ascii="Symbol" w:hAnsi="Symbol"/>
    </w:rPr>
  </w:style>
  <w:style w:type="character" w:customStyle="1" w:styleId="MenuOptions">
    <w:name w:val="Menu Options"/>
    <w:basedOn w:val="DefaultParagraphFont"/>
    <w:rsid w:val="00CD0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94F"/>
    <w:rPr>
      <w:b/>
    </w:rPr>
  </w:style>
  <w:style w:type="character" w:customStyle="1" w:styleId="Underlined">
    <w:name w:val="Underlined"/>
    <w:basedOn w:val="DefaultParagraphFont"/>
    <w:rsid w:val="00CD094F"/>
    <w:rPr>
      <w:u w:val="single"/>
    </w:rPr>
  </w:style>
  <w:style w:type="paragraph" w:customStyle="1" w:styleId="TableBodyTextRight">
    <w:name w:val="Table Body Text Right"/>
    <w:basedOn w:val="TableBodyText"/>
    <w:rsid w:val="00CD0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94F"/>
    <w:rPr>
      <w:sz w:val="18"/>
    </w:rPr>
  </w:style>
  <w:style w:type="paragraph" w:customStyle="1" w:styleId="BodySmallRight">
    <w:name w:val="Body Small Right"/>
    <w:basedOn w:val="BodyTextRight"/>
    <w:rsid w:val="00CD094F"/>
    <w:rPr>
      <w:sz w:val="18"/>
      <w:szCs w:val="18"/>
    </w:rPr>
  </w:style>
  <w:style w:type="paragraph" w:customStyle="1" w:styleId="MarginEdition">
    <w:name w:val="Margin Edition"/>
    <w:basedOn w:val="MarginNote"/>
    <w:rsid w:val="00CD0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94F"/>
    <w:rPr>
      <w:sz w:val="2"/>
      <w:szCs w:val="2"/>
    </w:rPr>
  </w:style>
  <w:style w:type="character" w:customStyle="1" w:styleId="Small">
    <w:name w:val="Small"/>
    <w:basedOn w:val="DefaultParagraphFont"/>
    <w:rsid w:val="00CD094F"/>
    <w:rPr>
      <w:sz w:val="16"/>
    </w:rPr>
  </w:style>
  <w:style w:type="paragraph" w:customStyle="1" w:styleId="WideTable">
    <w:name w:val="Wide Table"/>
    <w:basedOn w:val="Normal"/>
    <w:rsid w:val="00CD0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94F"/>
  </w:style>
  <w:style w:type="paragraph" w:styleId="Quote">
    <w:name w:val="Quote"/>
    <w:basedOn w:val="Heading1"/>
    <w:link w:val="QuoteChar"/>
    <w:qFormat/>
    <w:rsid w:val="00CD0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94F"/>
    <w:pPr>
      <w:pageBreakBefore/>
    </w:pPr>
  </w:style>
  <w:style w:type="paragraph" w:customStyle="1" w:styleId="Border">
    <w:name w:val="Border"/>
    <w:basedOn w:val="Normal"/>
    <w:qFormat/>
    <w:rsid w:val="00CD0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94F"/>
    <w:rPr>
      <w:u w:val="single"/>
    </w:rPr>
  </w:style>
  <w:style w:type="character" w:customStyle="1" w:styleId="BoldandItalics">
    <w:name w:val="Bold and Italics"/>
    <w:qFormat/>
    <w:rsid w:val="00CD094F"/>
    <w:rPr>
      <w:b/>
      <w:i/>
      <w:u w:val="none"/>
    </w:rPr>
  </w:style>
  <w:style w:type="paragraph" w:styleId="BalloonText">
    <w:name w:val="Balloon Text"/>
    <w:basedOn w:val="Normal"/>
    <w:link w:val="BalloonTextChar"/>
    <w:rsid w:val="00CD0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94F"/>
    <w:pPr>
      <w:spacing w:before="0" w:after="0"/>
    </w:pPr>
  </w:style>
  <w:style w:type="paragraph" w:customStyle="1" w:styleId="BodyTextBold">
    <w:name w:val="Body Text Bold"/>
    <w:basedOn w:val="BodyText"/>
    <w:qFormat/>
    <w:rsid w:val="00CD094F"/>
    <w:rPr>
      <w:b/>
    </w:rPr>
  </w:style>
  <w:style w:type="character" w:styleId="Hyperlink">
    <w:name w:val="Hyperlink"/>
    <w:basedOn w:val="DefaultParagraphFont"/>
    <w:uiPriority w:val="99"/>
    <w:unhideWhenUsed/>
    <w:rsid w:val="00DD0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8268</Characters>
  <Application>Microsoft Office Word</Application>
  <DocSecurity>0</DocSecurity>
  <Lines>306</Lines>
  <Paragraphs>175</Paragraphs>
  <ScaleCrop>false</ScaleCrop>
  <Company>Author-it Software Corporation Ltd.</Company>
  <LinksUpToDate>false</LinksUpToDate>
  <CharactersWithSpaces>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UEGNSG029 Process, mix and blend industrial gases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