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DC2" w:rsidP="00574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UEGNSG026 Perform routine maintenance on distribution pipelines and facilities</w:t>
      </w:r>
      <w:r>
        <w:fldChar w:fldCharType="end"/>
      </w:r>
    </w:p>
    <w:p w:rsidR="00574DC2" w:rsidP="00574DC2">
      <w:pPr>
        <w:pStyle w:val="Version"/>
        <w:sectPr w:rsidSect="00D21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3BD" w:rsidP="00D213BD">
      <w:pPr>
        <w:pStyle w:val="SuperHeading"/>
      </w:pPr>
      <w:r w:rsidRPr="00D213BD">
        <w:t>UEGNSG026 Perform routine maintenance on distribution pipelines and facilities</w:t>
      </w:r>
    </w:p>
    <w:p w:rsidR="00000000" w:rsidRPr="00D213BD" w:rsidP="00D213BD">
      <w:pPr>
        <w:pStyle w:val="Heading1"/>
      </w:pPr>
      <w:bookmarkStart w:id="1" w:name="O_1243948"/>
      <w:bookmarkEnd w:id="1"/>
      <w:r w:rsidRPr="00D213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rPr>
                <w:rStyle w:val="SpecialBold"/>
              </w:rPr>
              <w:t xml:space="preserve">Release 1. </w:t>
            </w:r>
            <w:r w:rsidRPr="00D213BD">
              <w:t>This is the first release of this unit of competency in the UEG Gas Industry Training Package.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2" w:name="O_1243949"/>
      <w:bookmarkEnd w:id="2"/>
      <w:r w:rsidRPr="00D213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t>This unit involves the skills and knowledge required to perform routine maintenance on distribution pipeline facilities and equipment,</w:t>
            </w:r>
            <w:r w:rsidRPr="00D213BD">
              <w:rPr>
                <w:rStyle w:val="SpecialBold"/>
              </w:rPr>
              <w:t xml:space="preserve"> </w:t>
            </w:r>
            <w:r w:rsidRPr="00D213BD">
              <w:t>complete work and relevant documentation.</w:t>
            </w:r>
          </w:p>
          <w:p w:rsidR="00000000" w:rsidRPr="00D213BD" w:rsidP="00D213BD">
            <w:pPr>
              <w:pStyle w:val="BodyText"/>
            </w:pPr>
            <w:r w:rsidRPr="00D213BD">
              <w:t xml:space="preserve">It includes using equipment, tools and testing devices, performing </w:t>
            </w:r>
            <w:r w:rsidRPr="00D213BD">
              <w:t xml:space="preserve">routine maintenance and identifying faults. </w:t>
            </w:r>
          </w:p>
          <w:p w:rsidR="00000000" w:rsidRPr="00D213BD" w:rsidP="00D213BD">
            <w:pPr>
              <w:pStyle w:val="BodyText"/>
            </w:pPr>
            <w:r w:rsidRPr="00D213BD">
              <w:t>No licensing, legislative or certification requirements apply to this unit at the time of publication.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3" w:name="O_1243950"/>
      <w:bookmarkEnd w:id="3"/>
      <w:r w:rsidRPr="00D213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t>Not applicable.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4" w:name="O_1243951"/>
      <w:bookmarkEnd w:id="4"/>
      <w:r w:rsidRPr="00D213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t>Gas Distributi</w:t>
            </w:r>
            <w:r w:rsidRPr="00D213BD">
              <w:t xml:space="preserve">on 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5" w:name="O_1243952"/>
      <w:bookmarkEnd w:id="5"/>
      <w:r w:rsidRPr="00D213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t>Gas Industry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6" w:name="O_1243953"/>
      <w:bookmarkEnd w:id="6"/>
      <w:r w:rsidRPr="00D213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7"/>
        <w:gridCol w:w="756"/>
        <w:gridCol w:w="5501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rPr>
                <w:rStyle w:val="SpecialBold"/>
              </w:rPr>
              <w:t>ELEMENTS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PERFORMANCE CRITERIA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Elements describe the essential outcomes.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Performance criteria describe the performance needed to demonstrate achievement of the element.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rPr>
                <w:rStyle w:val="SpecialBold"/>
              </w:rPr>
              <w:t xml:space="preserve">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rPr>
                <w:rStyle w:val="SpecialBold"/>
              </w:rPr>
              <w:t>Prepare for routine maintenance on distribution pipeline facilities and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1.1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 xml:space="preserve">Workplace safety, environmental and sustainable energy practices for the site are identified, obtained and understood 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1.2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 xml:space="preserve">Job requirements are obtained and interpreted from </w:t>
            </w:r>
            <w:r w:rsidRPr="00D213BD">
              <w:t xml:space="preserve">plans, specifications and instructions 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1.3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Relevant job requirements and wo</w:t>
            </w:r>
            <w:r w:rsidRPr="00D213BD">
              <w:t>rkplace procedures for work activities are discussed with relevant person/s, including third parties, to determine and confirm work schedule and respective responsibilities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1.4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1.5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Scope of responsibility under the relevant job requirements, incl</w:t>
            </w:r>
            <w:r w:rsidRPr="00D213BD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1.6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Equipment, tools and personal protective equipment (PPE) needed to</w:t>
            </w:r>
            <w:r w:rsidRPr="00D213BD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1.7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Materials, plans, diagrams, drawings and resources required for work are confirmed</w:t>
            </w:r>
            <w:r w:rsidRPr="00D213BD">
              <w:t xml:space="preserve"> and obtained in accordance with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rPr>
                <w:rStyle w:val="SpecialBold"/>
              </w:rPr>
              <w:t>2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rPr>
                <w:rStyle w:val="SpecialBold"/>
              </w:rPr>
              <w:t>Perform routine maintenance on distribution pipelines and facilities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2.1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Workplace safety and environmental risk control measures, schedule of work and workplace procedures for carrying out work are followed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2.2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Appropriate materials, tools and equipment are selected and used safely in accordance with manufacturer instructio</w:t>
            </w:r>
            <w:r w:rsidRPr="00D213BD">
              <w:t xml:space="preserve">ns and workplace procedures 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2.3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Work is completed within agreed timeframe and to industry standards in accordance with job requirements and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2.4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Hazardous activities are conducted safely in accordance with regulatory requirements and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2.5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Alarms, codes and hazard warnings are correctly recognise</w:t>
            </w:r>
            <w:r w:rsidRPr="00D213BD">
              <w:t>d, and the correct response strategy is selected and applied in accordance with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2.6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 xml:space="preserve">Faults and operational conditions of the components are identified, repaired or replaced and reported in </w:t>
            </w:r>
            <w:r w:rsidRPr="00D213BD">
              <w:t>accordance with organisational job requirem</w:t>
            </w:r>
            <w:r w:rsidRPr="00D213BD">
              <w:t>ents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2.7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Unplanned events are referred to the relevant person/s for directions in accordance with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rPr>
                <w:rStyle w:val="SpecialBold"/>
              </w:rPr>
              <w:t>3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3.1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Workplace safety risk control measures for work completion are followed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3.2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Quality</w:t>
            </w:r>
            <w:r w:rsidRPr="00D213BD">
              <w:t xml:space="preserve"> and safety checks of the work are conducted in accordance with job requirements, workplace procedures and community and industry standards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3.3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 xml:space="preserve">Worksite is cleaned, reinstated and made safe in accordance with workplace procedures 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3.4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Tools, equipment and any surplus resources/materials are cleaned, checked and securely stored in accordance with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3.5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Incidents are reported and followed up as required in accordance with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3.6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t>Relevant person/s</w:t>
            </w:r>
            <w:r w:rsidRPr="00D213BD">
              <w:t xml:space="preserve"> is notified of work completion in accordance with workplace procedures</w:t>
            </w:r>
          </w:p>
        </w:tc>
      </w:tr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BD">
            <w:pPr>
              <w:pStyle w:val="BodyText"/>
              <w:rPr>
                <w:lang w:val="en-NZ"/>
              </w:rPr>
            </w:pPr>
            <w:r w:rsidRPr="00D213BD">
              <w:rPr>
                <w:rStyle w:val="SpecialBold"/>
              </w:rPr>
              <w:t>3.7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t>Work completion documentation is completed accurately and provided to relevant person/s in accordance with workplace procedures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7" w:name="O_1243954"/>
      <w:bookmarkEnd w:id="7"/>
      <w:r w:rsidRPr="00D213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t>Foundation skills essential to performance are explicit in the performance criteria of this unit of competency.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8" w:name="O_1243955"/>
      <w:bookmarkEnd w:id="8"/>
      <w:r w:rsidRPr="00D213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t>Range is restricted to essential operating conditions and any other variables essential to the work env</w:t>
            </w:r>
            <w:r w:rsidRPr="00D213BD">
              <w:t>ironment.</w:t>
            </w:r>
          </w:p>
          <w:p w:rsidR="00000000" w:rsidRPr="00D213BD" w:rsidP="00D213BD">
            <w:pPr>
              <w:pStyle w:val="BodyText"/>
            </w:pPr>
            <w:r w:rsidRPr="00D213BD">
              <w:t>Non-essential conditions may be found in the UEG Gas Industry Training Package Companion Volume Implementation Guide.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9" w:name="O_1243956"/>
      <w:bookmarkEnd w:id="9"/>
      <w:r w:rsidRPr="00D213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BD" w:rsidP="00D213BD">
            <w:pPr>
              <w:pStyle w:val="BodyText"/>
            </w:pPr>
            <w:r w:rsidRPr="00D213BD">
              <w:t>This unit supersedes and is equi</w:t>
            </w:r>
            <w:r w:rsidRPr="00D213BD">
              <w:t>valent to UEGNSG225 Perform routine maintenance on distribution pipeline facilities and equipment.</w:t>
            </w:r>
          </w:p>
        </w:tc>
      </w:tr>
    </w:tbl>
    <w:p w:rsidR="00000000" w:rsidRPr="00D213BD" w:rsidP="00D213BD">
      <w:pPr>
        <w:pStyle w:val="NoPaddingFontSize1"/>
      </w:pPr>
    </w:p>
    <w:p w:rsidR="00000000" w:rsidRPr="00D213BD" w:rsidP="00D213BD">
      <w:pPr>
        <w:pStyle w:val="AllowPageBreak"/>
      </w:pPr>
    </w:p>
    <w:p w:rsidR="00000000" w:rsidRPr="00D213BD" w:rsidP="00D213BD">
      <w:pPr>
        <w:pStyle w:val="Heading1"/>
      </w:pPr>
      <w:bookmarkStart w:id="10" w:name="O_1243963"/>
      <w:bookmarkEnd w:id="10"/>
      <w:r w:rsidRPr="00D213BD">
        <w:t>Links</w:t>
      </w:r>
    </w:p>
    <w:p w:rsidR="00000000" w:rsidRPr="00D213BD" w:rsidP="00574DC2">
      <w:pPr>
        <w:pStyle w:val="BodyText"/>
      </w:pPr>
      <w:r w:rsidRPr="00D213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1272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213BD" w:rsidP="00D213BD"/>
    <w:sectPr w:rsidSect="00D21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BD" w:rsidRPr="00574DC2" w:rsidP="00574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C2" w:rsidP="00D21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DC2" w:rsidP="00D21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4DC2" w:rsidP="00D21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3BD" w:rsidRPr="00574DC2" w:rsidP="00574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C2" w:rsidRPr="002D2AF8" w:rsidP="00D21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UEGNSG026 Perform routine maintenance on distribution pipelines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574DC2" w:rsidP="00D21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3BD"/>
  </w:style>
  <w:style w:type="character" w:customStyle="1" w:styleId="Heading1Char">
    <w:name w:val="Heading 1 Char"/>
    <w:basedOn w:val="DefaultParagraphFont"/>
    <w:link w:val="Heading1"/>
    <w:rsid w:val="00D21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3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13BD"/>
    <w:rPr>
      <w:b/>
      <w:spacing w:val="0"/>
    </w:rPr>
  </w:style>
  <w:style w:type="paragraph" w:customStyle="1" w:styleId="SuperHeading">
    <w:name w:val="SuperHeading"/>
    <w:basedOn w:val="Normal"/>
    <w:rsid w:val="00D21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1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3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3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1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3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3BD"/>
    <w:rPr>
      <w:i/>
    </w:rPr>
  </w:style>
  <w:style w:type="paragraph" w:styleId="Caption">
    <w:name w:val="caption"/>
    <w:basedOn w:val="BodyText"/>
    <w:next w:val="Normal"/>
    <w:qFormat/>
    <w:rsid w:val="00D21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3BD"/>
  </w:style>
  <w:style w:type="paragraph" w:styleId="TableofFigures">
    <w:name w:val="table of figures"/>
    <w:basedOn w:val="Normal"/>
    <w:next w:val="Normal"/>
    <w:semiHidden/>
    <w:rsid w:val="00D21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3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13BD"/>
    <w:rPr>
      <w:rFonts w:ascii="Wingdings" w:hAnsi="Wingdings"/>
    </w:rPr>
  </w:style>
  <w:style w:type="paragraph" w:customStyle="1" w:styleId="TableHeading">
    <w:name w:val="Table Heading"/>
    <w:basedOn w:val="HeadingBase"/>
    <w:rsid w:val="00D21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3BD"/>
    <w:rPr>
      <w:color w:val="0033CC"/>
      <w:u w:val="none"/>
    </w:rPr>
  </w:style>
  <w:style w:type="paragraph" w:customStyle="1" w:styleId="BodyTextRight">
    <w:name w:val="Body Text Right"/>
    <w:basedOn w:val="BodyText"/>
    <w:rsid w:val="00D21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3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3BD"/>
    <w:rPr>
      <w:sz w:val="32"/>
    </w:rPr>
  </w:style>
  <w:style w:type="paragraph" w:customStyle="1" w:styleId="HeadingProcedure">
    <w:name w:val="Heading Procedure"/>
    <w:basedOn w:val="HeadingBase"/>
    <w:next w:val="Normal"/>
    <w:rsid w:val="00D21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3BD"/>
    <w:pPr>
      <w:spacing w:before="60" w:after="60"/>
    </w:pPr>
  </w:style>
  <w:style w:type="paragraph" w:styleId="ListContinue">
    <w:name w:val="List Continue"/>
    <w:basedOn w:val="List"/>
    <w:rsid w:val="00D213BD"/>
    <w:pPr>
      <w:ind w:firstLine="0"/>
    </w:pPr>
  </w:style>
  <w:style w:type="paragraph" w:customStyle="1" w:styleId="ListNote">
    <w:name w:val="List Note"/>
    <w:basedOn w:val="List"/>
    <w:rsid w:val="00D21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3BD"/>
    <w:rPr>
      <w:rFonts w:ascii="Courier New" w:hAnsi="Courier New"/>
    </w:rPr>
  </w:style>
  <w:style w:type="paragraph" w:customStyle="1" w:styleId="NoteBullet">
    <w:name w:val="Note Bullet"/>
    <w:basedOn w:val="Note"/>
    <w:rsid w:val="00D21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3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1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3BD"/>
    <w:rPr>
      <w:b/>
      <w:smallCaps/>
    </w:rPr>
  </w:style>
  <w:style w:type="paragraph" w:customStyle="1" w:styleId="TableListNumber">
    <w:name w:val="Table List Number"/>
    <w:basedOn w:val="ListNumber"/>
    <w:rsid w:val="00D21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3BD"/>
    <w:pPr>
      <w:numPr>
        <w:numId w:val="7"/>
      </w:numPr>
    </w:pPr>
  </w:style>
  <w:style w:type="paragraph" w:customStyle="1" w:styleId="ListAlpha2">
    <w:name w:val="List Alpha 2"/>
    <w:basedOn w:val="List2"/>
    <w:rsid w:val="00D213BD"/>
    <w:pPr>
      <w:numPr>
        <w:numId w:val="6"/>
      </w:numPr>
    </w:pPr>
  </w:style>
  <w:style w:type="paragraph" w:styleId="List2">
    <w:name w:val="List 2"/>
    <w:basedOn w:val="BodyText"/>
    <w:rsid w:val="00D21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3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3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13BD"/>
    <w:pPr>
      <w:numPr>
        <w:numId w:val="2"/>
      </w:numPr>
    </w:pPr>
  </w:style>
  <w:style w:type="paragraph" w:styleId="ListContinue2">
    <w:name w:val="List Continue 2"/>
    <w:basedOn w:val="List2"/>
    <w:rsid w:val="00D213BD"/>
    <w:pPr>
      <w:ind w:firstLine="0"/>
    </w:pPr>
  </w:style>
  <w:style w:type="paragraph" w:styleId="ListContinue3">
    <w:name w:val="List Continue 3"/>
    <w:basedOn w:val="List3"/>
    <w:rsid w:val="00D213BD"/>
    <w:pPr>
      <w:ind w:left="1021" w:firstLine="0"/>
    </w:pPr>
  </w:style>
  <w:style w:type="paragraph" w:styleId="ListContinue4">
    <w:name w:val="List Continue 4"/>
    <w:basedOn w:val="List4"/>
    <w:rsid w:val="00D213BD"/>
    <w:pPr>
      <w:ind w:firstLine="0"/>
    </w:pPr>
  </w:style>
  <w:style w:type="paragraph" w:styleId="ListContinue5">
    <w:name w:val="List Continue 5"/>
    <w:basedOn w:val="List5"/>
    <w:rsid w:val="00D213BD"/>
    <w:pPr>
      <w:ind w:firstLine="0"/>
    </w:pPr>
  </w:style>
  <w:style w:type="paragraph" w:styleId="ListNumber3">
    <w:name w:val="List Number 3"/>
    <w:basedOn w:val="List3"/>
    <w:rsid w:val="00D213BD"/>
    <w:pPr>
      <w:numPr>
        <w:numId w:val="3"/>
      </w:numPr>
    </w:pPr>
  </w:style>
  <w:style w:type="paragraph" w:styleId="ListNumber4">
    <w:name w:val="List Number 4"/>
    <w:basedOn w:val="List4"/>
    <w:rsid w:val="00D213BD"/>
    <w:pPr>
      <w:numPr>
        <w:numId w:val="4"/>
      </w:numPr>
    </w:pPr>
  </w:style>
  <w:style w:type="paragraph" w:styleId="ListNumber5">
    <w:name w:val="List Number 5"/>
    <w:basedOn w:val="List5"/>
    <w:rsid w:val="00D213BD"/>
    <w:pPr>
      <w:numPr>
        <w:numId w:val="5"/>
      </w:numPr>
    </w:pPr>
  </w:style>
  <w:style w:type="paragraph" w:styleId="BlockText">
    <w:name w:val="Block Text"/>
    <w:basedOn w:val="Normal"/>
    <w:rsid w:val="00D21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3BD"/>
    <w:rPr>
      <w:sz w:val="16"/>
      <w:vertAlign w:val="superscript"/>
    </w:rPr>
  </w:style>
  <w:style w:type="character" w:customStyle="1" w:styleId="Symbols">
    <w:name w:val="Symbols"/>
    <w:basedOn w:val="DefaultParagraphFont"/>
    <w:rsid w:val="00D213BD"/>
    <w:rPr>
      <w:rFonts w:ascii="Symbol" w:hAnsi="Symbol"/>
    </w:rPr>
  </w:style>
  <w:style w:type="character" w:customStyle="1" w:styleId="MenuOptions">
    <w:name w:val="Menu Options"/>
    <w:basedOn w:val="DefaultParagraphFont"/>
    <w:rsid w:val="00D21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3BD"/>
    <w:rPr>
      <w:b/>
    </w:rPr>
  </w:style>
  <w:style w:type="character" w:customStyle="1" w:styleId="Underlined">
    <w:name w:val="Underlined"/>
    <w:basedOn w:val="DefaultParagraphFont"/>
    <w:rsid w:val="00D213BD"/>
    <w:rPr>
      <w:u w:val="single"/>
    </w:rPr>
  </w:style>
  <w:style w:type="paragraph" w:customStyle="1" w:styleId="TableBodyTextRight">
    <w:name w:val="Table Body Text Right"/>
    <w:basedOn w:val="TableBodyText"/>
    <w:rsid w:val="00D21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3BD"/>
    <w:rPr>
      <w:sz w:val="18"/>
    </w:rPr>
  </w:style>
  <w:style w:type="paragraph" w:customStyle="1" w:styleId="BodySmallRight">
    <w:name w:val="Body Small Right"/>
    <w:basedOn w:val="BodyTextRight"/>
    <w:rsid w:val="00D213BD"/>
    <w:rPr>
      <w:sz w:val="18"/>
      <w:szCs w:val="18"/>
    </w:rPr>
  </w:style>
  <w:style w:type="paragraph" w:customStyle="1" w:styleId="MarginEdition">
    <w:name w:val="Margin Edition"/>
    <w:basedOn w:val="MarginNote"/>
    <w:rsid w:val="00D21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3BD"/>
    <w:rPr>
      <w:sz w:val="2"/>
      <w:szCs w:val="2"/>
    </w:rPr>
  </w:style>
  <w:style w:type="character" w:customStyle="1" w:styleId="Small">
    <w:name w:val="Small"/>
    <w:basedOn w:val="DefaultParagraphFont"/>
    <w:rsid w:val="00D213BD"/>
    <w:rPr>
      <w:sz w:val="16"/>
    </w:rPr>
  </w:style>
  <w:style w:type="paragraph" w:customStyle="1" w:styleId="WideTable">
    <w:name w:val="Wide Table"/>
    <w:basedOn w:val="Normal"/>
    <w:rsid w:val="00D21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3BD"/>
  </w:style>
  <w:style w:type="paragraph" w:styleId="Quote">
    <w:name w:val="Quote"/>
    <w:basedOn w:val="Heading1"/>
    <w:link w:val="QuoteChar"/>
    <w:qFormat/>
    <w:rsid w:val="00D21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3BD"/>
    <w:pPr>
      <w:pageBreakBefore/>
    </w:pPr>
  </w:style>
  <w:style w:type="paragraph" w:customStyle="1" w:styleId="Border">
    <w:name w:val="Border"/>
    <w:basedOn w:val="Normal"/>
    <w:qFormat/>
    <w:rsid w:val="00D21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3BD"/>
    <w:rPr>
      <w:u w:val="single"/>
    </w:rPr>
  </w:style>
  <w:style w:type="character" w:customStyle="1" w:styleId="BoldandItalics">
    <w:name w:val="Bold and Italics"/>
    <w:qFormat/>
    <w:rsid w:val="00D213BD"/>
    <w:rPr>
      <w:b/>
      <w:i/>
      <w:u w:val="none"/>
    </w:rPr>
  </w:style>
  <w:style w:type="paragraph" w:styleId="BalloonText">
    <w:name w:val="Balloon Text"/>
    <w:basedOn w:val="Normal"/>
    <w:link w:val="BalloonTextChar"/>
    <w:rsid w:val="00D21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3BD"/>
    <w:pPr>
      <w:spacing w:before="0" w:after="0"/>
    </w:pPr>
  </w:style>
  <w:style w:type="paragraph" w:customStyle="1" w:styleId="BodyTextBold">
    <w:name w:val="Body Text Bold"/>
    <w:basedOn w:val="BodyText"/>
    <w:qFormat/>
    <w:rsid w:val="00D213BD"/>
    <w:rPr>
      <w:b/>
    </w:rPr>
  </w:style>
  <w:style w:type="character" w:styleId="Hyperlink">
    <w:name w:val="Hyperlink"/>
    <w:basedOn w:val="DefaultParagraphFont"/>
    <w:uiPriority w:val="99"/>
    <w:unhideWhenUsed/>
    <w:rsid w:val="00574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4447</Characters>
  <Application>Microsoft Office Word</Application>
  <DocSecurity>0</DocSecurity>
  <Lines>211</Lines>
  <Paragraphs>93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UEGNSG026 Perform routine maintenance on distribution pipelines and facilities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2022-12-09T01:06:00Z</dcterms:created>
  <dcterms:modified xsi:type="dcterms:W3CDTF">2022-12-09T01:06:00Z</dcterms:modified>
</cp:coreProperties>
</file>