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651" w:rsidP="002B56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UEGNSG013 Construct, lay and connect a gas distribution service to a main</w:t>
      </w:r>
      <w:r>
        <w:fldChar w:fldCharType="end"/>
      </w:r>
    </w:p>
    <w:p w:rsidR="002B5651" w:rsidP="002B5651">
      <w:pPr>
        <w:pStyle w:val="Version"/>
        <w:sectPr w:rsidSect="00CB10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00D" w:rsidP="00CB100D">
      <w:pPr>
        <w:pStyle w:val="SuperHeading"/>
      </w:pPr>
      <w:r w:rsidRPr="00CB100D">
        <w:t>UEGNSG013 Construct, lay and connect a gas distribution service to a main</w:t>
      </w:r>
    </w:p>
    <w:p w:rsidR="00000000" w:rsidRPr="00CB100D" w:rsidP="00CB100D">
      <w:pPr>
        <w:pStyle w:val="Heading1"/>
      </w:pPr>
      <w:bookmarkStart w:id="1" w:name="O_1243579"/>
      <w:bookmarkEnd w:id="1"/>
      <w:r w:rsidRPr="00CB10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 w:rsidP="00CB100D">
            <w:pPr>
              <w:pStyle w:val="BodyText"/>
            </w:pPr>
            <w:r w:rsidRPr="00CB100D">
              <w:rPr>
                <w:rStyle w:val="SpecialBold"/>
              </w:rPr>
              <w:t>Release 1.</w:t>
            </w:r>
            <w:r w:rsidRPr="00CB100D">
              <w:t xml:space="preserve"> This is the first release of this unit of competency in the UEG Gas Industry Training Package.</w:t>
            </w:r>
          </w:p>
        </w:tc>
      </w:tr>
    </w:tbl>
    <w:p w:rsidR="00000000" w:rsidRPr="00CB100D" w:rsidP="00CB100D">
      <w:pPr>
        <w:pStyle w:val="NoPaddingFontSize1"/>
      </w:pPr>
    </w:p>
    <w:p w:rsidR="00000000" w:rsidRPr="00CB100D" w:rsidP="00CB100D">
      <w:pPr>
        <w:pStyle w:val="AllowPageBreak"/>
      </w:pPr>
    </w:p>
    <w:p w:rsidR="00000000" w:rsidRPr="00CB100D" w:rsidP="00CB100D">
      <w:pPr>
        <w:pStyle w:val="Heading1"/>
      </w:pPr>
      <w:bookmarkStart w:id="2" w:name="O_1243580"/>
      <w:bookmarkEnd w:id="2"/>
      <w:r w:rsidRPr="00CB100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 w:rsidP="00CB100D">
            <w:pPr>
              <w:pStyle w:val="BodyText"/>
            </w:pPr>
            <w:r w:rsidRPr="00CB100D">
              <w:t>This unit involves the skills and knowledge required to excavate bed preparation and construct, connect, test, commission and reinstate a gas service to a main; and complete the work and relevant documentation.</w:t>
            </w:r>
          </w:p>
          <w:p w:rsidR="00000000" w:rsidRPr="00CB100D" w:rsidP="00CB100D">
            <w:pPr>
              <w:pStyle w:val="BodyText"/>
            </w:pPr>
            <w:r w:rsidRPr="00CB100D">
              <w:t>It includes installing the meter in accordanc</w:t>
            </w:r>
            <w:r w:rsidRPr="00CB100D">
              <w:t xml:space="preserve">e with industry standards and regulatory requirements. It also includes using relevant tools and equipment, working safely in accordance with workplace procedures and complying with relevant legislative, standards and code requirements. </w:t>
            </w:r>
          </w:p>
          <w:p w:rsidR="00000000" w:rsidRPr="00CB100D" w:rsidP="00CB100D">
            <w:pPr>
              <w:pStyle w:val="BodyText"/>
            </w:pPr>
            <w:r w:rsidRPr="00CB100D">
              <w:t>No licensing, legi</w:t>
            </w:r>
            <w:r w:rsidRPr="00CB100D">
              <w:t>slative or certification requirements apply to this unit at the time of publication.</w:t>
            </w:r>
          </w:p>
        </w:tc>
      </w:tr>
    </w:tbl>
    <w:p w:rsidR="00000000" w:rsidRPr="00CB100D" w:rsidP="00CB100D">
      <w:pPr>
        <w:pStyle w:val="NoPaddingFontSize1"/>
      </w:pPr>
    </w:p>
    <w:p w:rsidR="00000000" w:rsidRPr="00CB100D" w:rsidP="00CB100D">
      <w:pPr>
        <w:pStyle w:val="AllowPageBreak"/>
      </w:pPr>
    </w:p>
    <w:p w:rsidR="00000000" w:rsidRPr="00CB100D" w:rsidP="00CB100D">
      <w:pPr>
        <w:pStyle w:val="Heading1"/>
      </w:pPr>
      <w:bookmarkStart w:id="3" w:name="O_1243581"/>
      <w:bookmarkEnd w:id="3"/>
      <w:r w:rsidRPr="00CB100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 w:rsidP="00CB100D">
            <w:pPr>
              <w:pStyle w:val="BodyText"/>
            </w:pPr>
            <w:r w:rsidRPr="00CB100D">
              <w:t>Not applicable.</w:t>
            </w:r>
          </w:p>
        </w:tc>
      </w:tr>
    </w:tbl>
    <w:p w:rsidR="00000000" w:rsidRPr="00CB100D" w:rsidP="00CB100D">
      <w:pPr>
        <w:pStyle w:val="NoPaddingFontSize1"/>
      </w:pPr>
    </w:p>
    <w:p w:rsidR="00000000" w:rsidRPr="00CB100D" w:rsidP="00CB100D">
      <w:pPr>
        <w:pStyle w:val="AllowPageBreak"/>
      </w:pPr>
    </w:p>
    <w:p w:rsidR="00000000" w:rsidRPr="00CB100D" w:rsidP="00CB100D">
      <w:pPr>
        <w:pStyle w:val="Heading1"/>
      </w:pPr>
      <w:bookmarkStart w:id="4" w:name="O_1243582"/>
      <w:bookmarkEnd w:id="4"/>
      <w:r w:rsidRPr="00CB100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 w:rsidP="00CB100D">
            <w:pPr>
              <w:pStyle w:val="BodyText"/>
            </w:pPr>
            <w:r w:rsidRPr="00CB100D">
              <w:t xml:space="preserve">Gas Distribution </w:t>
            </w:r>
          </w:p>
        </w:tc>
      </w:tr>
    </w:tbl>
    <w:p w:rsidR="00000000" w:rsidRPr="00CB100D" w:rsidP="00CB100D">
      <w:pPr>
        <w:pStyle w:val="NoPaddingFontSize1"/>
      </w:pPr>
    </w:p>
    <w:p w:rsidR="00000000" w:rsidRPr="00CB100D" w:rsidP="00CB100D">
      <w:pPr>
        <w:pStyle w:val="AllowPageBreak"/>
      </w:pPr>
    </w:p>
    <w:p w:rsidR="00000000" w:rsidRPr="00CB100D" w:rsidP="00CB100D">
      <w:pPr>
        <w:pStyle w:val="Heading1"/>
      </w:pPr>
      <w:bookmarkStart w:id="5" w:name="O_1243583"/>
      <w:bookmarkEnd w:id="5"/>
      <w:r w:rsidRPr="00CB100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 w:rsidP="00CB100D">
            <w:pPr>
              <w:pStyle w:val="BodyText"/>
            </w:pPr>
            <w:r w:rsidRPr="00CB100D">
              <w:t>Gas Industry</w:t>
            </w:r>
          </w:p>
        </w:tc>
      </w:tr>
    </w:tbl>
    <w:p w:rsidR="00000000" w:rsidRPr="00CB100D" w:rsidP="00CB100D">
      <w:pPr>
        <w:pStyle w:val="NoPaddingFontSize1"/>
      </w:pPr>
    </w:p>
    <w:p w:rsidR="00000000" w:rsidRPr="00CB100D" w:rsidP="00CB100D">
      <w:pPr>
        <w:pStyle w:val="AllowPageBreak"/>
      </w:pPr>
    </w:p>
    <w:p w:rsidR="00000000" w:rsidRPr="00CB100D" w:rsidP="00CB100D">
      <w:pPr>
        <w:pStyle w:val="Heading1"/>
      </w:pPr>
      <w:bookmarkStart w:id="6" w:name="O_1243584"/>
      <w:bookmarkEnd w:id="6"/>
      <w:r w:rsidRPr="00CB100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0"/>
        <w:gridCol w:w="756"/>
        <w:gridCol w:w="5498"/>
      </w:tblGrid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 w:rsidP="00CB100D">
            <w:pPr>
              <w:pStyle w:val="BodyText"/>
            </w:pPr>
            <w:r w:rsidRPr="00CB100D">
              <w:rPr>
                <w:rStyle w:val="SpecialBold"/>
              </w:rPr>
              <w:t>ELEMENTS</w:t>
            </w:r>
          </w:p>
        </w:tc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PERFORMANCE CRITERIA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>Elements describe the essential outcomes.</w:t>
            </w:r>
          </w:p>
        </w:tc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>Performance criteria describe the performance needed to demonstrate achievement of the element.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 w:rsidP="00CB100D">
            <w:pPr>
              <w:pStyle w:val="BodyText"/>
            </w:pPr>
            <w:r w:rsidRPr="00CB100D">
              <w:rPr>
                <w:rStyle w:val="SpecialBold"/>
              </w:rPr>
              <w:t xml:space="preserve">1 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 w:rsidP="00CB100D">
            <w:pPr>
              <w:pStyle w:val="BodyText"/>
            </w:pPr>
            <w:r w:rsidRPr="00CB100D">
              <w:rPr>
                <w:rStyle w:val="SpecialBold"/>
              </w:rPr>
              <w:t>Prepare to construct and lay a gas service to a plastic main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1.1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 xml:space="preserve">Workplace safety, environmental and sustainable energy practices for the site are identified, obtained and understood 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1.2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>Job requirements are obtained and interpreted from plans, specifi</w:t>
            </w:r>
            <w:r w:rsidRPr="00CB100D">
              <w:t xml:space="preserve">cations and instructions 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1.3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1.4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1.5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>Scope of responsibility under the relevant job requirements, incl</w:t>
            </w:r>
            <w:r w:rsidRPr="00CB100D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1.6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>Equipment, tools and personal protective equipment (PPE) needed to</w:t>
            </w:r>
            <w:r w:rsidRPr="00CB100D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1.7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>Pressure, diameter and volume of pipe is confirmed as being classified as a distri</w:t>
            </w:r>
            <w:r w:rsidRPr="00CB100D">
              <w:t>bution service against industry standards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1.8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>Materials, plans, diagrams, drawings and resources required for work are confirmed and obtained in accordance with workplace procedures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 w:rsidP="00CB100D">
            <w:pPr>
              <w:pStyle w:val="BodyText"/>
            </w:pPr>
            <w:r w:rsidRPr="00CB100D">
              <w:rPr>
                <w:rStyle w:val="SpecialBold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 w:rsidP="00CB100D">
            <w:pPr>
              <w:pStyle w:val="BodyText"/>
            </w:pPr>
            <w:r w:rsidRPr="00CB100D">
              <w:rPr>
                <w:rStyle w:val="SpecialBold"/>
              </w:rPr>
              <w:t>Construct and lay a gas service to a main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2.1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>Workplace safety and environmental risk control measures, schedule of work and workplace procedures for carrying out work are followed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2.2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>Appropriate materials, tools and equipment are selected and used safely in accordance with manufacturer instructio</w:t>
            </w:r>
            <w:r w:rsidRPr="00CB100D">
              <w:t xml:space="preserve">ns and workplace procedures 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2.3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 xml:space="preserve">Work is completed within agreed timeframe and to industry standards in accordance with job requirements and workplace procedures 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2.4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>Site is prepared for laying of pipe in accordance with industry standards and workplace procedures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2.5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 xml:space="preserve">Construction and laying of gas services to main are </w:t>
            </w:r>
            <w:r w:rsidRPr="00CB100D">
              <w:t>conducted in accordance with industry standards and workplace procedures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2.6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>Gas distribution s</w:t>
            </w:r>
            <w:r w:rsidRPr="00CB100D">
              <w:t>ervice is connected, tested and commissioned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2.7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>Faults and operational conditions of the components are identified, repaired or replaced, and reported in accordance with organisational job requirements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2.8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>Unplanned events are referred to the releva</w:t>
            </w:r>
            <w:r w:rsidRPr="00CB100D">
              <w:t>nt person/s for directions in accordance with workplace procedures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 w:rsidP="00CB100D">
            <w:pPr>
              <w:pStyle w:val="BodyText"/>
            </w:pPr>
            <w:r w:rsidRPr="00CB100D">
              <w:rPr>
                <w:rStyle w:val="SpecialBold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 w:rsidP="00CB100D">
            <w:pPr>
              <w:pStyle w:val="BodyText"/>
            </w:pPr>
            <w:r w:rsidRPr="00CB100D">
              <w:rPr>
                <w:rStyle w:val="SpecialBold"/>
              </w:rPr>
              <w:t>Complete work and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3.1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>Workplace safety risk control measures for work completion are followed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3.2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>Quality and safety checks of the work are conducted in accordance with job requirements, workplace procedures and community and industry standards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3.3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 xml:space="preserve">Worksite is cleaned, reinstated and made safe in accordance with workplace procedures 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3.4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>Tools, e</w:t>
            </w:r>
            <w:r w:rsidRPr="00CB100D">
              <w:t>quipment and any surplus resources/materials are cleaned, checked and securely stored in accordance with workplace procedures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3.5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>Incidents are reported and followed up as required in accordance with workplace procedures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3.6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t>Relevant person/s is notified of work completion in accordance with workplace procedures</w:t>
            </w:r>
          </w:p>
        </w:tc>
      </w:tr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00D">
            <w:pPr>
              <w:pStyle w:val="BodyText"/>
              <w:rPr>
                <w:lang w:val="en-NZ"/>
              </w:rPr>
            </w:pPr>
            <w:r w:rsidRPr="00CB100D">
              <w:rPr>
                <w:rStyle w:val="SpecialBold"/>
              </w:rPr>
              <w:t>3.7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 w:rsidP="00CB100D">
            <w:pPr>
              <w:pStyle w:val="BodyText"/>
            </w:pPr>
            <w:r w:rsidRPr="00CB100D">
              <w:t>Work completion documentation is completed accurately and provided to relevant person/s in accordance with workplace procedures</w:t>
            </w:r>
          </w:p>
        </w:tc>
      </w:tr>
    </w:tbl>
    <w:p w:rsidR="00000000" w:rsidRPr="00CB100D" w:rsidP="00CB100D">
      <w:pPr>
        <w:pStyle w:val="NoPaddingFontSize1"/>
      </w:pPr>
    </w:p>
    <w:p w:rsidR="00000000" w:rsidRPr="00CB100D" w:rsidP="00CB100D">
      <w:pPr>
        <w:pStyle w:val="AllowPageBreak"/>
      </w:pPr>
    </w:p>
    <w:p w:rsidR="00000000" w:rsidRPr="00CB100D" w:rsidP="00CB100D">
      <w:pPr>
        <w:pStyle w:val="Heading1"/>
      </w:pPr>
      <w:bookmarkStart w:id="7" w:name="O_1243585"/>
      <w:bookmarkEnd w:id="7"/>
      <w:r w:rsidRPr="00CB100D">
        <w:t xml:space="preserve">Foundation </w:t>
      </w:r>
      <w:r w:rsidRPr="00CB100D">
        <w:t>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 w:rsidP="00CB100D">
            <w:pPr>
              <w:pStyle w:val="BodyText"/>
            </w:pPr>
            <w:r w:rsidRPr="00CB100D">
              <w:t>Foundation skills essential to performance are explicit in the performance criteria of this unit of competency.</w:t>
            </w:r>
          </w:p>
        </w:tc>
      </w:tr>
    </w:tbl>
    <w:p w:rsidR="00000000" w:rsidRPr="00CB100D" w:rsidP="00CB100D">
      <w:pPr>
        <w:pStyle w:val="NoPaddingFontSize1"/>
      </w:pPr>
    </w:p>
    <w:p w:rsidR="00000000" w:rsidRPr="00CB100D" w:rsidP="00CB100D">
      <w:pPr>
        <w:pStyle w:val="AllowPageBreak"/>
      </w:pPr>
    </w:p>
    <w:p w:rsidR="00000000" w:rsidRPr="00CB100D" w:rsidP="00CB100D">
      <w:pPr>
        <w:pStyle w:val="Heading1"/>
      </w:pPr>
      <w:bookmarkStart w:id="8" w:name="O_1243586"/>
      <w:bookmarkEnd w:id="8"/>
      <w:r w:rsidRPr="00CB100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 w:rsidP="00CB100D">
            <w:pPr>
              <w:pStyle w:val="BodyText"/>
            </w:pPr>
            <w:r w:rsidRPr="00CB100D">
              <w:t>Range is restricted to essential operating conditions and any other variables essential to the work environment.</w:t>
            </w:r>
          </w:p>
          <w:p w:rsidR="00000000" w:rsidRPr="00CB100D" w:rsidP="00CB100D">
            <w:pPr>
              <w:pStyle w:val="BodyText"/>
            </w:pPr>
            <w:r w:rsidRPr="00CB100D">
              <w:t>Non-essential conditions may be found in the UEG Gas Industry Training Package Companion Volume Implementation Guide.</w:t>
            </w:r>
          </w:p>
        </w:tc>
      </w:tr>
    </w:tbl>
    <w:p w:rsidR="00000000" w:rsidRPr="00CB100D" w:rsidP="00CB100D">
      <w:pPr>
        <w:pStyle w:val="NoPaddingFontSize1"/>
      </w:pPr>
    </w:p>
    <w:p w:rsidR="00000000" w:rsidRPr="00CB100D" w:rsidP="00CB100D">
      <w:pPr>
        <w:pStyle w:val="AllowPageBreak"/>
      </w:pPr>
    </w:p>
    <w:p w:rsidR="00000000" w:rsidRPr="00CB100D" w:rsidP="00CB100D">
      <w:pPr>
        <w:pStyle w:val="Heading1"/>
      </w:pPr>
      <w:bookmarkStart w:id="9" w:name="O_1243587"/>
      <w:bookmarkEnd w:id="9"/>
      <w:r w:rsidRPr="00CB100D">
        <w:t>Unit</w:t>
      </w:r>
      <w:r w:rsidRPr="00CB100D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10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00D" w:rsidP="00CB100D">
            <w:pPr>
              <w:pStyle w:val="BodyText"/>
            </w:pPr>
            <w:r w:rsidRPr="00CB100D">
              <w:t>This unit supersedes and equivalent to UEGNSG212 Construct, lay and connect a gas distribution service to a plastic main and supersedes UEGNSG213 Construct, lay and connect a gas distribution service to a plastic main.</w:t>
            </w:r>
          </w:p>
        </w:tc>
      </w:tr>
    </w:tbl>
    <w:p w:rsidR="00000000" w:rsidRPr="00CB100D" w:rsidP="00CB100D">
      <w:pPr>
        <w:pStyle w:val="NoPaddingFontSize1"/>
      </w:pPr>
    </w:p>
    <w:p w:rsidR="00000000" w:rsidRPr="00CB100D" w:rsidP="00CB100D">
      <w:pPr>
        <w:pStyle w:val="AllowPageBreak"/>
      </w:pPr>
    </w:p>
    <w:p w:rsidR="00000000" w:rsidRPr="00CB100D" w:rsidP="00CB100D">
      <w:pPr>
        <w:pStyle w:val="Heading1"/>
      </w:pPr>
      <w:bookmarkStart w:id="10" w:name="O_1243594"/>
      <w:bookmarkEnd w:id="10"/>
      <w:r w:rsidRPr="00CB100D">
        <w:t>Links</w:t>
      </w:r>
    </w:p>
    <w:p w:rsidR="00000000" w:rsidRPr="00CB100D" w:rsidP="002B5651">
      <w:pPr>
        <w:pStyle w:val="BodyText"/>
      </w:pPr>
      <w:r w:rsidRPr="00CB10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B32B5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B100D" w:rsidP="00CB100D"/>
    <w:sectPr w:rsidSect="00CB10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0D" w:rsidRPr="002B5651" w:rsidP="002B56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651" w:rsidP="00CB10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5651" w:rsidP="00CB10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B5651" w:rsidP="00CB10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6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00D" w:rsidRPr="002B5651" w:rsidP="002B56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0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651" w:rsidRPr="002D2AF8" w:rsidP="00CB10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UEGNSG013 Construct, lay and connect a gas distribution service to a main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2B5651" w:rsidP="00CB10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0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0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0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0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0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0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0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0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0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0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0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00D"/>
  </w:style>
  <w:style w:type="character" w:customStyle="1" w:styleId="Heading1Char">
    <w:name w:val="Heading 1 Char"/>
    <w:basedOn w:val="DefaultParagraphFont"/>
    <w:link w:val="Heading1"/>
    <w:rsid w:val="00CB10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0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00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100D"/>
    <w:rPr>
      <w:b/>
      <w:spacing w:val="0"/>
    </w:rPr>
  </w:style>
  <w:style w:type="paragraph" w:customStyle="1" w:styleId="SuperHeading">
    <w:name w:val="SuperHeading"/>
    <w:basedOn w:val="Normal"/>
    <w:rsid w:val="00CB10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0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10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0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0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0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0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0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0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0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0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0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0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0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0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0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0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0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0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0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0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10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10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10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0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0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10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10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0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0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0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0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0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0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0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0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100D"/>
    <w:rPr>
      <w:i/>
    </w:rPr>
  </w:style>
  <w:style w:type="paragraph" w:styleId="Caption">
    <w:name w:val="caption"/>
    <w:basedOn w:val="BodyText"/>
    <w:next w:val="Normal"/>
    <w:qFormat/>
    <w:rsid w:val="00CB10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0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0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00D"/>
  </w:style>
  <w:style w:type="paragraph" w:styleId="TableofFigures">
    <w:name w:val="table of figures"/>
    <w:basedOn w:val="Normal"/>
    <w:next w:val="Normal"/>
    <w:semiHidden/>
    <w:rsid w:val="00CB10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0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100D"/>
    <w:rPr>
      <w:rFonts w:ascii="Wingdings" w:hAnsi="Wingdings"/>
    </w:rPr>
  </w:style>
  <w:style w:type="paragraph" w:customStyle="1" w:styleId="TableHeading">
    <w:name w:val="Table Heading"/>
    <w:basedOn w:val="HeadingBase"/>
    <w:rsid w:val="00CB10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00D"/>
    <w:rPr>
      <w:color w:val="0033CC"/>
      <w:u w:val="none"/>
    </w:rPr>
  </w:style>
  <w:style w:type="paragraph" w:customStyle="1" w:styleId="BodyTextRight">
    <w:name w:val="Body Text Right"/>
    <w:basedOn w:val="BodyText"/>
    <w:rsid w:val="00CB10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0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0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0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0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0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00D"/>
    <w:rPr>
      <w:sz w:val="32"/>
    </w:rPr>
  </w:style>
  <w:style w:type="paragraph" w:customStyle="1" w:styleId="HeadingProcedure">
    <w:name w:val="Heading Procedure"/>
    <w:basedOn w:val="HeadingBase"/>
    <w:next w:val="Normal"/>
    <w:rsid w:val="00CB10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00D"/>
    <w:pPr>
      <w:spacing w:before="60" w:after="60"/>
    </w:pPr>
  </w:style>
  <w:style w:type="paragraph" w:styleId="ListContinue">
    <w:name w:val="List Continue"/>
    <w:basedOn w:val="List"/>
    <w:rsid w:val="00CB100D"/>
    <w:pPr>
      <w:ind w:firstLine="0"/>
    </w:pPr>
  </w:style>
  <w:style w:type="paragraph" w:customStyle="1" w:styleId="ListNote">
    <w:name w:val="List Note"/>
    <w:basedOn w:val="List"/>
    <w:rsid w:val="00CB10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0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0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00D"/>
    <w:rPr>
      <w:rFonts w:ascii="Courier New" w:hAnsi="Courier New"/>
    </w:rPr>
  </w:style>
  <w:style w:type="paragraph" w:customStyle="1" w:styleId="NoteBullet">
    <w:name w:val="Note Bullet"/>
    <w:basedOn w:val="Note"/>
    <w:rsid w:val="00CB10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0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0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0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0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10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0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00D"/>
    <w:rPr>
      <w:b/>
      <w:smallCaps/>
    </w:rPr>
  </w:style>
  <w:style w:type="paragraph" w:customStyle="1" w:styleId="TableListNumber">
    <w:name w:val="Table List Number"/>
    <w:basedOn w:val="ListNumber"/>
    <w:rsid w:val="00CB10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0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00D"/>
    <w:pPr>
      <w:numPr>
        <w:numId w:val="7"/>
      </w:numPr>
    </w:pPr>
  </w:style>
  <w:style w:type="paragraph" w:customStyle="1" w:styleId="ListAlpha2">
    <w:name w:val="List Alpha 2"/>
    <w:basedOn w:val="List2"/>
    <w:rsid w:val="00CB100D"/>
    <w:pPr>
      <w:numPr>
        <w:numId w:val="6"/>
      </w:numPr>
    </w:pPr>
  </w:style>
  <w:style w:type="paragraph" w:styleId="List2">
    <w:name w:val="List 2"/>
    <w:basedOn w:val="BodyText"/>
    <w:rsid w:val="00CB10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0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0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0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0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0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100D"/>
    <w:pPr>
      <w:numPr>
        <w:numId w:val="2"/>
      </w:numPr>
    </w:pPr>
  </w:style>
  <w:style w:type="paragraph" w:styleId="ListContinue2">
    <w:name w:val="List Continue 2"/>
    <w:basedOn w:val="List2"/>
    <w:rsid w:val="00CB100D"/>
    <w:pPr>
      <w:ind w:firstLine="0"/>
    </w:pPr>
  </w:style>
  <w:style w:type="paragraph" w:styleId="ListContinue3">
    <w:name w:val="List Continue 3"/>
    <w:basedOn w:val="List3"/>
    <w:rsid w:val="00CB100D"/>
    <w:pPr>
      <w:ind w:left="1021" w:firstLine="0"/>
    </w:pPr>
  </w:style>
  <w:style w:type="paragraph" w:styleId="ListContinue4">
    <w:name w:val="List Continue 4"/>
    <w:basedOn w:val="List4"/>
    <w:rsid w:val="00CB100D"/>
    <w:pPr>
      <w:ind w:firstLine="0"/>
    </w:pPr>
  </w:style>
  <w:style w:type="paragraph" w:styleId="ListContinue5">
    <w:name w:val="List Continue 5"/>
    <w:basedOn w:val="List5"/>
    <w:rsid w:val="00CB100D"/>
    <w:pPr>
      <w:ind w:firstLine="0"/>
    </w:pPr>
  </w:style>
  <w:style w:type="paragraph" w:styleId="ListNumber3">
    <w:name w:val="List Number 3"/>
    <w:basedOn w:val="List3"/>
    <w:rsid w:val="00CB100D"/>
    <w:pPr>
      <w:numPr>
        <w:numId w:val="3"/>
      </w:numPr>
    </w:pPr>
  </w:style>
  <w:style w:type="paragraph" w:styleId="ListNumber4">
    <w:name w:val="List Number 4"/>
    <w:basedOn w:val="List4"/>
    <w:rsid w:val="00CB100D"/>
    <w:pPr>
      <w:numPr>
        <w:numId w:val="4"/>
      </w:numPr>
    </w:pPr>
  </w:style>
  <w:style w:type="paragraph" w:styleId="ListNumber5">
    <w:name w:val="List Number 5"/>
    <w:basedOn w:val="List5"/>
    <w:rsid w:val="00CB100D"/>
    <w:pPr>
      <w:numPr>
        <w:numId w:val="5"/>
      </w:numPr>
    </w:pPr>
  </w:style>
  <w:style w:type="paragraph" w:styleId="BlockText">
    <w:name w:val="Block Text"/>
    <w:basedOn w:val="Normal"/>
    <w:rsid w:val="00CB10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0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00D"/>
    <w:rPr>
      <w:sz w:val="16"/>
      <w:vertAlign w:val="superscript"/>
    </w:rPr>
  </w:style>
  <w:style w:type="character" w:customStyle="1" w:styleId="Symbols">
    <w:name w:val="Symbols"/>
    <w:basedOn w:val="DefaultParagraphFont"/>
    <w:rsid w:val="00CB100D"/>
    <w:rPr>
      <w:rFonts w:ascii="Symbol" w:hAnsi="Symbol"/>
    </w:rPr>
  </w:style>
  <w:style w:type="character" w:customStyle="1" w:styleId="MenuOptions">
    <w:name w:val="Menu Options"/>
    <w:basedOn w:val="DefaultParagraphFont"/>
    <w:rsid w:val="00CB10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00D"/>
    <w:rPr>
      <w:b/>
    </w:rPr>
  </w:style>
  <w:style w:type="character" w:customStyle="1" w:styleId="Underlined">
    <w:name w:val="Underlined"/>
    <w:basedOn w:val="DefaultParagraphFont"/>
    <w:rsid w:val="00CB100D"/>
    <w:rPr>
      <w:u w:val="single"/>
    </w:rPr>
  </w:style>
  <w:style w:type="paragraph" w:customStyle="1" w:styleId="TableBodyTextRight">
    <w:name w:val="Table Body Text Right"/>
    <w:basedOn w:val="TableBodyText"/>
    <w:rsid w:val="00CB10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00D"/>
    <w:rPr>
      <w:sz w:val="18"/>
    </w:rPr>
  </w:style>
  <w:style w:type="paragraph" w:customStyle="1" w:styleId="BodySmallRight">
    <w:name w:val="Body Small Right"/>
    <w:basedOn w:val="BodyTextRight"/>
    <w:rsid w:val="00CB100D"/>
    <w:rPr>
      <w:sz w:val="18"/>
      <w:szCs w:val="18"/>
    </w:rPr>
  </w:style>
  <w:style w:type="paragraph" w:customStyle="1" w:styleId="MarginEdition">
    <w:name w:val="Margin Edition"/>
    <w:basedOn w:val="MarginNote"/>
    <w:rsid w:val="00CB10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00D"/>
    <w:rPr>
      <w:sz w:val="2"/>
      <w:szCs w:val="2"/>
    </w:rPr>
  </w:style>
  <w:style w:type="character" w:customStyle="1" w:styleId="Small">
    <w:name w:val="Small"/>
    <w:basedOn w:val="DefaultParagraphFont"/>
    <w:rsid w:val="00CB100D"/>
    <w:rPr>
      <w:sz w:val="16"/>
    </w:rPr>
  </w:style>
  <w:style w:type="paragraph" w:customStyle="1" w:styleId="WideTable">
    <w:name w:val="Wide Table"/>
    <w:basedOn w:val="Normal"/>
    <w:rsid w:val="00CB10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00D"/>
  </w:style>
  <w:style w:type="paragraph" w:styleId="Quote">
    <w:name w:val="Quote"/>
    <w:basedOn w:val="Heading1"/>
    <w:link w:val="QuoteChar"/>
    <w:qFormat/>
    <w:rsid w:val="00CB10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0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00D"/>
    <w:pPr>
      <w:pageBreakBefore/>
    </w:pPr>
  </w:style>
  <w:style w:type="paragraph" w:customStyle="1" w:styleId="Border">
    <w:name w:val="Border"/>
    <w:basedOn w:val="Normal"/>
    <w:qFormat/>
    <w:rsid w:val="00CB10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0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0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0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0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0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0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0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0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00D"/>
    <w:rPr>
      <w:u w:val="single"/>
    </w:rPr>
  </w:style>
  <w:style w:type="character" w:customStyle="1" w:styleId="BoldandItalics">
    <w:name w:val="Bold and Italics"/>
    <w:qFormat/>
    <w:rsid w:val="00CB100D"/>
    <w:rPr>
      <w:b/>
      <w:i/>
      <w:u w:val="none"/>
    </w:rPr>
  </w:style>
  <w:style w:type="paragraph" w:styleId="BalloonText">
    <w:name w:val="Balloon Text"/>
    <w:basedOn w:val="Normal"/>
    <w:link w:val="BalloonTextChar"/>
    <w:rsid w:val="00CB10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0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0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0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0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0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00D"/>
    <w:pPr>
      <w:spacing w:before="0" w:after="0"/>
    </w:pPr>
  </w:style>
  <w:style w:type="paragraph" w:customStyle="1" w:styleId="BodyTextBold">
    <w:name w:val="Body Text Bold"/>
    <w:basedOn w:val="BodyText"/>
    <w:qFormat/>
    <w:rsid w:val="00CB100D"/>
    <w:rPr>
      <w:b/>
    </w:rPr>
  </w:style>
  <w:style w:type="character" w:styleId="Hyperlink">
    <w:name w:val="Hyperlink"/>
    <w:basedOn w:val="DefaultParagraphFont"/>
    <w:uiPriority w:val="99"/>
    <w:unhideWhenUsed/>
    <w:rsid w:val="002B56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4755</Characters>
  <Application>Microsoft Office Word</Application>
  <DocSecurity>0</DocSecurity>
  <Lines>216</Lines>
  <Paragraphs>98</Paragraphs>
  <ScaleCrop>false</ScaleCrop>
  <Company>Author-it Software Corporation Ltd.</Company>
  <LinksUpToDate>false</LinksUpToDate>
  <CharactersWithSpaces>5423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UEGNSG013 Construct, lay and connect a gas distribution service to a main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2022-12-09T00:51:00Z</dcterms:created>
  <dcterms:modified xsi:type="dcterms:W3CDTF">2022-12-09T00:51:00Z</dcterms:modified>
</cp:coreProperties>
</file>