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320" w:rsidP="00A81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UEGNSG005 Prepare to work in the gas industry</w:t>
      </w:r>
      <w:r>
        <w:fldChar w:fldCharType="end"/>
      </w:r>
    </w:p>
    <w:p w:rsidR="00A81320" w:rsidP="00A81320">
      <w:pPr>
        <w:pStyle w:val="Version"/>
        <w:sectPr w:rsidSect="00090A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A4D" w:rsidP="00090A4D">
      <w:pPr>
        <w:pStyle w:val="SuperHeading"/>
      </w:pPr>
      <w:r w:rsidRPr="00090A4D">
        <w:t>UEGNSG005 Prepare to work in the gas industry</w:t>
      </w:r>
    </w:p>
    <w:p w:rsidR="00000000" w:rsidRPr="00090A4D" w:rsidP="00090A4D">
      <w:pPr>
        <w:pStyle w:val="Heading1"/>
      </w:pPr>
      <w:bookmarkStart w:id="1" w:name="O_965939"/>
      <w:bookmarkEnd w:id="1"/>
      <w:r w:rsidRPr="00090A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A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t>Release 1. This is the first release of this unit of competency in the UEG Gas Industry Training Package.</w:t>
            </w:r>
          </w:p>
        </w:tc>
      </w:tr>
    </w:tbl>
    <w:p w:rsidR="00000000" w:rsidRPr="00090A4D" w:rsidP="00090A4D">
      <w:pPr>
        <w:pStyle w:val="NoPaddingFontSize1"/>
      </w:pPr>
    </w:p>
    <w:p w:rsidR="00000000" w:rsidRPr="00090A4D" w:rsidP="00090A4D">
      <w:pPr>
        <w:pStyle w:val="AllowPageBreak"/>
      </w:pPr>
    </w:p>
    <w:p w:rsidR="00000000" w:rsidRPr="00090A4D" w:rsidP="00090A4D">
      <w:pPr>
        <w:pStyle w:val="Heading1"/>
      </w:pPr>
      <w:bookmarkStart w:id="2" w:name="O_965940"/>
      <w:bookmarkEnd w:id="2"/>
      <w:r w:rsidRPr="00090A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A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t>This unit involves the skills and knowledge required to prepare to work in the gas industr</w:t>
            </w:r>
            <w:r w:rsidRPr="00090A4D">
              <w:t>y.</w:t>
            </w:r>
          </w:p>
          <w:p w:rsidR="00000000" w:rsidRPr="00090A4D" w:rsidP="00090A4D">
            <w:pPr>
              <w:pStyle w:val="BodyText"/>
            </w:pPr>
            <w:r w:rsidRPr="00090A4D">
              <w:t>It includes an overview of the gas industry, types of gases, relevant mandatory safety regulations and workplace policies, procedures and work practices required for working in the Australian gas industry.</w:t>
            </w:r>
          </w:p>
          <w:p w:rsidR="00000000" w:rsidRPr="00090A4D" w:rsidP="00090A4D">
            <w:pPr>
              <w:pStyle w:val="BodyText"/>
            </w:pPr>
            <w:r w:rsidRPr="00090A4D">
              <w:t>This unit is intended for new entrants in the g</w:t>
            </w:r>
            <w:r w:rsidRPr="00090A4D">
              <w:t>as industry.</w:t>
            </w:r>
          </w:p>
          <w:p w:rsidR="00000000" w:rsidRPr="00090A4D" w:rsidP="00090A4D">
            <w:pPr>
              <w:pStyle w:val="BodyText"/>
            </w:pPr>
            <w:r w:rsidRPr="00090A4D">
              <w:t>No licensing, legislative or certification requirements apply to this unit at the time of publication.</w:t>
            </w:r>
          </w:p>
        </w:tc>
      </w:tr>
    </w:tbl>
    <w:p w:rsidR="00000000" w:rsidRPr="00090A4D" w:rsidP="00090A4D">
      <w:pPr>
        <w:pStyle w:val="NoPaddingFontSize1"/>
      </w:pPr>
    </w:p>
    <w:p w:rsidR="00000000" w:rsidRPr="00090A4D" w:rsidP="00090A4D">
      <w:pPr>
        <w:pStyle w:val="AllowPageBreak"/>
      </w:pPr>
    </w:p>
    <w:p w:rsidR="00000000" w:rsidRPr="00090A4D" w:rsidP="00090A4D">
      <w:pPr>
        <w:pStyle w:val="Heading1"/>
      </w:pPr>
      <w:bookmarkStart w:id="3" w:name="O_965941"/>
      <w:bookmarkEnd w:id="3"/>
      <w:r w:rsidRPr="00090A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A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t>Not applicable.</w:t>
            </w:r>
          </w:p>
        </w:tc>
      </w:tr>
    </w:tbl>
    <w:p w:rsidR="00000000" w:rsidRPr="00090A4D" w:rsidP="00090A4D">
      <w:pPr>
        <w:pStyle w:val="NoPaddingFontSize1"/>
      </w:pPr>
    </w:p>
    <w:p w:rsidR="00000000" w:rsidRPr="00090A4D" w:rsidP="00090A4D">
      <w:pPr>
        <w:pStyle w:val="AllowPageBreak"/>
      </w:pPr>
    </w:p>
    <w:p w:rsidR="00000000" w:rsidRPr="00090A4D" w:rsidP="00090A4D">
      <w:pPr>
        <w:pStyle w:val="Heading1"/>
      </w:pPr>
      <w:bookmarkStart w:id="4" w:name="O_965942"/>
      <w:bookmarkEnd w:id="4"/>
      <w:r w:rsidRPr="00090A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A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t>Independent Units</w:t>
            </w:r>
          </w:p>
        </w:tc>
      </w:tr>
    </w:tbl>
    <w:p w:rsidR="00000000" w:rsidRPr="00090A4D" w:rsidP="00090A4D">
      <w:pPr>
        <w:pStyle w:val="NoPaddingFontSize1"/>
      </w:pPr>
    </w:p>
    <w:p w:rsidR="00000000" w:rsidRPr="00090A4D" w:rsidP="00090A4D">
      <w:pPr>
        <w:pStyle w:val="AllowPageBreak"/>
      </w:pPr>
    </w:p>
    <w:p w:rsidR="00000000" w:rsidRPr="00090A4D" w:rsidP="00090A4D">
      <w:pPr>
        <w:pStyle w:val="Heading1"/>
      </w:pPr>
      <w:bookmarkStart w:id="5" w:name="O_965943"/>
      <w:bookmarkEnd w:id="5"/>
      <w:r w:rsidRPr="00090A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A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t>Gas Industry</w:t>
            </w:r>
          </w:p>
        </w:tc>
      </w:tr>
    </w:tbl>
    <w:p w:rsidR="00000000" w:rsidRPr="00090A4D" w:rsidP="00090A4D">
      <w:pPr>
        <w:pStyle w:val="NoPaddingFontSize1"/>
      </w:pPr>
    </w:p>
    <w:p w:rsidR="00000000" w:rsidRPr="00090A4D" w:rsidP="00090A4D">
      <w:pPr>
        <w:pStyle w:val="AllowPageBreak"/>
      </w:pPr>
    </w:p>
    <w:p w:rsidR="00000000" w:rsidRPr="00090A4D" w:rsidP="00090A4D">
      <w:pPr>
        <w:pStyle w:val="Heading1"/>
      </w:pPr>
      <w:bookmarkStart w:id="6" w:name="O_965944"/>
      <w:bookmarkEnd w:id="6"/>
      <w:r w:rsidRPr="00090A4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90A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rPr>
                <w:rStyle w:val="SpecialBold"/>
              </w:rPr>
              <w:t>PERFORMANCE CRITERIA</w:t>
            </w:r>
          </w:p>
        </w:tc>
      </w:tr>
      <w:tr w:rsidTr="00090A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t>Performance criteria describe the performance needed to demonstrate achievement of the element.</w:t>
            </w:r>
          </w:p>
        </w:tc>
      </w:tr>
      <w:tr w:rsidTr="00090A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rPr>
                <w:rStyle w:val="SpecialBold"/>
              </w:rPr>
              <w:t>Prepare for working in the gas industry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t xml:space="preserve">Relevant regulations, codes and practices are identified and applied </w:t>
            </w:r>
          </w:p>
        </w:tc>
      </w:tr>
      <w:tr w:rsidTr="00090A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t>Work health and safety (WHS)/occupational health and safety (OHS) workplace policies and procedures are identified and obtained</w:t>
            </w:r>
          </w:p>
        </w:tc>
      </w:tr>
      <w:tr w:rsidTr="00090A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t>Relevant person/s are consulted to ensure the work is coordinated effectively with other person/s involved</w:t>
            </w:r>
          </w:p>
        </w:tc>
      </w:tr>
      <w:tr w:rsidTr="00090A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t>Resources and materials required for the work are confirmed and obtained in accordance with workplace procedures</w:t>
            </w:r>
          </w:p>
        </w:tc>
      </w:tr>
      <w:tr w:rsidTr="00090A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t xml:space="preserve">Schedule for the work </w:t>
            </w:r>
            <w:r w:rsidRPr="00090A4D">
              <w:t>is confirmed in accordance with work instructions and job requirements</w:t>
            </w:r>
          </w:p>
        </w:tc>
      </w:tr>
      <w:tr w:rsidTr="00090A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rPr>
                <w:rStyle w:val="SpecialBold"/>
              </w:rPr>
              <w:t>Determine requirements for working in the gas industry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t>WHS/OHS workplace policies, procedures and safe work practices are followed to eliminate or minimise incidents in accordanc</w:t>
            </w:r>
            <w:r w:rsidRPr="00090A4D">
              <w:t>e with workplace procedures</w:t>
            </w:r>
          </w:p>
        </w:tc>
      </w:tr>
      <w:tr w:rsidTr="00090A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t>Work schedule for gas related activity is followed to ensure work is completed in agreed time, to a quality standard and with a minimum of waste</w:t>
            </w:r>
          </w:p>
        </w:tc>
      </w:tr>
      <w:tr w:rsidTr="00090A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t xml:space="preserve">Unplanned events or conditions are referred to relevant person/s for further instructions in accordance with workplace procedures </w:t>
            </w:r>
          </w:p>
        </w:tc>
      </w:tr>
      <w:tr w:rsidTr="00090A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t>Quality checks of gas related activity work are undertaken in accordance with job instructions and work requirements</w:t>
            </w:r>
          </w:p>
        </w:tc>
      </w:tr>
      <w:tr w:rsidTr="00090A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t>Final checks are made to ensure gas related work conforms with job instructions and work requirements</w:t>
            </w:r>
          </w:p>
        </w:tc>
      </w:tr>
      <w:tr w:rsidTr="00090A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t xml:space="preserve">Relevant person/s are notified of work completion in accordance with workplace procedures </w:t>
            </w:r>
          </w:p>
        </w:tc>
      </w:tr>
      <w:tr w:rsidTr="00090A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t>Work area is cleaned, made safe and sustainable energy practices are followed</w:t>
            </w:r>
          </w:p>
        </w:tc>
      </w:tr>
      <w:tr w:rsidTr="00090A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A4D">
            <w:pPr>
              <w:pStyle w:val="BodyText"/>
              <w:rPr>
                <w:lang w:val="en-NZ"/>
              </w:rPr>
            </w:pPr>
            <w:r w:rsidRPr="00090A4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t>Relevant documentation is completed, in accordance with instructions and workplace procedures</w:t>
            </w:r>
          </w:p>
        </w:tc>
      </w:tr>
    </w:tbl>
    <w:p w:rsidR="00000000" w:rsidRPr="00090A4D" w:rsidP="00090A4D">
      <w:pPr>
        <w:pStyle w:val="NoPaddingFontSize1"/>
      </w:pPr>
    </w:p>
    <w:p w:rsidR="00000000" w:rsidRPr="00090A4D" w:rsidP="00090A4D">
      <w:pPr>
        <w:pStyle w:val="AllowPageBreak"/>
      </w:pPr>
    </w:p>
    <w:p w:rsidR="00000000" w:rsidRPr="00090A4D" w:rsidP="00090A4D">
      <w:pPr>
        <w:pStyle w:val="Heading1"/>
      </w:pPr>
      <w:bookmarkStart w:id="7" w:name="O_965945"/>
      <w:bookmarkEnd w:id="7"/>
      <w:r w:rsidRPr="00090A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A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t>Foundation skills essential to performan</w:t>
            </w:r>
            <w:r w:rsidRPr="00090A4D">
              <w:t>ce are explicit in the performance criteria of this unit of competency.</w:t>
            </w:r>
          </w:p>
        </w:tc>
      </w:tr>
    </w:tbl>
    <w:p w:rsidR="00000000" w:rsidRPr="00090A4D" w:rsidP="00090A4D">
      <w:pPr>
        <w:pStyle w:val="NoPaddingFontSize1"/>
      </w:pPr>
    </w:p>
    <w:p w:rsidR="00000000" w:rsidRPr="00090A4D" w:rsidP="00090A4D">
      <w:pPr>
        <w:pStyle w:val="AllowPageBreak"/>
      </w:pPr>
    </w:p>
    <w:p w:rsidR="00000000" w:rsidRPr="00090A4D" w:rsidP="00090A4D">
      <w:pPr>
        <w:pStyle w:val="Heading1"/>
      </w:pPr>
      <w:bookmarkStart w:id="8" w:name="O_965946"/>
      <w:bookmarkEnd w:id="8"/>
      <w:r w:rsidRPr="00090A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A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t>Range is restricted to essential operating conditions and any other variables essential to the work environment.</w:t>
            </w:r>
          </w:p>
          <w:p w:rsidR="00000000" w:rsidRPr="00090A4D" w:rsidP="00090A4D">
            <w:pPr>
              <w:pStyle w:val="BodyText"/>
            </w:pPr>
            <w:r w:rsidRPr="00090A4D">
              <w:t>Non-essential conditions may be found in the UEG Gas Industry Training Package Companion Volume Implementation Guide.</w:t>
            </w:r>
          </w:p>
        </w:tc>
      </w:tr>
    </w:tbl>
    <w:p w:rsidR="00000000" w:rsidRPr="00090A4D" w:rsidP="00090A4D">
      <w:pPr>
        <w:pStyle w:val="NoPaddingFontSize1"/>
      </w:pPr>
    </w:p>
    <w:p w:rsidR="00000000" w:rsidRPr="00090A4D" w:rsidP="00090A4D">
      <w:pPr>
        <w:pStyle w:val="AllowPageBreak"/>
      </w:pPr>
    </w:p>
    <w:p w:rsidR="00000000" w:rsidRPr="00090A4D" w:rsidP="00090A4D">
      <w:pPr>
        <w:pStyle w:val="Heading1"/>
      </w:pPr>
      <w:bookmarkStart w:id="9" w:name="O_965947"/>
      <w:bookmarkEnd w:id="9"/>
      <w:r w:rsidRPr="00090A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A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A4D" w:rsidP="00090A4D">
            <w:pPr>
              <w:pStyle w:val="BodyText"/>
            </w:pPr>
            <w:r w:rsidRPr="00090A4D">
              <w:t>This unit replaces and is equivalent to UEGNSG005A Prepare to work in the gas industry.</w:t>
            </w:r>
          </w:p>
        </w:tc>
      </w:tr>
    </w:tbl>
    <w:p w:rsidR="00000000" w:rsidRPr="00090A4D" w:rsidP="00090A4D">
      <w:pPr>
        <w:pStyle w:val="NoPaddingFontSize1"/>
      </w:pPr>
    </w:p>
    <w:p w:rsidR="00000000" w:rsidRPr="00090A4D" w:rsidP="00090A4D">
      <w:pPr>
        <w:pStyle w:val="AllowPageBreak"/>
      </w:pPr>
    </w:p>
    <w:p w:rsidR="00000000" w:rsidRPr="00090A4D" w:rsidP="00090A4D">
      <w:pPr>
        <w:pStyle w:val="Heading1"/>
      </w:pPr>
      <w:bookmarkStart w:id="10" w:name="O_965954"/>
      <w:bookmarkEnd w:id="10"/>
      <w:r w:rsidRPr="00090A4D">
        <w:t>Links</w:t>
      </w:r>
    </w:p>
    <w:p w:rsidR="00000000" w:rsidRPr="00090A4D" w:rsidP="00A81320">
      <w:pPr>
        <w:pStyle w:val="BodyText"/>
      </w:pPr>
      <w:r w:rsidRPr="00090A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752B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090A4D" w:rsidP="00090A4D"/>
    <w:sectPr w:rsidSect="00090A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4D" w:rsidRPr="00A81320" w:rsidP="00A81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320" w:rsidP="00090A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320" w:rsidP="00090A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1320" w:rsidP="00090A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A4D" w:rsidRPr="00A81320" w:rsidP="00A81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A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320" w:rsidRPr="002D2AF8" w:rsidP="00090A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UEGNSG005 Prepare to work in the gas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A81320" w:rsidP="00090A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A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A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A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A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A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A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A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A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A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A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A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A4D"/>
  </w:style>
  <w:style w:type="character" w:customStyle="1" w:styleId="Heading1Char">
    <w:name w:val="Heading 1 Char"/>
    <w:basedOn w:val="DefaultParagraphFont"/>
    <w:link w:val="Heading1"/>
    <w:rsid w:val="00090A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A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A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90A4D"/>
    <w:rPr>
      <w:b/>
      <w:spacing w:val="0"/>
    </w:rPr>
  </w:style>
  <w:style w:type="paragraph" w:customStyle="1" w:styleId="SuperHeading">
    <w:name w:val="SuperHeading"/>
    <w:basedOn w:val="Normal"/>
    <w:rsid w:val="00090A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A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0A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A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A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A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A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A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A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A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A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A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A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A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A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A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A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0A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0A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0A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A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A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0A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0A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A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A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A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A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A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A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A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A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0A4D"/>
    <w:rPr>
      <w:i/>
    </w:rPr>
  </w:style>
  <w:style w:type="paragraph" w:styleId="Caption">
    <w:name w:val="caption"/>
    <w:basedOn w:val="BodyText"/>
    <w:next w:val="Normal"/>
    <w:qFormat/>
    <w:rsid w:val="00090A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A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A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A4D"/>
  </w:style>
  <w:style w:type="paragraph" w:styleId="TableofFigures">
    <w:name w:val="table of figures"/>
    <w:basedOn w:val="Normal"/>
    <w:next w:val="Normal"/>
    <w:semiHidden/>
    <w:rsid w:val="00090A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A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0A4D"/>
    <w:rPr>
      <w:rFonts w:ascii="Wingdings" w:hAnsi="Wingdings"/>
    </w:rPr>
  </w:style>
  <w:style w:type="paragraph" w:customStyle="1" w:styleId="TableHeading">
    <w:name w:val="Table Heading"/>
    <w:basedOn w:val="HeadingBase"/>
    <w:rsid w:val="00090A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A4D"/>
    <w:rPr>
      <w:color w:val="0033CC"/>
      <w:u w:val="none"/>
    </w:rPr>
  </w:style>
  <w:style w:type="paragraph" w:customStyle="1" w:styleId="BodyTextRight">
    <w:name w:val="Body Text Right"/>
    <w:basedOn w:val="BodyText"/>
    <w:rsid w:val="00090A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A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A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A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A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A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A4D"/>
    <w:rPr>
      <w:sz w:val="32"/>
    </w:rPr>
  </w:style>
  <w:style w:type="paragraph" w:customStyle="1" w:styleId="HeadingProcedure">
    <w:name w:val="Heading Procedure"/>
    <w:basedOn w:val="HeadingBase"/>
    <w:next w:val="Normal"/>
    <w:rsid w:val="00090A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A4D"/>
    <w:pPr>
      <w:spacing w:before="60" w:after="60"/>
    </w:pPr>
  </w:style>
  <w:style w:type="paragraph" w:styleId="ListContinue">
    <w:name w:val="List Continue"/>
    <w:basedOn w:val="List"/>
    <w:rsid w:val="00090A4D"/>
    <w:pPr>
      <w:ind w:firstLine="0"/>
    </w:pPr>
  </w:style>
  <w:style w:type="paragraph" w:customStyle="1" w:styleId="ListNote">
    <w:name w:val="List Note"/>
    <w:basedOn w:val="List"/>
    <w:rsid w:val="00090A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A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A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A4D"/>
    <w:rPr>
      <w:rFonts w:ascii="Courier New" w:hAnsi="Courier New"/>
    </w:rPr>
  </w:style>
  <w:style w:type="paragraph" w:customStyle="1" w:styleId="NoteBullet">
    <w:name w:val="Note Bullet"/>
    <w:basedOn w:val="Note"/>
    <w:rsid w:val="00090A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A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A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A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A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0A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A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A4D"/>
    <w:rPr>
      <w:b/>
      <w:smallCaps/>
    </w:rPr>
  </w:style>
  <w:style w:type="paragraph" w:customStyle="1" w:styleId="TableListNumber">
    <w:name w:val="Table List Number"/>
    <w:basedOn w:val="ListNumber"/>
    <w:rsid w:val="00090A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A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A4D"/>
    <w:pPr>
      <w:numPr>
        <w:numId w:val="7"/>
      </w:numPr>
    </w:pPr>
  </w:style>
  <w:style w:type="paragraph" w:customStyle="1" w:styleId="ListAlpha2">
    <w:name w:val="List Alpha 2"/>
    <w:basedOn w:val="List2"/>
    <w:rsid w:val="00090A4D"/>
    <w:pPr>
      <w:numPr>
        <w:numId w:val="6"/>
      </w:numPr>
    </w:pPr>
  </w:style>
  <w:style w:type="paragraph" w:styleId="List2">
    <w:name w:val="List 2"/>
    <w:basedOn w:val="BodyText"/>
    <w:rsid w:val="00090A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A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A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A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A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A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0A4D"/>
    <w:pPr>
      <w:numPr>
        <w:numId w:val="2"/>
      </w:numPr>
    </w:pPr>
  </w:style>
  <w:style w:type="paragraph" w:styleId="ListContinue2">
    <w:name w:val="List Continue 2"/>
    <w:basedOn w:val="List2"/>
    <w:rsid w:val="00090A4D"/>
    <w:pPr>
      <w:ind w:firstLine="0"/>
    </w:pPr>
  </w:style>
  <w:style w:type="paragraph" w:styleId="ListContinue3">
    <w:name w:val="List Continue 3"/>
    <w:basedOn w:val="List3"/>
    <w:rsid w:val="00090A4D"/>
    <w:pPr>
      <w:ind w:left="1021" w:firstLine="0"/>
    </w:pPr>
  </w:style>
  <w:style w:type="paragraph" w:styleId="ListContinue4">
    <w:name w:val="List Continue 4"/>
    <w:basedOn w:val="List4"/>
    <w:rsid w:val="00090A4D"/>
    <w:pPr>
      <w:ind w:firstLine="0"/>
    </w:pPr>
  </w:style>
  <w:style w:type="paragraph" w:styleId="ListContinue5">
    <w:name w:val="List Continue 5"/>
    <w:basedOn w:val="List5"/>
    <w:rsid w:val="00090A4D"/>
    <w:pPr>
      <w:ind w:firstLine="0"/>
    </w:pPr>
  </w:style>
  <w:style w:type="paragraph" w:styleId="ListNumber3">
    <w:name w:val="List Number 3"/>
    <w:basedOn w:val="List3"/>
    <w:rsid w:val="00090A4D"/>
    <w:pPr>
      <w:numPr>
        <w:numId w:val="3"/>
      </w:numPr>
    </w:pPr>
  </w:style>
  <w:style w:type="paragraph" w:styleId="ListNumber4">
    <w:name w:val="List Number 4"/>
    <w:basedOn w:val="List4"/>
    <w:rsid w:val="00090A4D"/>
    <w:pPr>
      <w:numPr>
        <w:numId w:val="4"/>
      </w:numPr>
    </w:pPr>
  </w:style>
  <w:style w:type="paragraph" w:styleId="ListNumber5">
    <w:name w:val="List Number 5"/>
    <w:basedOn w:val="List5"/>
    <w:rsid w:val="00090A4D"/>
    <w:pPr>
      <w:numPr>
        <w:numId w:val="5"/>
      </w:numPr>
    </w:pPr>
  </w:style>
  <w:style w:type="paragraph" w:styleId="BlockText">
    <w:name w:val="Block Text"/>
    <w:basedOn w:val="Normal"/>
    <w:rsid w:val="00090A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A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A4D"/>
    <w:rPr>
      <w:sz w:val="16"/>
      <w:vertAlign w:val="superscript"/>
    </w:rPr>
  </w:style>
  <w:style w:type="character" w:customStyle="1" w:styleId="Symbols">
    <w:name w:val="Symbols"/>
    <w:basedOn w:val="DefaultParagraphFont"/>
    <w:rsid w:val="00090A4D"/>
    <w:rPr>
      <w:rFonts w:ascii="Symbol" w:hAnsi="Symbol"/>
    </w:rPr>
  </w:style>
  <w:style w:type="character" w:customStyle="1" w:styleId="MenuOptions">
    <w:name w:val="Menu Options"/>
    <w:basedOn w:val="DefaultParagraphFont"/>
    <w:rsid w:val="00090A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A4D"/>
    <w:rPr>
      <w:b/>
    </w:rPr>
  </w:style>
  <w:style w:type="character" w:customStyle="1" w:styleId="Underlined">
    <w:name w:val="Underlined"/>
    <w:basedOn w:val="DefaultParagraphFont"/>
    <w:rsid w:val="00090A4D"/>
    <w:rPr>
      <w:u w:val="single"/>
    </w:rPr>
  </w:style>
  <w:style w:type="paragraph" w:customStyle="1" w:styleId="TableBodyTextRight">
    <w:name w:val="Table Body Text Right"/>
    <w:basedOn w:val="TableBodyText"/>
    <w:rsid w:val="00090A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A4D"/>
    <w:rPr>
      <w:sz w:val="18"/>
    </w:rPr>
  </w:style>
  <w:style w:type="paragraph" w:customStyle="1" w:styleId="BodySmallRight">
    <w:name w:val="Body Small Right"/>
    <w:basedOn w:val="BodyTextRight"/>
    <w:rsid w:val="00090A4D"/>
    <w:rPr>
      <w:sz w:val="18"/>
      <w:szCs w:val="18"/>
    </w:rPr>
  </w:style>
  <w:style w:type="paragraph" w:customStyle="1" w:styleId="MarginEdition">
    <w:name w:val="Margin Edition"/>
    <w:basedOn w:val="MarginNote"/>
    <w:rsid w:val="00090A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A4D"/>
    <w:rPr>
      <w:sz w:val="2"/>
      <w:szCs w:val="2"/>
    </w:rPr>
  </w:style>
  <w:style w:type="character" w:customStyle="1" w:styleId="Small">
    <w:name w:val="Small"/>
    <w:basedOn w:val="DefaultParagraphFont"/>
    <w:rsid w:val="00090A4D"/>
    <w:rPr>
      <w:sz w:val="16"/>
    </w:rPr>
  </w:style>
  <w:style w:type="paragraph" w:customStyle="1" w:styleId="WideTable">
    <w:name w:val="Wide Table"/>
    <w:basedOn w:val="Normal"/>
    <w:rsid w:val="00090A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A4D"/>
  </w:style>
  <w:style w:type="paragraph" w:styleId="Quote">
    <w:name w:val="Quote"/>
    <w:basedOn w:val="Heading1"/>
    <w:link w:val="QuoteChar"/>
    <w:qFormat/>
    <w:rsid w:val="00090A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A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A4D"/>
    <w:pPr>
      <w:pageBreakBefore/>
    </w:pPr>
  </w:style>
  <w:style w:type="paragraph" w:customStyle="1" w:styleId="Border">
    <w:name w:val="Border"/>
    <w:basedOn w:val="Normal"/>
    <w:qFormat/>
    <w:rsid w:val="00090A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A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A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A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A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A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A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A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A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A4D"/>
    <w:rPr>
      <w:u w:val="single"/>
    </w:rPr>
  </w:style>
  <w:style w:type="character" w:customStyle="1" w:styleId="BoldandItalics">
    <w:name w:val="Bold and Italics"/>
    <w:qFormat/>
    <w:rsid w:val="00090A4D"/>
    <w:rPr>
      <w:b/>
      <w:i/>
      <w:u w:val="none"/>
    </w:rPr>
  </w:style>
  <w:style w:type="paragraph" w:styleId="BalloonText">
    <w:name w:val="Balloon Text"/>
    <w:basedOn w:val="Normal"/>
    <w:link w:val="BalloonTextChar"/>
    <w:rsid w:val="00090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A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A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A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A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A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A4D"/>
    <w:pPr>
      <w:spacing w:before="0" w:after="0"/>
    </w:pPr>
  </w:style>
  <w:style w:type="paragraph" w:customStyle="1" w:styleId="BodyTextBold">
    <w:name w:val="Body Text Bold"/>
    <w:basedOn w:val="BodyText"/>
    <w:qFormat/>
    <w:rsid w:val="00090A4D"/>
    <w:rPr>
      <w:b/>
    </w:rPr>
  </w:style>
  <w:style w:type="character" w:styleId="Hyperlink">
    <w:name w:val="Hyperlink"/>
    <w:basedOn w:val="DefaultParagraphFont"/>
    <w:uiPriority w:val="99"/>
    <w:unhideWhenUsed/>
    <w:rsid w:val="00A813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2992</Characters>
  <Application>Microsoft Office Word</Application>
  <DocSecurity>0</DocSecurity>
  <Lines>149</Lines>
  <Paragraphs>75</Paragraphs>
  <ScaleCrop>false</ScaleCrop>
  <Company>Author-it Software Corporation Ltd.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UEGNSG005 Prepare to work in the gas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2022-10-25T04:43:00Z</dcterms:created>
  <dcterms:modified xsi:type="dcterms:W3CDTF">2022-10-25T04:43:00Z</dcterms:modified>
</cp:coreProperties>
</file>