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FEB" w:rsidP="00203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UEESS00077 Instrumentation - Plan the installation of integrated systems</w:t>
      </w:r>
      <w:r>
        <w:fldChar w:fldCharType="end"/>
      </w:r>
    </w:p>
    <w:p w:rsidR="00203FEB" w:rsidP="00203FEB">
      <w:pPr>
        <w:pStyle w:val="Version"/>
        <w:sectPr w:rsidSect="00783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3D05" w:rsidP="00783D05">
      <w:pPr>
        <w:pStyle w:val="SuperHeading"/>
      </w:pPr>
      <w:r w:rsidRPr="00783D05">
        <w:t>UEESS00077 Instrumentation - Plan the installation of integrated systems</w:t>
      </w:r>
    </w:p>
    <w:p w:rsidR="00000000" w:rsidRPr="00783D05" w:rsidP="00783D05">
      <w:pPr>
        <w:pStyle w:val="Heading1"/>
      </w:pPr>
      <w:bookmarkStart w:id="1" w:name="O_529383"/>
      <w:bookmarkEnd w:id="1"/>
      <w:r w:rsidRPr="00783D0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203F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>Points</w:t>
            </w:r>
          </w:p>
        </w:tc>
      </w:tr>
      <w:tr w:rsidTr="00203F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05">
            <w:pPr>
              <w:pStyle w:val="BodyText"/>
              <w:rPr>
                <w:lang w:val="en-NZ"/>
              </w:rPr>
            </w:pPr>
            <w:r w:rsidRPr="00783D05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05" w:rsidP="00783D05">
            <w:pPr>
              <w:pStyle w:val="BodyText"/>
            </w:pPr>
          </w:p>
        </w:tc>
      </w:tr>
    </w:tbl>
    <w:p w:rsidR="00000000" w:rsidRPr="00783D05" w:rsidP="00783D05">
      <w:pPr>
        <w:pStyle w:val="BodyText"/>
      </w:pPr>
    </w:p>
    <w:p w:rsidR="00000000" w:rsidRPr="00783D05" w:rsidP="00783D05">
      <w:pPr>
        <w:pStyle w:val="AllowPageBreak"/>
      </w:pPr>
    </w:p>
    <w:p w:rsidR="00000000" w:rsidRPr="00783D05" w:rsidP="00783D05">
      <w:pPr>
        <w:pStyle w:val="Heading1"/>
      </w:pPr>
      <w:bookmarkStart w:id="2" w:name="O_529382"/>
      <w:bookmarkEnd w:id="2"/>
      <w:r w:rsidRPr="00783D05">
        <w:t>Description</w:t>
      </w:r>
    </w:p>
    <w:p w:rsidR="00000000" w:rsidRPr="00783D05" w:rsidP="00783D05">
      <w:pPr>
        <w:pStyle w:val="BodyText"/>
      </w:pPr>
      <w:r w:rsidRPr="00783D05">
        <w:t>Not applicable.</w:t>
      </w:r>
    </w:p>
    <w:p w:rsidR="00000000" w:rsidRPr="00783D05" w:rsidP="00783D05">
      <w:pPr>
        <w:pStyle w:val="AllowPageBreak"/>
      </w:pPr>
    </w:p>
    <w:p w:rsidR="00000000" w:rsidRPr="00783D05" w:rsidP="00783D05">
      <w:pPr>
        <w:pStyle w:val="Heading1"/>
      </w:pPr>
      <w:bookmarkStart w:id="3" w:name="O_529381"/>
      <w:bookmarkEnd w:id="3"/>
      <w:r w:rsidRPr="00783D05">
        <w:t>Pathways Information</w:t>
      </w:r>
    </w:p>
    <w:p w:rsidR="00000000" w:rsidRPr="00783D05" w:rsidP="00783D05">
      <w:pPr>
        <w:pStyle w:val="BodyText"/>
      </w:pPr>
      <w:r w:rsidRPr="00783D05">
        <w:t xml:space="preserve">The unit of competency in this skill set will contribute to the completion of relevant Certificate III, Certificate IV, Diploma and Advanced Diploma </w:t>
      </w:r>
      <w:r w:rsidRPr="00783D05">
        <w:t>qualifications from the UEE11 Electrotechnology Training Package. Please consult the packaging rules of the relevant qualification for further advice.</w:t>
      </w:r>
    </w:p>
    <w:p w:rsidR="00000000" w:rsidRPr="00783D05" w:rsidP="00783D05">
      <w:pPr>
        <w:pStyle w:val="AllowPageBreak"/>
      </w:pPr>
    </w:p>
    <w:p w:rsidR="00000000" w:rsidRPr="00783D05" w:rsidP="00783D05">
      <w:pPr>
        <w:pStyle w:val="Heading1"/>
      </w:pPr>
      <w:bookmarkStart w:id="4" w:name="O_529380"/>
      <w:bookmarkEnd w:id="4"/>
      <w:r w:rsidRPr="00783D05">
        <w:t>Licensing/Regulatory Information</w:t>
      </w:r>
    </w:p>
    <w:p w:rsidR="00000000" w:rsidRPr="00783D05" w:rsidP="00783D05">
      <w:pPr>
        <w:pStyle w:val="BodyText"/>
      </w:pPr>
      <w:r w:rsidRPr="00783D05">
        <w:t>Readers should ensure that they have also read the part</w:t>
      </w:r>
      <w:r w:rsidRPr="00783D05">
        <w:t xml:space="preserve"> of the Training Package that outlines licensing and regulatory requirements.</w:t>
      </w:r>
    </w:p>
    <w:p w:rsidR="00000000" w:rsidRPr="00783D05" w:rsidP="00783D05">
      <w:pPr>
        <w:pStyle w:val="AllowPageBreak"/>
      </w:pPr>
    </w:p>
    <w:p w:rsidR="00000000" w:rsidRPr="00783D05" w:rsidP="00783D05">
      <w:pPr>
        <w:pStyle w:val="Heading1"/>
      </w:pPr>
      <w:bookmarkStart w:id="5" w:name="O_529379"/>
      <w:bookmarkEnd w:id="5"/>
      <w:r w:rsidRPr="00783D05">
        <w:t>Skill Set Requirements</w:t>
      </w:r>
    </w:p>
    <w:p w:rsidR="00000000" w:rsidRPr="00783D05" w:rsidP="00783D05">
      <w:pPr>
        <w:pStyle w:val="BodyText"/>
      </w:pPr>
      <w:r w:rsidRPr="00783D05">
        <w:t>UEENEEI140A</w:t>
      </w:r>
      <w:r w:rsidRPr="00783D05">
        <w:tab/>
        <w:t xml:space="preserve">Plan the electrical installation of integrated systems </w:t>
      </w:r>
    </w:p>
    <w:p w:rsidR="00000000" w:rsidRPr="00783D05" w:rsidP="00783D05">
      <w:pPr>
        <w:pStyle w:val="AllowPageBreak"/>
      </w:pPr>
    </w:p>
    <w:p w:rsidR="00000000" w:rsidRPr="00783D05" w:rsidP="00783D05">
      <w:pPr>
        <w:pStyle w:val="Heading1"/>
      </w:pPr>
      <w:bookmarkStart w:id="6" w:name="O_529378"/>
      <w:bookmarkEnd w:id="6"/>
      <w:r w:rsidRPr="00783D05">
        <w:t>Target Group</w:t>
      </w:r>
    </w:p>
    <w:p w:rsidR="00000000" w:rsidRPr="00783D05" w:rsidP="00783D05">
      <w:pPr>
        <w:pStyle w:val="BodyText"/>
      </w:pPr>
      <w:r w:rsidRPr="00783D05">
        <w:t xml:space="preserve">It is essential that anyone undertaking </w:t>
      </w:r>
      <w:r w:rsidRPr="00783D05">
        <w:t xml:space="preserve">this skill set already holds Competency Standard Units in electrical, electronic and data communication work. Examples of a suitable competency is (but not limited to): </w:t>
      </w:r>
    </w:p>
    <w:p w:rsidR="00000000" w:rsidRPr="00783D05" w:rsidP="00783D05">
      <w:pPr>
        <w:pStyle w:val="BodyText"/>
      </w:pPr>
      <w:r w:rsidRPr="00783D05">
        <w:t>UEENEEE108A Lay wiring/cabling and terminate accessories for extra-low voltage (ELV) c</w:t>
      </w:r>
      <w:r w:rsidRPr="00783D05">
        <w:t>ircuits</w:t>
      </w:r>
    </w:p>
    <w:p w:rsidR="00000000" w:rsidRPr="00783D05" w:rsidP="00783D05">
      <w:pPr>
        <w:pStyle w:val="BodyText"/>
      </w:pPr>
      <w:r w:rsidRPr="00783D05">
        <w:t>or</w:t>
      </w:r>
    </w:p>
    <w:p w:rsidR="00000000" w:rsidRPr="00783D05" w:rsidP="00783D05">
      <w:pPr>
        <w:pStyle w:val="BodyText"/>
      </w:pPr>
      <w:r w:rsidRPr="00783D05">
        <w:t>UEENEEG106A Terminate cables, cords and accessories for low voltage circuits</w:t>
      </w:r>
    </w:p>
    <w:p w:rsidR="00203FEB" w:rsidP="00783D05">
      <w:pPr>
        <w:pStyle w:val="BodyText"/>
      </w:pPr>
      <w:r w:rsidRPr="00783D05">
        <w:t>It is suitable for employment-based programs under an approved contract of training and may be aligned with a vendor training program that is shown to have the same com</w:t>
      </w:r>
      <w:r w:rsidRPr="00783D05">
        <w:t>petency outcomes as this unit</w:t>
      </w:r>
    </w:p>
    <w:p w:rsidR="00203FEB" w:rsidP="00783D05">
      <w:pPr>
        <w:pStyle w:val="BodyText"/>
      </w:pPr>
    </w:p>
    <w:p w:rsidR="00000000" w:rsidRPr="00783D05" w:rsidP="00783D05">
      <w:pPr>
        <w:pStyle w:val="Heading1"/>
      </w:pPr>
      <w:bookmarkStart w:id="7" w:name="O_529377"/>
      <w:bookmarkEnd w:id="7"/>
      <w:r w:rsidRPr="00783D05">
        <w:t>Suggested words for Statement of Attainment</w:t>
      </w:r>
    </w:p>
    <w:p w:rsidR="00000000" w:rsidRPr="00783D05" w:rsidP="00783D05">
      <w:pPr>
        <w:pStyle w:val="BodyText"/>
      </w:pPr>
      <w:r w:rsidRPr="00783D05">
        <w:t>This Skill Set from the UEE11 Electrotechnology Training Package meets the industry requirements for Planning Integrated Systems</w:t>
      </w:r>
    </w:p>
    <w:p w:rsidR="00000000" w:rsidRPr="00783D05" w:rsidP="00783D05">
      <w:pPr>
        <w:pStyle w:val="AllowPageBreak"/>
      </w:pPr>
    </w:p>
    <w:p w:rsidR="00000000" w:rsidRPr="00783D05" w:rsidP="00783D05">
      <w:pPr>
        <w:pStyle w:val="Heading1"/>
      </w:pPr>
      <w:bookmarkStart w:id="8" w:name="O_529376"/>
      <w:bookmarkEnd w:id="8"/>
      <w:r w:rsidRPr="00783D05">
        <w:t>Custom Content Sec</w:t>
      </w:r>
      <w:r w:rsidRPr="00783D05">
        <w:t>tion</w:t>
      </w:r>
    </w:p>
    <w:p w:rsidR="00000000" w:rsidRPr="00783D05" w:rsidP="00783D05">
      <w:pPr>
        <w:pStyle w:val="BodyText"/>
      </w:pPr>
      <w:r w:rsidRPr="00783D05">
        <w:t>Not applicable.</w:t>
      </w:r>
    </w:p>
    <w:p w:rsidR="00000000" w:rsidRPr="00783D05" w:rsidP="00783D05"/>
    <w:sectPr w:rsidSect="00783D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05" w:rsidRPr="00203FEB" w:rsidP="00203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EB" w:rsidP="00783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FEB" w:rsidP="00783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203FEB" w:rsidP="00783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05" w:rsidRPr="00203FEB" w:rsidP="00203F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EB" w:rsidRPr="002D2AF8" w:rsidP="00783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UEESS00077 Instrumentation - Plan the installation of integrated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03FEB" w:rsidP="00783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D05"/>
  </w:style>
  <w:style w:type="character" w:customStyle="1" w:styleId="Heading1Char">
    <w:name w:val="Heading 1 Char"/>
    <w:basedOn w:val="DefaultParagraphFont"/>
    <w:link w:val="Heading1"/>
    <w:rsid w:val="00783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D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D0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3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D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D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3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D05"/>
    <w:rPr>
      <w:b/>
      <w:spacing w:val="0"/>
    </w:rPr>
  </w:style>
  <w:style w:type="paragraph" w:customStyle="1" w:styleId="SuperTitle">
    <w:name w:val="SuperTitle"/>
    <w:basedOn w:val="Title"/>
    <w:rsid w:val="00783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D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D05"/>
    <w:rPr>
      <w:i/>
    </w:rPr>
  </w:style>
  <w:style w:type="paragraph" w:styleId="Caption">
    <w:name w:val="caption"/>
    <w:basedOn w:val="BodyText"/>
    <w:next w:val="Normal"/>
    <w:qFormat/>
    <w:rsid w:val="00783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D05"/>
  </w:style>
  <w:style w:type="paragraph" w:styleId="TableofFigures">
    <w:name w:val="table of figures"/>
    <w:basedOn w:val="Normal"/>
    <w:next w:val="Normal"/>
    <w:semiHidden/>
    <w:rsid w:val="00783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D05"/>
    <w:pPr>
      <w:numPr>
        <w:numId w:val="9"/>
      </w:numPr>
    </w:pPr>
  </w:style>
  <w:style w:type="character" w:customStyle="1" w:styleId="WingdingSymbols">
    <w:name w:val="Wingding Symbols"/>
    <w:rsid w:val="00783D05"/>
    <w:rPr>
      <w:rFonts w:ascii="Wingdings" w:hAnsi="Wingdings"/>
    </w:rPr>
  </w:style>
  <w:style w:type="paragraph" w:customStyle="1" w:styleId="TableHeading">
    <w:name w:val="Table Heading"/>
    <w:basedOn w:val="HeadingBase"/>
    <w:rsid w:val="00783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D05"/>
    <w:rPr>
      <w:color w:val="0033CC"/>
      <w:u w:val="none"/>
    </w:rPr>
  </w:style>
  <w:style w:type="paragraph" w:customStyle="1" w:styleId="BodyTextRight">
    <w:name w:val="Body Text Right"/>
    <w:basedOn w:val="BodyText"/>
    <w:rsid w:val="00783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D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D05"/>
    <w:rPr>
      <w:sz w:val="32"/>
    </w:rPr>
  </w:style>
  <w:style w:type="paragraph" w:customStyle="1" w:styleId="HeadingProcedure">
    <w:name w:val="Heading Procedure"/>
    <w:basedOn w:val="HeadingBase"/>
    <w:next w:val="Normal"/>
    <w:rsid w:val="00783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D05"/>
    <w:pPr>
      <w:spacing w:before="60" w:after="60"/>
    </w:pPr>
  </w:style>
  <w:style w:type="paragraph" w:styleId="ListContinue">
    <w:name w:val="List Continue"/>
    <w:basedOn w:val="List"/>
    <w:rsid w:val="00783D05"/>
    <w:pPr>
      <w:ind w:firstLine="0"/>
    </w:pPr>
  </w:style>
  <w:style w:type="paragraph" w:customStyle="1" w:styleId="ListNote">
    <w:name w:val="List Note"/>
    <w:basedOn w:val="List"/>
    <w:rsid w:val="00783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D05"/>
    <w:rPr>
      <w:rFonts w:ascii="Courier New" w:hAnsi="Courier New"/>
    </w:rPr>
  </w:style>
  <w:style w:type="paragraph" w:customStyle="1" w:styleId="NoteBullet">
    <w:name w:val="Note Bullet"/>
    <w:basedOn w:val="Note"/>
    <w:rsid w:val="00783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D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D05"/>
    <w:rPr>
      <w:b/>
      <w:smallCaps/>
    </w:rPr>
  </w:style>
  <w:style w:type="paragraph" w:customStyle="1" w:styleId="TableListNumber">
    <w:name w:val="Table List Number"/>
    <w:basedOn w:val="ListNumber"/>
    <w:rsid w:val="00783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D05"/>
    <w:pPr>
      <w:numPr>
        <w:numId w:val="7"/>
      </w:numPr>
    </w:pPr>
  </w:style>
  <w:style w:type="paragraph" w:customStyle="1" w:styleId="ListAlpha2">
    <w:name w:val="List Alpha 2"/>
    <w:basedOn w:val="List2"/>
    <w:rsid w:val="00783D05"/>
    <w:pPr>
      <w:numPr>
        <w:numId w:val="6"/>
      </w:numPr>
    </w:pPr>
  </w:style>
  <w:style w:type="paragraph" w:styleId="List2">
    <w:name w:val="List 2"/>
    <w:basedOn w:val="BodyText"/>
    <w:rsid w:val="00783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D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D05"/>
    <w:pPr>
      <w:numPr>
        <w:numId w:val="1"/>
      </w:numPr>
    </w:pPr>
  </w:style>
  <w:style w:type="paragraph" w:styleId="ListBullet5">
    <w:name w:val="List Bullet 5"/>
    <w:basedOn w:val="List5"/>
    <w:rsid w:val="00783D05"/>
    <w:pPr>
      <w:numPr>
        <w:numId w:val="2"/>
      </w:numPr>
    </w:pPr>
  </w:style>
  <w:style w:type="paragraph" w:styleId="ListContinue2">
    <w:name w:val="List Continue 2"/>
    <w:basedOn w:val="List2"/>
    <w:rsid w:val="00783D05"/>
    <w:pPr>
      <w:ind w:firstLine="0"/>
    </w:pPr>
  </w:style>
  <w:style w:type="paragraph" w:styleId="ListContinue3">
    <w:name w:val="List Continue 3"/>
    <w:basedOn w:val="List3"/>
    <w:rsid w:val="00783D05"/>
    <w:pPr>
      <w:ind w:left="1021" w:firstLine="0"/>
    </w:pPr>
  </w:style>
  <w:style w:type="paragraph" w:styleId="ListContinue4">
    <w:name w:val="List Continue 4"/>
    <w:basedOn w:val="List4"/>
    <w:rsid w:val="00783D05"/>
    <w:pPr>
      <w:ind w:firstLine="0"/>
    </w:pPr>
  </w:style>
  <w:style w:type="paragraph" w:styleId="ListContinue5">
    <w:name w:val="List Continue 5"/>
    <w:basedOn w:val="List5"/>
    <w:rsid w:val="00783D05"/>
    <w:pPr>
      <w:ind w:firstLine="0"/>
    </w:pPr>
  </w:style>
  <w:style w:type="paragraph" w:styleId="ListNumber3">
    <w:name w:val="List Number 3"/>
    <w:basedOn w:val="List3"/>
    <w:rsid w:val="00783D05"/>
    <w:pPr>
      <w:numPr>
        <w:numId w:val="3"/>
      </w:numPr>
    </w:pPr>
  </w:style>
  <w:style w:type="paragraph" w:styleId="ListNumber4">
    <w:name w:val="List Number 4"/>
    <w:basedOn w:val="List4"/>
    <w:rsid w:val="00783D05"/>
    <w:pPr>
      <w:numPr>
        <w:numId w:val="4"/>
      </w:numPr>
    </w:pPr>
  </w:style>
  <w:style w:type="paragraph" w:styleId="ListNumber5">
    <w:name w:val="List Number 5"/>
    <w:basedOn w:val="List5"/>
    <w:rsid w:val="00783D05"/>
    <w:pPr>
      <w:numPr>
        <w:numId w:val="5"/>
      </w:numPr>
    </w:pPr>
  </w:style>
  <w:style w:type="paragraph" w:styleId="BlockText">
    <w:name w:val="Block Text"/>
    <w:basedOn w:val="Normal"/>
    <w:rsid w:val="00783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D05"/>
    <w:rPr>
      <w:sz w:val="16"/>
      <w:vertAlign w:val="superscript"/>
    </w:rPr>
  </w:style>
  <w:style w:type="character" w:customStyle="1" w:styleId="Symbols">
    <w:name w:val="Symbols"/>
    <w:basedOn w:val="DefaultParagraphFont"/>
    <w:rsid w:val="00783D05"/>
    <w:rPr>
      <w:rFonts w:ascii="Symbol" w:hAnsi="Symbol"/>
    </w:rPr>
  </w:style>
  <w:style w:type="character" w:customStyle="1" w:styleId="MenuOptions">
    <w:name w:val="Menu Options"/>
    <w:basedOn w:val="DefaultParagraphFont"/>
    <w:rsid w:val="00783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D05"/>
    <w:rPr>
      <w:b/>
    </w:rPr>
  </w:style>
  <w:style w:type="character" w:customStyle="1" w:styleId="Underlined">
    <w:name w:val="Underlined"/>
    <w:basedOn w:val="DefaultParagraphFont"/>
    <w:rsid w:val="00783D05"/>
    <w:rPr>
      <w:u w:val="single"/>
    </w:rPr>
  </w:style>
  <w:style w:type="paragraph" w:customStyle="1" w:styleId="TableBodyTextRight">
    <w:name w:val="Table Body Text Right"/>
    <w:basedOn w:val="TableBodyText"/>
    <w:rsid w:val="00783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D05"/>
    <w:rPr>
      <w:sz w:val="18"/>
    </w:rPr>
  </w:style>
  <w:style w:type="paragraph" w:customStyle="1" w:styleId="BodySmallRight">
    <w:name w:val="Body Small Right"/>
    <w:basedOn w:val="BodyTextRight"/>
    <w:rsid w:val="00783D05"/>
    <w:rPr>
      <w:sz w:val="18"/>
      <w:szCs w:val="18"/>
    </w:rPr>
  </w:style>
  <w:style w:type="paragraph" w:customStyle="1" w:styleId="MarginEdition">
    <w:name w:val="Margin Edition"/>
    <w:basedOn w:val="MarginNote"/>
    <w:rsid w:val="00783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D05"/>
    <w:rPr>
      <w:sz w:val="2"/>
      <w:szCs w:val="2"/>
    </w:rPr>
  </w:style>
  <w:style w:type="character" w:customStyle="1" w:styleId="Small">
    <w:name w:val="Small"/>
    <w:basedOn w:val="DefaultParagraphFont"/>
    <w:rsid w:val="00783D05"/>
    <w:rPr>
      <w:sz w:val="16"/>
    </w:rPr>
  </w:style>
  <w:style w:type="paragraph" w:customStyle="1" w:styleId="WideTable">
    <w:name w:val="Wide Table"/>
    <w:basedOn w:val="Normal"/>
    <w:rsid w:val="00783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D05"/>
  </w:style>
  <w:style w:type="paragraph" w:styleId="Quote">
    <w:name w:val="Quote"/>
    <w:basedOn w:val="Heading1"/>
    <w:link w:val="QuoteChar"/>
    <w:qFormat/>
    <w:rsid w:val="00783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D05"/>
    <w:pPr>
      <w:pageBreakBefore/>
    </w:pPr>
  </w:style>
  <w:style w:type="paragraph" w:customStyle="1" w:styleId="Border">
    <w:name w:val="Border"/>
    <w:basedOn w:val="Normal"/>
    <w:qFormat/>
    <w:rsid w:val="00783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D05"/>
    <w:rPr>
      <w:u w:val="single"/>
    </w:rPr>
  </w:style>
  <w:style w:type="character" w:customStyle="1" w:styleId="BoldandItalics">
    <w:name w:val="Bold and Italics"/>
    <w:qFormat/>
    <w:rsid w:val="00783D05"/>
    <w:rPr>
      <w:b/>
      <w:i/>
      <w:u w:val="none"/>
    </w:rPr>
  </w:style>
  <w:style w:type="paragraph" w:styleId="BalloonText">
    <w:name w:val="Balloon Text"/>
    <w:basedOn w:val="Normal"/>
    <w:link w:val="BalloonTextChar"/>
    <w:rsid w:val="00783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D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D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1446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UEESS00077 Instrumentation - Plan the installation of integrated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