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D0C8F" w:rsidP="000D0C8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UEESS00066 Hazardous Areas - Develop and Manage Maintenance Programs for Hazardous Areas Electrical Equipment - Coal Mining</w:t>
      </w:r>
      <w:r>
        <w:fldChar w:fldCharType="end"/>
      </w:r>
    </w:p>
    <w:p w:rsidR="000D0C8F" w:rsidP="000D0C8F">
      <w:pPr>
        <w:pStyle w:val="Version"/>
        <w:sectPr w:rsidSect="00E11DF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11DF0" w:rsidP="00E11DF0">
      <w:pPr>
        <w:pStyle w:val="SuperHeading"/>
      </w:pPr>
      <w:r w:rsidRPr="00E11DF0">
        <w:t>UEESS00066 Hazardous Areas - Develop and Manage Maintenance Programs for Hazardous Areas Electrical Equipment - Coal Mining</w:t>
      </w:r>
    </w:p>
    <w:p w:rsidR="00000000" w:rsidRPr="00E11DF0" w:rsidP="00E11DF0">
      <w:pPr>
        <w:pStyle w:val="Heading1"/>
      </w:pPr>
      <w:bookmarkStart w:id="1" w:name="O_529293"/>
      <w:bookmarkEnd w:id="1"/>
      <w:r w:rsidRPr="00E11DF0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819"/>
        <w:gridCol w:w="818"/>
        <w:gridCol w:w="1482"/>
        <w:gridCol w:w="5429"/>
        <w:gridCol w:w="1091"/>
      </w:tblGrid>
      <w:tr w:rsidTr="000D0C8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DF0">
            <w:pPr>
              <w:pStyle w:val="BodyText"/>
              <w:rPr>
                <w:lang w:val="en-NZ"/>
              </w:rPr>
            </w:pPr>
            <w:r w:rsidRPr="00E11DF0">
              <w:t xml:space="preserve">Release 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DF0">
            <w:pPr>
              <w:pStyle w:val="BodyText"/>
              <w:rPr>
                <w:lang w:val="en-NZ"/>
              </w:rPr>
            </w:pPr>
            <w:r w:rsidRPr="00E11DF0">
              <w:t>Action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DF0">
            <w:pPr>
              <w:pStyle w:val="BodyText"/>
              <w:rPr>
                <w:lang w:val="en-NZ"/>
              </w:rPr>
            </w:pPr>
            <w:r w:rsidRPr="00E11DF0">
              <w:t>Core/Elective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DF0">
            <w:pPr>
              <w:pStyle w:val="BodyText"/>
              <w:rPr>
                <w:lang w:val="en-NZ"/>
              </w:rPr>
            </w:pPr>
            <w:r w:rsidRPr="00E11DF0">
              <w:t>Details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DF0">
            <w:pPr>
              <w:pStyle w:val="BodyText"/>
              <w:rPr>
                <w:lang w:val="en-NZ"/>
              </w:rPr>
            </w:pPr>
            <w:r w:rsidRPr="00E11DF0">
              <w:t>Points</w:t>
            </w:r>
          </w:p>
        </w:tc>
      </w:tr>
      <w:tr w:rsidTr="000D0C8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DF0">
            <w:pPr>
              <w:pStyle w:val="BodyText"/>
              <w:rPr>
                <w:lang w:val="en-NZ"/>
              </w:rPr>
            </w:pPr>
            <w:r w:rsidRPr="00E11DF0">
              <w:t>2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DF0">
            <w:pPr>
              <w:pStyle w:val="BodyText"/>
              <w:rPr>
                <w:lang w:val="en-NZ"/>
              </w:rPr>
            </w:pPr>
            <w:r w:rsidRPr="00E11DF0">
              <w:t xml:space="preserve">Update 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DF0">
            <w:pPr>
              <w:pStyle w:val="BodyText"/>
              <w:rPr>
                <w:lang w:val="en-NZ"/>
              </w:rPr>
            </w:pPr>
            <w:r w:rsidRPr="00E11DF0">
              <w:t>N/A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DF0">
            <w:pPr>
              <w:pStyle w:val="BodyText"/>
              <w:rPr>
                <w:lang w:val="en-NZ"/>
              </w:rPr>
            </w:pPr>
            <w:r w:rsidRPr="00E11DF0">
              <w:t xml:space="preserve">Mapped skill set requirements 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DF0" w:rsidP="00E11DF0">
            <w:pPr>
              <w:pStyle w:val="BodyText"/>
            </w:pPr>
          </w:p>
        </w:tc>
      </w:tr>
    </w:tbl>
    <w:p w:rsidR="00000000" w:rsidRPr="00E11DF0" w:rsidP="00E11DF0">
      <w:pPr>
        <w:pStyle w:val="BodyText"/>
      </w:pPr>
    </w:p>
    <w:p w:rsidR="00000000" w:rsidRPr="00E11DF0" w:rsidP="00E11DF0">
      <w:pPr>
        <w:pStyle w:val="AllowPageBreak"/>
      </w:pPr>
    </w:p>
    <w:p w:rsidR="00000000" w:rsidRPr="00E11DF0" w:rsidP="00E11DF0">
      <w:pPr>
        <w:pStyle w:val="Heading1"/>
      </w:pPr>
      <w:bookmarkStart w:id="2" w:name="O_529292"/>
      <w:bookmarkEnd w:id="2"/>
      <w:r w:rsidRPr="00E11DF0">
        <w:t>Description</w:t>
      </w:r>
    </w:p>
    <w:p w:rsidR="00000000" w:rsidRPr="00E11DF0" w:rsidP="00E11DF0">
      <w:pPr>
        <w:pStyle w:val="BodyText"/>
      </w:pPr>
      <w:r w:rsidRPr="00E11DF0">
        <w:t>Not applicable.</w:t>
      </w:r>
    </w:p>
    <w:p w:rsidR="00000000" w:rsidRPr="00E11DF0" w:rsidP="00E11DF0">
      <w:pPr>
        <w:pStyle w:val="AllowPageBreak"/>
      </w:pPr>
    </w:p>
    <w:p w:rsidR="00000000" w:rsidRPr="00E11DF0" w:rsidP="00E11DF0">
      <w:pPr>
        <w:pStyle w:val="Heading1"/>
      </w:pPr>
      <w:bookmarkStart w:id="3" w:name="O_529291"/>
      <w:bookmarkEnd w:id="3"/>
      <w:r w:rsidRPr="00E11DF0">
        <w:t>Pathways Information</w:t>
      </w:r>
    </w:p>
    <w:p w:rsidR="00000000" w:rsidRPr="00E11DF0" w:rsidP="00E11DF0">
      <w:pPr>
        <w:pStyle w:val="BodyText"/>
      </w:pPr>
      <w:r w:rsidRPr="00E11DF0">
        <w:t xml:space="preserve">The units of competency in this skill set will contribute to the completion of relevant Diploma and Advanced Diploma qualifications from the UEE11 </w:t>
      </w:r>
      <w:r w:rsidRPr="00E11DF0">
        <w:t xml:space="preserve">Electrotechnology Training Package. </w:t>
      </w:r>
    </w:p>
    <w:p w:rsidR="00000000" w:rsidRPr="00E11DF0" w:rsidP="00E11DF0">
      <w:pPr>
        <w:pStyle w:val="BodyText"/>
      </w:pPr>
      <w:r w:rsidRPr="00E11DF0">
        <w:t>Please consult the packaging rules of the relevant qualification for further advice.</w:t>
      </w:r>
    </w:p>
    <w:p w:rsidR="00000000" w:rsidRPr="00E11DF0" w:rsidP="00E11DF0">
      <w:pPr>
        <w:pStyle w:val="AllowPageBreak"/>
      </w:pPr>
    </w:p>
    <w:p w:rsidR="00000000" w:rsidRPr="00E11DF0" w:rsidP="00E11DF0">
      <w:pPr>
        <w:pStyle w:val="Heading1"/>
      </w:pPr>
      <w:bookmarkStart w:id="4" w:name="O_529290"/>
      <w:bookmarkEnd w:id="4"/>
      <w:r w:rsidRPr="00E11DF0">
        <w:t>Licensing/Regulatory Information</w:t>
      </w:r>
    </w:p>
    <w:p w:rsidR="00000000" w:rsidRPr="00E11DF0" w:rsidP="00E11DF0">
      <w:pPr>
        <w:pStyle w:val="BodyText"/>
      </w:pPr>
      <w:r w:rsidRPr="00E11DF0">
        <w:t>Readers should ensure that they have also read the part of the Training Package that</w:t>
      </w:r>
      <w:r w:rsidRPr="00E11DF0">
        <w:t xml:space="preserve"> outlines licensing and regulatory requirements.</w:t>
      </w:r>
    </w:p>
    <w:p w:rsidR="00000000" w:rsidRPr="00E11DF0" w:rsidP="00E11DF0">
      <w:pPr>
        <w:pStyle w:val="AllowPageBreak"/>
      </w:pPr>
    </w:p>
    <w:p w:rsidR="00000000" w:rsidRPr="00E11DF0" w:rsidP="00E11DF0">
      <w:pPr>
        <w:pStyle w:val="Heading1"/>
      </w:pPr>
      <w:bookmarkStart w:id="5" w:name="O_529289"/>
      <w:bookmarkEnd w:id="5"/>
      <w:r w:rsidRPr="00E11DF0">
        <w:t>Skill Set Requirements</w:t>
      </w:r>
    </w:p>
    <w:p w:rsidR="00000000" w:rsidRPr="00E11DF0" w:rsidP="00E11DF0">
      <w:pPr>
        <w:pStyle w:val="BodyText"/>
      </w:pPr>
      <w:r w:rsidRPr="00E11DF0">
        <w:t>UEENEEM047A</w:t>
      </w:r>
      <w:r w:rsidRPr="00E11DF0">
        <w:tab/>
        <w:t>Develop and manage maintenance programs for hazardous areas electrical equipment - coal mining</w:t>
      </w:r>
    </w:p>
    <w:p w:rsidR="00000000" w:rsidRPr="00E11DF0" w:rsidP="00E11DF0">
      <w:pPr>
        <w:pStyle w:val="AllowPageBreak"/>
      </w:pPr>
    </w:p>
    <w:p w:rsidR="00000000" w:rsidRPr="00E11DF0" w:rsidP="00E11DF0">
      <w:pPr>
        <w:pStyle w:val="Heading1"/>
      </w:pPr>
      <w:bookmarkStart w:id="6" w:name="O_529288"/>
      <w:bookmarkEnd w:id="6"/>
      <w:r w:rsidRPr="00E11DF0">
        <w:t>Target Group</w:t>
      </w:r>
    </w:p>
    <w:p w:rsidR="00000000" w:rsidRPr="00E11DF0" w:rsidP="00E11DF0">
      <w:pPr>
        <w:pStyle w:val="BodyText"/>
      </w:pPr>
      <w:r w:rsidRPr="00E11DF0">
        <w:t>It is essential that anyone un</w:t>
      </w:r>
      <w:r w:rsidRPr="00E11DF0">
        <w:t>dertaking this skill set already holds the Competency Standard Unit:</w:t>
      </w:r>
    </w:p>
    <w:p w:rsidR="00000000" w:rsidRPr="00E11DF0" w:rsidP="00E11DF0">
      <w:pPr>
        <w:pStyle w:val="BodyText"/>
      </w:pPr>
      <w:r w:rsidRPr="00E11DF0">
        <w:t>UEENEEE110A Develop and implement energy sector maintenance programs</w:t>
      </w:r>
    </w:p>
    <w:p w:rsidR="00000000" w:rsidRPr="00E11DF0" w:rsidP="00E11DF0">
      <w:pPr>
        <w:pStyle w:val="BodyText"/>
      </w:pPr>
      <w:r w:rsidRPr="00E11DF0">
        <w:t>Note :</w:t>
      </w:r>
    </w:p>
    <w:p w:rsidR="00000000" w:rsidRPr="00E11DF0" w:rsidP="00E11DF0">
      <w:pPr>
        <w:pStyle w:val="BodyText"/>
      </w:pPr>
      <w:r w:rsidRPr="00E11DF0">
        <w:t>This Skill Set is directly equivalent to the Unit 2.18 Develop and manage maintenance programs for hazardous ar</w:t>
      </w:r>
      <w:r w:rsidRPr="00E11DF0">
        <w:t xml:space="preserve">eas electrical equipment in the Australian/New Zealand Standard AS/NZS 4761.1; 2008 Competencies for working with electrical equipment for hazardous areas (EEHA) Part 1: Competency Standards. </w:t>
      </w:r>
    </w:p>
    <w:p w:rsidR="000D0C8F" w:rsidP="00E11DF0">
      <w:pPr>
        <w:pStyle w:val="BodyText"/>
      </w:pPr>
      <w:r w:rsidRPr="00E11DF0">
        <w:t>Equivalence includes endorsement in the explosion-protection te</w:t>
      </w:r>
      <w:r w:rsidRPr="00E11DF0">
        <w:t>chniques listed in the Range statement of the unit UEENEEM047A.</w:t>
      </w:r>
    </w:p>
    <w:p w:rsidR="000D0C8F" w:rsidP="00E11DF0">
      <w:pPr>
        <w:pStyle w:val="BodyText"/>
      </w:pPr>
    </w:p>
    <w:p w:rsidR="00000000" w:rsidRPr="00E11DF0" w:rsidP="00E11DF0">
      <w:pPr>
        <w:pStyle w:val="Heading1"/>
      </w:pPr>
      <w:bookmarkStart w:id="7" w:name="O_529287"/>
      <w:bookmarkEnd w:id="7"/>
      <w:r w:rsidRPr="00E11DF0">
        <w:t>Suggested words for Statement of Attainment</w:t>
      </w:r>
    </w:p>
    <w:p w:rsidR="00000000" w:rsidRPr="00E11DF0" w:rsidP="00E11DF0">
      <w:pPr>
        <w:pStyle w:val="BodyText"/>
      </w:pPr>
      <w:r w:rsidRPr="00E11DF0">
        <w:t>This Skill Set from the UEE11 Electrotechnology Training Package meets the industry requirements for Develop and manage maintenanc</w:t>
      </w:r>
      <w:r w:rsidRPr="00E11DF0">
        <w:t xml:space="preserve">e programs for hazardous areas electrical equipment - coal mining </w:t>
      </w:r>
    </w:p>
    <w:p w:rsidR="00000000" w:rsidRPr="00E11DF0" w:rsidP="00E11DF0">
      <w:pPr>
        <w:pStyle w:val="AllowPageBreak"/>
      </w:pPr>
    </w:p>
    <w:p w:rsidR="00000000" w:rsidRPr="00E11DF0" w:rsidP="00E11DF0">
      <w:pPr>
        <w:pStyle w:val="Heading1"/>
      </w:pPr>
      <w:bookmarkStart w:id="8" w:name="O_529286"/>
      <w:bookmarkEnd w:id="8"/>
      <w:r w:rsidRPr="00E11DF0">
        <w:t>Custom Content Section</w:t>
      </w:r>
    </w:p>
    <w:p w:rsidR="00000000" w:rsidRPr="00E11DF0" w:rsidP="00E11DF0">
      <w:pPr>
        <w:pStyle w:val="BodyText"/>
      </w:pPr>
      <w:r w:rsidRPr="00E11DF0">
        <w:t>Not applicable.</w:t>
      </w:r>
    </w:p>
    <w:p w:rsidR="00000000" w:rsidRPr="00E11DF0" w:rsidP="00E11DF0"/>
    <w:sectPr w:rsidSect="00E11DF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1DF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1DF0" w:rsidRPr="000D0C8F" w:rsidP="000D0C8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1DF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0C8F" w:rsidP="00E11DF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D0C8F" w:rsidP="00E11DF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E-OZ Training Standards</w:t>
    </w:r>
    <w:r>
      <w:fldChar w:fldCharType="end"/>
    </w:r>
  </w:p>
  <w:p w:rsidR="000D0C8F" w:rsidP="00E11DF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1DF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1DF0" w:rsidRPr="000D0C8F" w:rsidP="000D0C8F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1DF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0C8F" w:rsidRPr="002D2AF8" w:rsidP="00E11DF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UEESS00066 Hazardous Areas - Develop and Manage Maintenance Programs for Hazardous Areas Electrical Equipment - Coal Mining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0D0C8F" w:rsidP="00E11DF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1DF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11DF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11DF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11DF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11DF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11DF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11DF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11DF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11DF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11DF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11DF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11DF0"/>
  </w:style>
  <w:style w:type="character" w:customStyle="1" w:styleId="Heading1Char">
    <w:name w:val="Heading 1 Char"/>
    <w:basedOn w:val="DefaultParagraphFont"/>
    <w:link w:val="Heading1"/>
    <w:rsid w:val="00E11DF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11DF0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11DF0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E11DF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11DF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11DF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11DF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11DF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11D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11D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11D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11D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11DF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11DF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11DF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11DF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11DF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11DF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11DF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11DF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11DF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11DF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11DF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11DF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11DF0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11DF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11DF0"/>
    <w:rPr>
      <w:b/>
      <w:spacing w:val="0"/>
    </w:rPr>
  </w:style>
  <w:style w:type="paragraph" w:customStyle="1" w:styleId="SuperTitle">
    <w:name w:val="SuperTitle"/>
    <w:basedOn w:val="Title"/>
    <w:rsid w:val="00E11DF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11DF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11DF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11DF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11DF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11DF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11DF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11DF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11DF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11DF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11DF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11DF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11DF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11DF0"/>
    <w:rPr>
      <w:i/>
    </w:rPr>
  </w:style>
  <w:style w:type="paragraph" w:styleId="Caption">
    <w:name w:val="caption"/>
    <w:basedOn w:val="BodyText"/>
    <w:next w:val="Normal"/>
    <w:qFormat/>
    <w:rsid w:val="00E11DF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11DF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11DF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11DF0"/>
  </w:style>
  <w:style w:type="paragraph" w:styleId="TableofFigures">
    <w:name w:val="table of figures"/>
    <w:basedOn w:val="Normal"/>
    <w:next w:val="Normal"/>
    <w:semiHidden/>
    <w:rsid w:val="00E11DF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11DF0"/>
    <w:pPr>
      <w:numPr>
        <w:numId w:val="9"/>
      </w:numPr>
    </w:pPr>
  </w:style>
  <w:style w:type="character" w:customStyle="1" w:styleId="WingdingSymbols">
    <w:name w:val="Wingding Symbols"/>
    <w:rsid w:val="00E11DF0"/>
    <w:rPr>
      <w:rFonts w:ascii="Wingdings" w:hAnsi="Wingdings"/>
    </w:rPr>
  </w:style>
  <w:style w:type="paragraph" w:customStyle="1" w:styleId="TableHeading">
    <w:name w:val="Table Heading"/>
    <w:basedOn w:val="HeadingBase"/>
    <w:rsid w:val="00E11DF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11DF0"/>
    <w:rPr>
      <w:color w:val="0033CC"/>
      <w:u w:val="none"/>
    </w:rPr>
  </w:style>
  <w:style w:type="paragraph" w:customStyle="1" w:styleId="BodyTextRight">
    <w:name w:val="Body Text Right"/>
    <w:basedOn w:val="BodyText"/>
    <w:rsid w:val="00E11DF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11DF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11DF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11DF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11DF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11DF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11DF0"/>
    <w:rPr>
      <w:sz w:val="32"/>
    </w:rPr>
  </w:style>
  <w:style w:type="paragraph" w:customStyle="1" w:styleId="HeadingProcedure">
    <w:name w:val="Heading Procedure"/>
    <w:basedOn w:val="HeadingBase"/>
    <w:next w:val="Normal"/>
    <w:rsid w:val="00E11DF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11DF0"/>
    <w:pPr>
      <w:spacing w:before="60" w:after="60"/>
    </w:pPr>
  </w:style>
  <w:style w:type="paragraph" w:styleId="ListContinue">
    <w:name w:val="List Continue"/>
    <w:basedOn w:val="List"/>
    <w:rsid w:val="00E11DF0"/>
    <w:pPr>
      <w:ind w:firstLine="0"/>
    </w:pPr>
  </w:style>
  <w:style w:type="paragraph" w:customStyle="1" w:styleId="ListNote">
    <w:name w:val="List Note"/>
    <w:basedOn w:val="List"/>
    <w:rsid w:val="00E11DF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11DF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11DF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11DF0"/>
    <w:rPr>
      <w:rFonts w:ascii="Courier New" w:hAnsi="Courier New"/>
    </w:rPr>
  </w:style>
  <w:style w:type="paragraph" w:customStyle="1" w:styleId="NoteBullet">
    <w:name w:val="Note Bullet"/>
    <w:basedOn w:val="Note"/>
    <w:rsid w:val="00E11DF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11DF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11DF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11DF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11DF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11DF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11DF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11DF0"/>
    <w:rPr>
      <w:b/>
      <w:smallCaps/>
    </w:rPr>
  </w:style>
  <w:style w:type="paragraph" w:customStyle="1" w:styleId="TableListNumber">
    <w:name w:val="Table List Number"/>
    <w:basedOn w:val="ListNumber"/>
    <w:rsid w:val="00E11DF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11DF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11DF0"/>
    <w:pPr>
      <w:numPr>
        <w:numId w:val="7"/>
      </w:numPr>
    </w:pPr>
  </w:style>
  <w:style w:type="paragraph" w:customStyle="1" w:styleId="ListAlpha2">
    <w:name w:val="List Alpha 2"/>
    <w:basedOn w:val="List2"/>
    <w:rsid w:val="00E11DF0"/>
    <w:pPr>
      <w:numPr>
        <w:numId w:val="6"/>
      </w:numPr>
    </w:pPr>
  </w:style>
  <w:style w:type="paragraph" w:styleId="List2">
    <w:name w:val="List 2"/>
    <w:basedOn w:val="BodyText"/>
    <w:rsid w:val="00E11DF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11DF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11DF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11DF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11DF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11DF0"/>
    <w:pPr>
      <w:numPr>
        <w:numId w:val="1"/>
      </w:numPr>
    </w:pPr>
  </w:style>
  <w:style w:type="paragraph" w:styleId="ListBullet5">
    <w:name w:val="List Bullet 5"/>
    <w:basedOn w:val="List5"/>
    <w:rsid w:val="00E11DF0"/>
    <w:pPr>
      <w:numPr>
        <w:numId w:val="2"/>
      </w:numPr>
    </w:pPr>
  </w:style>
  <w:style w:type="paragraph" w:styleId="ListContinue2">
    <w:name w:val="List Continue 2"/>
    <w:basedOn w:val="List2"/>
    <w:rsid w:val="00E11DF0"/>
    <w:pPr>
      <w:ind w:firstLine="0"/>
    </w:pPr>
  </w:style>
  <w:style w:type="paragraph" w:styleId="ListContinue3">
    <w:name w:val="List Continue 3"/>
    <w:basedOn w:val="List3"/>
    <w:rsid w:val="00E11DF0"/>
    <w:pPr>
      <w:ind w:left="1021" w:firstLine="0"/>
    </w:pPr>
  </w:style>
  <w:style w:type="paragraph" w:styleId="ListContinue4">
    <w:name w:val="List Continue 4"/>
    <w:basedOn w:val="List4"/>
    <w:rsid w:val="00E11DF0"/>
    <w:pPr>
      <w:ind w:firstLine="0"/>
    </w:pPr>
  </w:style>
  <w:style w:type="paragraph" w:styleId="ListContinue5">
    <w:name w:val="List Continue 5"/>
    <w:basedOn w:val="List5"/>
    <w:rsid w:val="00E11DF0"/>
    <w:pPr>
      <w:ind w:firstLine="0"/>
    </w:pPr>
  </w:style>
  <w:style w:type="paragraph" w:styleId="ListNumber3">
    <w:name w:val="List Number 3"/>
    <w:basedOn w:val="List3"/>
    <w:rsid w:val="00E11DF0"/>
    <w:pPr>
      <w:numPr>
        <w:numId w:val="3"/>
      </w:numPr>
    </w:pPr>
  </w:style>
  <w:style w:type="paragraph" w:styleId="ListNumber4">
    <w:name w:val="List Number 4"/>
    <w:basedOn w:val="List4"/>
    <w:rsid w:val="00E11DF0"/>
    <w:pPr>
      <w:numPr>
        <w:numId w:val="4"/>
      </w:numPr>
    </w:pPr>
  </w:style>
  <w:style w:type="paragraph" w:styleId="ListNumber5">
    <w:name w:val="List Number 5"/>
    <w:basedOn w:val="List5"/>
    <w:rsid w:val="00E11DF0"/>
    <w:pPr>
      <w:numPr>
        <w:numId w:val="5"/>
      </w:numPr>
    </w:pPr>
  </w:style>
  <w:style w:type="paragraph" w:styleId="BlockText">
    <w:name w:val="Block Text"/>
    <w:basedOn w:val="Normal"/>
    <w:rsid w:val="00E11DF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11DF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11DF0"/>
    <w:rPr>
      <w:sz w:val="16"/>
      <w:vertAlign w:val="superscript"/>
    </w:rPr>
  </w:style>
  <w:style w:type="character" w:customStyle="1" w:styleId="Symbols">
    <w:name w:val="Symbols"/>
    <w:basedOn w:val="DefaultParagraphFont"/>
    <w:rsid w:val="00E11DF0"/>
    <w:rPr>
      <w:rFonts w:ascii="Symbol" w:hAnsi="Symbol"/>
    </w:rPr>
  </w:style>
  <w:style w:type="character" w:customStyle="1" w:styleId="MenuOptions">
    <w:name w:val="Menu Options"/>
    <w:basedOn w:val="DefaultParagraphFont"/>
    <w:rsid w:val="00E11DF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11DF0"/>
    <w:rPr>
      <w:b/>
    </w:rPr>
  </w:style>
  <w:style w:type="character" w:customStyle="1" w:styleId="Underlined">
    <w:name w:val="Underlined"/>
    <w:basedOn w:val="DefaultParagraphFont"/>
    <w:rsid w:val="00E11DF0"/>
    <w:rPr>
      <w:u w:val="single"/>
    </w:rPr>
  </w:style>
  <w:style w:type="paragraph" w:customStyle="1" w:styleId="TableBodyTextRight">
    <w:name w:val="Table Body Text Right"/>
    <w:basedOn w:val="TableBodyText"/>
    <w:rsid w:val="00E11DF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11DF0"/>
    <w:rPr>
      <w:sz w:val="18"/>
    </w:rPr>
  </w:style>
  <w:style w:type="paragraph" w:customStyle="1" w:styleId="BodySmallRight">
    <w:name w:val="Body Small Right"/>
    <w:basedOn w:val="BodyTextRight"/>
    <w:rsid w:val="00E11DF0"/>
    <w:rPr>
      <w:sz w:val="18"/>
      <w:szCs w:val="18"/>
    </w:rPr>
  </w:style>
  <w:style w:type="paragraph" w:customStyle="1" w:styleId="MarginEdition">
    <w:name w:val="Margin Edition"/>
    <w:basedOn w:val="MarginNote"/>
    <w:rsid w:val="00E11DF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11DF0"/>
    <w:rPr>
      <w:sz w:val="2"/>
      <w:szCs w:val="2"/>
    </w:rPr>
  </w:style>
  <w:style w:type="character" w:customStyle="1" w:styleId="Small">
    <w:name w:val="Small"/>
    <w:basedOn w:val="DefaultParagraphFont"/>
    <w:rsid w:val="00E11DF0"/>
    <w:rPr>
      <w:sz w:val="16"/>
    </w:rPr>
  </w:style>
  <w:style w:type="paragraph" w:customStyle="1" w:styleId="WideTable">
    <w:name w:val="Wide Table"/>
    <w:basedOn w:val="Normal"/>
    <w:rsid w:val="00E11DF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11DF0"/>
  </w:style>
  <w:style w:type="paragraph" w:styleId="Quote">
    <w:name w:val="Quote"/>
    <w:basedOn w:val="Heading1"/>
    <w:link w:val="QuoteChar"/>
    <w:qFormat/>
    <w:rsid w:val="00E11DF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11DF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11DF0"/>
    <w:pPr>
      <w:pageBreakBefore/>
    </w:pPr>
  </w:style>
  <w:style w:type="paragraph" w:customStyle="1" w:styleId="Border">
    <w:name w:val="Border"/>
    <w:basedOn w:val="Normal"/>
    <w:qFormat/>
    <w:rsid w:val="00E11DF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11DF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1DF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1DF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11DF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11DF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11DF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11DF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11DF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11DF0"/>
    <w:rPr>
      <w:u w:val="single"/>
    </w:rPr>
  </w:style>
  <w:style w:type="character" w:customStyle="1" w:styleId="BoldandItalics">
    <w:name w:val="Bold and Italics"/>
    <w:qFormat/>
    <w:rsid w:val="00E11DF0"/>
    <w:rPr>
      <w:b/>
      <w:i/>
      <w:u w:val="none"/>
    </w:rPr>
  </w:style>
  <w:style w:type="paragraph" w:styleId="BalloonText">
    <w:name w:val="Balloon Text"/>
    <w:basedOn w:val="Normal"/>
    <w:link w:val="BalloonTextChar"/>
    <w:rsid w:val="00E11DF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11DF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11DF0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11DF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11DF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11DF0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255</Words>
  <Characters>1622</Characters>
  <Application>Microsoft Office Word</Application>
  <DocSecurity>0</DocSecurity>
  <Lines>58</Lines>
  <Paragraphs>32</Paragraphs>
  <ScaleCrop>false</ScaleCrop>
  <Company>Author-it Software Corporation Ltd.</Company>
  <LinksUpToDate>false</LinksUpToDate>
  <CharactersWithSpaces>1850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UEESS00066 Hazardous Areas - Develop and Manage Maintenance Programs for Hazardous Areas Electrical Equipment - Coal Mining</dc:title>
  <dc:subject>Approved</dc:subject>
  <dc:creator>E-OZ Training Standards</dc:creator>
  <cp:keywords>Release: 2</cp:keywords>
  <dc:description>Review Date: 12 April 2008</dc:description>
  <cp:lastModifiedBy>Win-7 SWE 3.0</cp:lastModifiedBy>
  <cp:revision>3</cp:revision>
  <dcterms:created xsi:type="dcterms:W3CDTF">2013-04-19T05:45:00Z</dcterms:created>
  <dcterms:modified xsi:type="dcterms:W3CDTF">2013-04-19T05:45:00Z</dcterms:modified>
</cp:coreProperties>
</file>