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4A51" w:rsidP="00914A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UEESS00059 Hazardous Areas - Attend to Breakdowns in Hazardous Areas - Coal Mining</w:t>
      </w:r>
      <w:r>
        <w:fldChar w:fldCharType="end"/>
      </w:r>
    </w:p>
    <w:p w:rsidR="00914A51" w:rsidP="00914A51">
      <w:pPr>
        <w:pStyle w:val="Version"/>
        <w:sectPr w:rsidSect="008D66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D667A" w:rsidP="008D667A">
      <w:pPr>
        <w:pStyle w:val="SuperHeading"/>
      </w:pPr>
      <w:r w:rsidRPr="008D667A">
        <w:t>UEESS00059 Hazardous Areas - Attend to Breakdowns in Hazardous Areas - Coal Mining</w:t>
      </w:r>
    </w:p>
    <w:p w:rsidR="00000000" w:rsidRPr="008D667A" w:rsidP="008D667A">
      <w:pPr>
        <w:pStyle w:val="Heading1"/>
      </w:pPr>
      <w:bookmarkStart w:id="1" w:name="O_529223"/>
      <w:bookmarkEnd w:id="1"/>
      <w:r w:rsidRPr="008D667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914A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7A">
            <w:pPr>
              <w:pStyle w:val="BodyText"/>
              <w:rPr>
                <w:lang w:val="en-NZ"/>
              </w:rPr>
            </w:pPr>
            <w:r w:rsidRPr="008D667A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7A">
            <w:pPr>
              <w:pStyle w:val="BodyText"/>
              <w:rPr>
                <w:lang w:val="en-NZ"/>
              </w:rPr>
            </w:pPr>
            <w:r w:rsidRPr="008D667A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7A">
            <w:pPr>
              <w:pStyle w:val="BodyText"/>
              <w:rPr>
                <w:lang w:val="en-NZ"/>
              </w:rPr>
            </w:pPr>
            <w:r w:rsidRPr="008D667A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7A">
            <w:pPr>
              <w:pStyle w:val="BodyText"/>
              <w:rPr>
                <w:lang w:val="en-NZ"/>
              </w:rPr>
            </w:pPr>
            <w:r w:rsidRPr="008D667A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7A">
            <w:pPr>
              <w:pStyle w:val="BodyText"/>
              <w:rPr>
                <w:lang w:val="en-NZ"/>
              </w:rPr>
            </w:pPr>
            <w:r w:rsidRPr="008D667A">
              <w:t>Points</w:t>
            </w:r>
          </w:p>
        </w:tc>
      </w:tr>
      <w:tr w:rsidTr="00914A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7A">
            <w:pPr>
              <w:pStyle w:val="BodyText"/>
              <w:rPr>
                <w:lang w:val="en-NZ"/>
              </w:rPr>
            </w:pPr>
            <w:r w:rsidRPr="008D667A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7A">
            <w:pPr>
              <w:pStyle w:val="BodyText"/>
              <w:rPr>
                <w:lang w:val="en-NZ"/>
              </w:rPr>
            </w:pPr>
            <w:r w:rsidRPr="008D667A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7A">
            <w:pPr>
              <w:pStyle w:val="BodyText"/>
              <w:rPr>
                <w:lang w:val="en-NZ"/>
              </w:rPr>
            </w:pPr>
            <w:r w:rsidRPr="008D667A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67A">
            <w:pPr>
              <w:pStyle w:val="BodyText"/>
              <w:rPr>
                <w:lang w:val="en-NZ"/>
              </w:rPr>
            </w:pPr>
            <w:r w:rsidRPr="008D667A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67A" w:rsidP="008D667A">
            <w:pPr>
              <w:pStyle w:val="BodyText"/>
            </w:pPr>
          </w:p>
        </w:tc>
      </w:tr>
    </w:tbl>
    <w:p w:rsidR="00000000" w:rsidRPr="008D667A" w:rsidP="008D667A">
      <w:pPr>
        <w:pStyle w:val="BodyText"/>
      </w:pPr>
    </w:p>
    <w:p w:rsidR="00000000" w:rsidRPr="008D667A" w:rsidP="008D667A">
      <w:pPr>
        <w:pStyle w:val="AllowPageBreak"/>
      </w:pPr>
    </w:p>
    <w:p w:rsidR="00000000" w:rsidRPr="008D667A" w:rsidP="008D667A">
      <w:pPr>
        <w:pStyle w:val="Heading1"/>
      </w:pPr>
      <w:bookmarkStart w:id="2" w:name="O_529222"/>
      <w:bookmarkEnd w:id="2"/>
      <w:r w:rsidRPr="008D667A">
        <w:t>Description</w:t>
      </w:r>
    </w:p>
    <w:p w:rsidR="00000000" w:rsidRPr="008D667A" w:rsidP="008D667A">
      <w:pPr>
        <w:pStyle w:val="BodyText"/>
      </w:pPr>
      <w:r w:rsidRPr="008D667A">
        <w:t>Not applicable.</w:t>
      </w:r>
    </w:p>
    <w:p w:rsidR="00000000" w:rsidRPr="008D667A" w:rsidP="008D667A">
      <w:pPr>
        <w:pStyle w:val="AllowPageBreak"/>
      </w:pPr>
    </w:p>
    <w:p w:rsidR="00000000" w:rsidRPr="008D667A" w:rsidP="008D667A">
      <w:pPr>
        <w:pStyle w:val="Heading1"/>
      </w:pPr>
      <w:bookmarkStart w:id="3" w:name="O_529221"/>
      <w:bookmarkEnd w:id="3"/>
      <w:r w:rsidRPr="008D667A">
        <w:t>Pathways Information</w:t>
      </w:r>
    </w:p>
    <w:p w:rsidR="00000000" w:rsidRPr="008D667A" w:rsidP="008D667A">
      <w:pPr>
        <w:pStyle w:val="BodyText"/>
      </w:pPr>
      <w:r w:rsidRPr="008D667A">
        <w:t xml:space="preserve">The units of competency in this skill set will contribute to the completion of relevant Diploma and Advanced Diploma qualifications from the UEE11 Electrotechnology Training Package. </w:t>
      </w:r>
    </w:p>
    <w:p w:rsidR="00914A51" w:rsidP="008D667A">
      <w:pPr>
        <w:pStyle w:val="BodyText"/>
      </w:pPr>
      <w:r w:rsidRPr="008D667A">
        <w:t>Please consult the packaging rules of the relevant qualification for further advice.</w:t>
      </w:r>
    </w:p>
    <w:p w:rsidR="00914A51" w:rsidP="008D667A">
      <w:pPr>
        <w:pStyle w:val="BodyText"/>
      </w:pPr>
    </w:p>
    <w:p w:rsidR="00000000" w:rsidRPr="008D667A" w:rsidP="008D667A">
      <w:pPr>
        <w:pStyle w:val="Heading1"/>
      </w:pPr>
      <w:bookmarkStart w:id="4" w:name="O_529220"/>
      <w:bookmarkEnd w:id="4"/>
      <w:r w:rsidRPr="008D667A">
        <w:t>Licensing/Regulatory Information</w:t>
      </w:r>
    </w:p>
    <w:p w:rsidR="00000000" w:rsidRPr="008D667A" w:rsidP="008D667A">
      <w:pPr>
        <w:pStyle w:val="BodyText"/>
      </w:pPr>
      <w:r w:rsidRPr="008D667A">
        <w:t>Readers should ensure that they have also read the part of the Training Package that outlines licensing and regulatory r</w:t>
      </w:r>
      <w:r w:rsidRPr="008D667A">
        <w:t>equirements.</w:t>
      </w:r>
    </w:p>
    <w:p w:rsidR="00000000" w:rsidRPr="008D667A" w:rsidP="008D667A">
      <w:pPr>
        <w:pStyle w:val="AllowPageBreak"/>
      </w:pPr>
    </w:p>
    <w:p w:rsidR="00000000" w:rsidRPr="008D667A" w:rsidP="008D667A">
      <w:pPr>
        <w:pStyle w:val="Heading1"/>
      </w:pPr>
      <w:bookmarkStart w:id="5" w:name="O_529219"/>
      <w:bookmarkEnd w:id="5"/>
      <w:r w:rsidRPr="008D667A">
        <w:t>Skill Set Requirements</w:t>
      </w:r>
    </w:p>
    <w:p w:rsidR="00000000" w:rsidRPr="008D667A" w:rsidP="008D667A">
      <w:pPr>
        <w:pStyle w:val="BodyText"/>
      </w:pPr>
      <w:r w:rsidRPr="008D667A">
        <w:t>UEENEEM019A</w:t>
      </w:r>
      <w:r w:rsidRPr="008D667A">
        <w:tab/>
        <w:t xml:space="preserve">Attend to breakdowns in hazardous areas - coal mining </w:t>
      </w:r>
    </w:p>
    <w:p w:rsidR="00000000" w:rsidRPr="008D667A" w:rsidP="008D667A">
      <w:pPr>
        <w:pStyle w:val="BodyText"/>
      </w:pPr>
      <w:r w:rsidRPr="008D667A">
        <w:t>UEENEEM080A</w:t>
      </w:r>
      <w:r w:rsidRPr="008D667A">
        <w:tab/>
        <w:t xml:space="preserve">Report on the integrity of explosion-protected equipment in a hazardous area </w:t>
      </w:r>
    </w:p>
    <w:p w:rsidR="00000000" w:rsidRPr="008D667A" w:rsidP="008D667A">
      <w:pPr>
        <w:pStyle w:val="AllowPageBreak"/>
      </w:pPr>
    </w:p>
    <w:p w:rsidR="00000000" w:rsidRPr="008D667A" w:rsidP="008D667A">
      <w:pPr>
        <w:pStyle w:val="Heading1"/>
      </w:pPr>
      <w:bookmarkStart w:id="6" w:name="O_529218"/>
      <w:bookmarkEnd w:id="6"/>
      <w:r w:rsidRPr="008D667A">
        <w:t>Target Group</w:t>
      </w:r>
    </w:p>
    <w:p w:rsidR="00000000" w:rsidRPr="008D667A" w:rsidP="008D667A">
      <w:pPr>
        <w:pStyle w:val="BodyText"/>
      </w:pPr>
      <w:r w:rsidRPr="008D667A">
        <w:t xml:space="preserve">It is essential </w:t>
      </w:r>
      <w:r w:rsidRPr="008D667A">
        <w:t>that anyone undertaking this skill set already holds the Competencies in attending to breakdowns in general electrical or instrumentation equipment mechanical plant/equipment service and maintenance at least AQF level 3 or equivalent.</w:t>
      </w:r>
    </w:p>
    <w:p w:rsidR="00000000" w:rsidRPr="008D667A" w:rsidP="008D667A">
      <w:pPr>
        <w:pStyle w:val="BodyText"/>
      </w:pPr>
      <w:r w:rsidRPr="008D667A">
        <w:t>Note :</w:t>
      </w:r>
    </w:p>
    <w:p w:rsidR="00000000" w:rsidRPr="008D667A" w:rsidP="008D667A">
      <w:pPr>
        <w:pStyle w:val="BodyText"/>
      </w:pPr>
      <w:r w:rsidRPr="008D667A">
        <w:t>This Skill Set</w:t>
      </w:r>
      <w:r w:rsidRPr="008D667A">
        <w:t xml:space="preserve"> is directly equivalent to the Unit 2.3 Attend to breakdowns in hazardous areas in the Australian/New Zealand Standard AS/NZS 4761.1; 2008 Competencies for working with electrical equipment for hazardous areas (EEHA) Part 1: Competency Standards. </w:t>
      </w:r>
    </w:p>
    <w:p w:rsidR="00914A51" w:rsidP="008D667A">
      <w:pPr>
        <w:pStyle w:val="BodyText"/>
      </w:pPr>
      <w:r w:rsidRPr="008D667A">
        <w:t>Equivale</w:t>
      </w:r>
      <w:r w:rsidRPr="008D667A">
        <w:t>nce includes endorsement in the explosion-protection techniques listed in the Range statement of the unit UEENEEM019A</w:t>
      </w:r>
    </w:p>
    <w:p w:rsidR="00914A51" w:rsidP="008D667A">
      <w:pPr>
        <w:pStyle w:val="BodyText"/>
      </w:pPr>
    </w:p>
    <w:p w:rsidR="00000000" w:rsidRPr="008D667A" w:rsidP="008D667A">
      <w:pPr>
        <w:pStyle w:val="Heading1"/>
      </w:pPr>
      <w:bookmarkStart w:id="7" w:name="O_529217"/>
      <w:bookmarkEnd w:id="7"/>
      <w:r w:rsidRPr="008D667A">
        <w:t>Suggested words for Statement of Attainment</w:t>
      </w:r>
    </w:p>
    <w:p w:rsidR="00000000" w:rsidRPr="008D667A" w:rsidP="008D667A">
      <w:pPr>
        <w:pStyle w:val="BodyText"/>
      </w:pPr>
      <w:r w:rsidRPr="008D667A">
        <w:t>This Skill Set from the UEE11 Electrotechnology Training Package meets the i</w:t>
      </w:r>
      <w:r w:rsidRPr="008D667A">
        <w:t>ndustry requirements for Attend to breakdowns in hazardous areas - coal mining</w:t>
      </w:r>
    </w:p>
    <w:p w:rsidR="00000000" w:rsidRPr="008D667A" w:rsidP="008D667A">
      <w:pPr>
        <w:pStyle w:val="AllowPageBreak"/>
      </w:pPr>
    </w:p>
    <w:p w:rsidR="00000000" w:rsidRPr="008D667A" w:rsidP="008D667A">
      <w:pPr>
        <w:pStyle w:val="Heading1"/>
      </w:pPr>
      <w:bookmarkStart w:id="8" w:name="O_529216"/>
      <w:bookmarkEnd w:id="8"/>
      <w:r w:rsidRPr="008D667A">
        <w:t>Custom Content Section</w:t>
      </w:r>
    </w:p>
    <w:p w:rsidR="00000000" w:rsidRPr="008D667A" w:rsidP="008D667A">
      <w:pPr>
        <w:pStyle w:val="BodyText"/>
      </w:pPr>
      <w:r w:rsidRPr="008D667A">
        <w:t>Not applicable.</w:t>
      </w:r>
    </w:p>
    <w:p w:rsidR="00000000" w:rsidRPr="008D667A" w:rsidP="008D667A"/>
    <w:sectPr w:rsidSect="008D66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6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67A" w:rsidRPr="00914A51" w:rsidP="00914A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6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A51" w:rsidP="008D66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4A51" w:rsidP="008D66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914A51" w:rsidP="008D66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6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67A" w:rsidRPr="00914A51" w:rsidP="00914A5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6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A51" w:rsidRPr="002D2AF8" w:rsidP="008D66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UEESS00059 Hazardous Areas - Attend to Breakdowns in Hazardous Areas - Coal Mining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914A51" w:rsidP="008D66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6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66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66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66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66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66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66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66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66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66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66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667A"/>
  </w:style>
  <w:style w:type="character" w:customStyle="1" w:styleId="Heading1Char">
    <w:name w:val="Heading 1 Char"/>
    <w:basedOn w:val="DefaultParagraphFont"/>
    <w:link w:val="Heading1"/>
    <w:rsid w:val="008D66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667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667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D66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66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66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66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66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66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66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66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66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66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66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66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66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66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66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66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66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66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66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66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66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667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D66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667A"/>
    <w:rPr>
      <w:b/>
      <w:spacing w:val="0"/>
    </w:rPr>
  </w:style>
  <w:style w:type="paragraph" w:customStyle="1" w:styleId="SuperTitle">
    <w:name w:val="SuperTitle"/>
    <w:basedOn w:val="Title"/>
    <w:rsid w:val="008D66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66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66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66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66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66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66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66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66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66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66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66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66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667A"/>
    <w:rPr>
      <w:i/>
    </w:rPr>
  </w:style>
  <w:style w:type="paragraph" w:styleId="Caption">
    <w:name w:val="caption"/>
    <w:basedOn w:val="BodyText"/>
    <w:next w:val="Normal"/>
    <w:qFormat/>
    <w:rsid w:val="008D66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66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66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667A"/>
  </w:style>
  <w:style w:type="paragraph" w:styleId="TableofFigures">
    <w:name w:val="table of figures"/>
    <w:basedOn w:val="Normal"/>
    <w:next w:val="Normal"/>
    <w:semiHidden/>
    <w:rsid w:val="008D66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667A"/>
    <w:pPr>
      <w:numPr>
        <w:numId w:val="9"/>
      </w:numPr>
    </w:pPr>
  </w:style>
  <w:style w:type="character" w:customStyle="1" w:styleId="WingdingSymbols">
    <w:name w:val="Wingding Symbols"/>
    <w:rsid w:val="008D667A"/>
    <w:rPr>
      <w:rFonts w:ascii="Wingdings" w:hAnsi="Wingdings"/>
    </w:rPr>
  </w:style>
  <w:style w:type="paragraph" w:customStyle="1" w:styleId="TableHeading">
    <w:name w:val="Table Heading"/>
    <w:basedOn w:val="HeadingBase"/>
    <w:rsid w:val="008D66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667A"/>
    <w:rPr>
      <w:color w:val="0033CC"/>
      <w:u w:val="none"/>
    </w:rPr>
  </w:style>
  <w:style w:type="paragraph" w:customStyle="1" w:styleId="BodyTextRight">
    <w:name w:val="Body Text Right"/>
    <w:basedOn w:val="BodyText"/>
    <w:rsid w:val="008D66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66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667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66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66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66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667A"/>
    <w:rPr>
      <w:sz w:val="32"/>
    </w:rPr>
  </w:style>
  <w:style w:type="paragraph" w:customStyle="1" w:styleId="HeadingProcedure">
    <w:name w:val="Heading Procedure"/>
    <w:basedOn w:val="HeadingBase"/>
    <w:next w:val="Normal"/>
    <w:rsid w:val="008D66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667A"/>
    <w:pPr>
      <w:spacing w:before="60" w:after="60"/>
    </w:pPr>
  </w:style>
  <w:style w:type="paragraph" w:styleId="ListContinue">
    <w:name w:val="List Continue"/>
    <w:basedOn w:val="List"/>
    <w:rsid w:val="008D667A"/>
    <w:pPr>
      <w:ind w:firstLine="0"/>
    </w:pPr>
  </w:style>
  <w:style w:type="paragraph" w:customStyle="1" w:styleId="ListNote">
    <w:name w:val="List Note"/>
    <w:basedOn w:val="List"/>
    <w:rsid w:val="008D66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66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66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667A"/>
    <w:rPr>
      <w:rFonts w:ascii="Courier New" w:hAnsi="Courier New"/>
    </w:rPr>
  </w:style>
  <w:style w:type="paragraph" w:customStyle="1" w:styleId="NoteBullet">
    <w:name w:val="Note Bullet"/>
    <w:basedOn w:val="Note"/>
    <w:rsid w:val="008D66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66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66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66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66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66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66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667A"/>
    <w:rPr>
      <w:b/>
      <w:smallCaps/>
    </w:rPr>
  </w:style>
  <w:style w:type="paragraph" w:customStyle="1" w:styleId="TableListNumber">
    <w:name w:val="Table List Number"/>
    <w:basedOn w:val="ListNumber"/>
    <w:rsid w:val="008D66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66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667A"/>
    <w:pPr>
      <w:numPr>
        <w:numId w:val="7"/>
      </w:numPr>
    </w:pPr>
  </w:style>
  <w:style w:type="paragraph" w:customStyle="1" w:styleId="ListAlpha2">
    <w:name w:val="List Alpha 2"/>
    <w:basedOn w:val="List2"/>
    <w:rsid w:val="008D667A"/>
    <w:pPr>
      <w:numPr>
        <w:numId w:val="6"/>
      </w:numPr>
    </w:pPr>
  </w:style>
  <w:style w:type="paragraph" w:styleId="List2">
    <w:name w:val="List 2"/>
    <w:basedOn w:val="BodyText"/>
    <w:rsid w:val="008D66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66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66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66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66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667A"/>
    <w:pPr>
      <w:numPr>
        <w:numId w:val="1"/>
      </w:numPr>
    </w:pPr>
  </w:style>
  <w:style w:type="paragraph" w:styleId="ListBullet5">
    <w:name w:val="List Bullet 5"/>
    <w:basedOn w:val="List5"/>
    <w:rsid w:val="008D667A"/>
    <w:pPr>
      <w:numPr>
        <w:numId w:val="2"/>
      </w:numPr>
    </w:pPr>
  </w:style>
  <w:style w:type="paragraph" w:styleId="ListContinue2">
    <w:name w:val="List Continue 2"/>
    <w:basedOn w:val="List2"/>
    <w:rsid w:val="008D667A"/>
    <w:pPr>
      <w:ind w:firstLine="0"/>
    </w:pPr>
  </w:style>
  <w:style w:type="paragraph" w:styleId="ListContinue3">
    <w:name w:val="List Continue 3"/>
    <w:basedOn w:val="List3"/>
    <w:rsid w:val="008D667A"/>
    <w:pPr>
      <w:ind w:left="1021" w:firstLine="0"/>
    </w:pPr>
  </w:style>
  <w:style w:type="paragraph" w:styleId="ListContinue4">
    <w:name w:val="List Continue 4"/>
    <w:basedOn w:val="List4"/>
    <w:rsid w:val="008D667A"/>
    <w:pPr>
      <w:ind w:firstLine="0"/>
    </w:pPr>
  </w:style>
  <w:style w:type="paragraph" w:styleId="ListContinue5">
    <w:name w:val="List Continue 5"/>
    <w:basedOn w:val="List5"/>
    <w:rsid w:val="008D667A"/>
    <w:pPr>
      <w:ind w:firstLine="0"/>
    </w:pPr>
  </w:style>
  <w:style w:type="paragraph" w:styleId="ListNumber3">
    <w:name w:val="List Number 3"/>
    <w:basedOn w:val="List3"/>
    <w:rsid w:val="008D667A"/>
    <w:pPr>
      <w:numPr>
        <w:numId w:val="3"/>
      </w:numPr>
    </w:pPr>
  </w:style>
  <w:style w:type="paragraph" w:styleId="ListNumber4">
    <w:name w:val="List Number 4"/>
    <w:basedOn w:val="List4"/>
    <w:rsid w:val="008D667A"/>
    <w:pPr>
      <w:numPr>
        <w:numId w:val="4"/>
      </w:numPr>
    </w:pPr>
  </w:style>
  <w:style w:type="paragraph" w:styleId="ListNumber5">
    <w:name w:val="List Number 5"/>
    <w:basedOn w:val="List5"/>
    <w:rsid w:val="008D667A"/>
    <w:pPr>
      <w:numPr>
        <w:numId w:val="5"/>
      </w:numPr>
    </w:pPr>
  </w:style>
  <w:style w:type="paragraph" w:styleId="BlockText">
    <w:name w:val="Block Text"/>
    <w:basedOn w:val="Normal"/>
    <w:rsid w:val="008D66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66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667A"/>
    <w:rPr>
      <w:sz w:val="16"/>
      <w:vertAlign w:val="superscript"/>
    </w:rPr>
  </w:style>
  <w:style w:type="character" w:customStyle="1" w:styleId="Symbols">
    <w:name w:val="Symbols"/>
    <w:basedOn w:val="DefaultParagraphFont"/>
    <w:rsid w:val="008D667A"/>
    <w:rPr>
      <w:rFonts w:ascii="Symbol" w:hAnsi="Symbol"/>
    </w:rPr>
  </w:style>
  <w:style w:type="character" w:customStyle="1" w:styleId="MenuOptions">
    <w:name w:val="Menu Options"/>
    <w:basedOn w:val="DefaultParagraphFont"/>
    <w:rsid w:val="008D66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667A"/>
    <w:rPr>
      <w:b/>
    </w:rPr>
  </w:style>
  <w:style w:type="character" w:customStyle="1" w:styleId="Underlined">
    <w:name w:val="Underlined"/>
    <w:basedOn w:val="DefaultParagraphFont"/>
    <w:rsid w:val="008D667A"/>
    <w:rPr>
      <w:u w:val="single"/>
    </w:rPr>
  </w:style>
  <w:style w:type="paragraph" w:customStyle="1" w:styleId="TableBodyTextRight">
    <w:name w:val="Table Body Text Right"/>
    <w:basedOn w:val="TableBodyText"/>
    <w:rsid w:val="008D66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667A"/>
    <w:rPr>
      <w:sz w:val="18"/>
    </w:rPr>
  </w:style>
  <w:style w:type="paragraph" w:customStyle="1" w:styleId="BodySmallRight">
    <w:name w:val="Body Small Right"/>
    <w:basedOn w:val="BodyTextRight"/>
    <w:rsid w:val="008D667A"/>
    <w:rPr>
      <w:sz w:val="18"/>
      <w:szCs w:val="18"/>
    </w:rPr>
  </w:style>
  <w:style w:type="paragraph" w:customStyle="1" w:styleId="MarginEdition">
    <w:name w:val="Margin Edition"/>
    <w:basedOn w:val="MarginNote"/>
    <w:rsid w:val="008D66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667A"/>
    <w:rPr>
      <w:sz w:val="2"/>
      <w:szCs w:val="2"/>
    </w:rPr>
  </w:style>
  <w:style w:type="character" w:customStyle="1" w:styleId="Small">
    <w:name w:val="Small"/>
    <w:basedOn w:val="DefaultParagraphFont"/>
    <w:rsid w:val="008D667A"/>
    <w:rPr>
      <w:sz w:val="16"/>
    </w:rPr>
  </w:style>
  <w:style w:type="paragraph" w:customStyle="1" w:styleId="WideTable">
    <w:name w:val="Wide Table"/>
    <w:basedOn w:val="Normal"/>
    <w:rsid w:val="008D66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667A"/>
  </w:style>
  <w:style w:type="paragraph" w:styleId="Quote">
    <w:name w:val="Quote"/>
    <w:basedOn w:val="Heading1"/>
    <w:link w:val="QuoteChar"/>
    <w:qFormat/>
    <w:rsid w:val="008D66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66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667A"/>
    <w:pPr>
      <w:pageBreakBefore/>
    </w:pPr>
  </w:style>
  <w:style w:type="paragraph" w:customStyle="1" w:styleId="Border">
    <w:name w:val="Border"/>
    <w:basedOn w:val="Normal"/>
    <w:qFormat/>
    <w:rsid w:val="008D66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66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6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6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66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66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66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66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66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667A"/>
    <w:rPr>
      <w:u w:val="single"/>
    </w:rPr>
  </w:style>
  <w:style w:type="character" w:customStyle="1" w:styleId="BoldandItalics">
    <w:name w:val="Bold and Italics"/>
    <w:qFormat/>
    <w:rsid w:val="008D667A"/>
    <w:rPr>
      <w:b/>
      <w:i/>
      <w:u w:val="none"/>
    </w:rPr>
  </w:style>
  <w:style w:type="paragraph" w:styleId="BalloonText">
    <w:name w:val="Balloon Text"/>
    <w:basedOn w:val="Normal"/>
    <w:link w:val="BalloonTextChar"/>
    <w:rsid w:val="008D66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66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667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66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66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667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259</Words>
  <Characters>1583</Characters>
  <Application>Microsoft Office Word</Application>
  <DocSecurity>0</DocSecurity>
  <Lines>55</Lines>
  <Paragraphs>32</Paragraphs>
  <ScaleCrop>false</ScaleCrop>
  <Company>Author-it Software Corporation Ltd.</Company>
  <LinksUpToDate>false</LinksUpToDate>
  <CharactersWithSpaces>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UEESS00059 Hazardous Areas - Attend to Breakdowns in Hazardous Areas - Coal Mining</dc:title>
  <dc:subject>Approved</dc:subject>
  <dc:creator>E-OZ Training Standards</dc:creator>
  <cp:keywords>Release: 2</cp:keywords>
  <dc:description>Review Date: 12 April 2008</dc:description>
  <cp:lastModifiedBy>Win-7 SWE 3.0</cp:lastModifiedBy>
  <cp:revision>3</cp:revision>
  <dcterms:created xsi:type="dcterms:W3CDTF">2013-04-19T05:52:00Z</dcterms:created>
  <dcterms:modified xsi:type="dcterms:W3CDTF">2013-04-19T05:52:00Z</dcterms:modified>
</cp:coreProperties>
</file>