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3A4" w:rsidP="002C13A4">
      <w:pPr>
        <w:pStyle w:val="Title"/>
      </w:pPr>
      <w:r>
        <w:fldChar w:fldCharType="begin"/>
      </w:r>
      <w:r>
        <w:instrText xml:space="preserve"> TITLE   \* MERGEFORMAT </w:instrText>
      </w:r>
      <w:r>
        <w:fldChar w:fldCharType="separate"/>
      </w:r>
      <w:r>
        <w:t>UEESS00048 Data Communications - ACMA 'Open' Cabling Provider</w:t>
      </w:r>
      <w:r>
        <w:fldChar w:fldCharType="end"/>
      </w:r>
    </w:p>
    <w:p w:rsidR="002C13A4" w:rsidP="002C13A4">
      <w:pPr>
        <w:pStyle w:val="Version"/>
        <w:sectPr w:rsidSect="000B58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B5834" w:rsidP="000B5834">
      <w:pPr>
        <w:pStyle w:val="SuperHeading"/>
      </w:pPr>
      <w:r w:rsidRPr="000B5834">
        <w:t>UEESS00048 Data Communications - ACMA 'Open' Cabling Provider</w:t>
      </w:r>
    </w:p>
    <w:p w:rsidR="00000000" w:rsidRPr="000B5834" w:rsidP="000B5834">
      <w:pPr>
        <w:pStyle w:val="Heading1"/>
      </w:pPr>
      <w:bookmarkStart w:id="1" w:name="O_617518"/>
      <w:bookmarkEnd w:id="1"/>
      <w:r w:rsidRPr="000B5834">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2C13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34">
            <w:pPr>
              <w:pStyle w:val="BodyText"/>
              <w:rPr>
                <w:lang w:val="en-NZ"/>
              </w:rPr>
            </w:pPr>
            <w:r w:rsidRPr="000B5834">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34">
            <w:pPr>
              <w:pStyle w:val="BodyText"/>
              <w:rPr>
                <w:lang w:val="en-NZ"/>
              </w:rPr>
            </w:pPr>
            <w:r w:rsidRPr="000B5834">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34">
            <w:pPr>
              <w:pStyle w:val="BodyText"/>
              <w:rPr>
                <w:lang w:val="en-NZ"/>
              </w:rPr>
            </w:pPr>
            <w:r w:rsidRPr="000B5834">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34">
            <w:pPr>
              <w:pStyle w:val="BodyText"/>
              <w:rPr>
                <w:lang w:val="en-NZ"/>
              </w:rPr>
            </w:pPr>
            <w:r w:rsidRPr="000B583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34">
            <w:pPr>
              <w:pStyle w:val="BodyText"/>
              <w:rPr>
                <w:lang w:val="en-NZ"/>
              </w:rPr>
            </w:pPr>
            <w:r w:rsidRPr="000B5834">
              <w:t>Points</w:t>
            </w:r>
          </w:p>
        </w:tc>
      </w:tr>
      <w:tr w:rsidTr="002C13A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34">
            <w:pPr>
              <w:pStyle w:val="BodyText"/>
              <w:rPr>
                <w:lang w:val="en-NZ"/>
              </w:rPr>
            </w:pPr>
            <w:r w:rsidRPr="000B5834">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34">
            <w:pPr>
              <w:pStyle w:val="BodyText"/>
              <w:rPr>
                <w:lang w:val="en-NZ"/>
              </w:rPr>
            </w:pPr>
            <w:r w:rsidRPr="000B5834">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34">
            <w:pPr>
              <w:pStyle w:val="BodyText"/>
              <w:rPr>
                <w:lang w:val="en-NZ"/>
              </w:rPr>
            </w:pPr>
            <w:r w:rsidRPr="000B5834">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5834">
            <w:pPr>
              <w:pStyle w:val="BodyText"/>
              <w:rPr>
                <w:lang w:val="en-NZ"/>
              </w:rPr>
            </w:pPr>
            <w:r w:rsidRPr="000B5834">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5834" w:rsidP="000B5834">
            <w:pPr>
              <w:pStyle w:val="BodyText"/>
            </w:pPr>
          </w:p>
        </w:tc>
      </w:tr>
    </w:tbl>
    <w:p w:rsidR="00000000" w:rsidRPr="000B5834" w:rsidP="000B5834">
      <w:pPr>
        <w:pStyle w:val="BodyText"/>
      </w:pPr>
    </w:p>
    <w:p w:rsidR="00000000" w:rsidRPr="000B5834" w:rsidP="000B5834">
      <w:pPr>
        <w:pStyle w:val="AllowPageBreak"/>
      </w:pPr>
    </w:p>
    <w:p w:rsidR="00000000" w:rsidRPr="000B5834" w:rsidP="000B5834">
      <w:pPr>
        <w:pStyle w:val="Heading1"/>
      </w:pPr>
      <w:bookmarkStart w:id="2" w:name="O_617517"/>
      <w:bookmarkEnd w:id="2"/>
      <w:r w:rsidRPr="000B5834">
        <w:t>Description</w:t>
      </w:r>
    </w:p>
    <w:p w:rsidR="00000000" w:rsidRPr="000B5834" w:rsidP="000B5834">
      <w:pPr>
        <w:pStyle w:val="BodyText"/>
      </w:pPr>
      <w:r w:rsidRPr="000B5834">
        <w:t>Not applicable.</w:t>
      </w:r>
    </w:p>
    <w:p w:rsidR="00000000" w:rsidRPr="000B5834" w:rsidP="000B5834">
      <w:pPr>
        <w:pStyle w:val="AllowPageBreak"/>
      </w:pPr>
    </w:p>
    <w:p w:rsidR="00000000" w:rsidRPr="000B5834" w:rsidP="000B5834">
      <w:pPr>
        <w:pStyle w:val="Heading1"/>
      </w:pPr>
      <w:bookmarkStart w:id="3" w:name="O_617516"/>
      <w:bookmarkEnd w:id="3"/>
      <w:r w:rsidRPr="000B5834">
        <w:t>Pathways Information</w:t>
      </w:r>
    </w:p>
    <w:p w:rsidR="00000000" w:rsidRPr="000B5834" w:rsidP="000B5834">
      <w:pPr>
        <w:pStyle w:val="BodyText"/>
      </w:pPr>
      <w:r w:rsidRPr="000B5834">
        <w:t>The units of competency in this skill set will contribute to the completion of relevant Certificate III, Certificate IV, Diploma and Advanced Diploma qualifications from the UEE11 Electrotechnology Training Package. Please consult the packaging rules of th</w:t>
      </w:r>
      <w:r w:rsidRPr="000B5834">
        <w:t>e relevant qualification for further advice.</w:t>
      </w:r>
    </w:p>
    <w:p w:rsidR="00000000" w:rsidRPr="000B5834" w:rsidP="000B5834">
      <w:pPr>
        <w:pStyle w:val="AllowPageBreak"/>
      </w:pPr>
    </w:p>
    <w:p w:rsidR="00000000" w:rsidRPr="000B5834" w:rsidP="000B5834">
      <w:pPr>
        <w:pStyle w:val="Heading1"/>
      </w:pPr>
      <w:bookmarkStart w:id="4" w:name="O_617515"/>
      <w:bookmarkEnd w:id="4"/>
      <w:r w:rsidRPr="000B5834">
        <w:t>Licensing/Regulatory Information</w:t>
      </w:r>
    </w:p>
    <w:p w:rsidR="00000000" w:rsidRPr="000B5834" w:rsidP="000B5834">
      <w:pPr>
        <w:pStyle w:val="BodyText"/>
      </w:pPr>
      <w:r w:rsidRPr="000B5834">
        <w:t>Readers should ensure that they have also read the part of the Training Package that outlines licensing and regulatory requirements.</w:t>
      </w:r>
    </w:p>
    <w:p w:rsidR="00000000" w:rsidRPr="000B5834" w:rsidP="000B5834">
      <w:pPr>
        <w:pStyle w:val="AllowPageBreak"/>
      </w:pPr>
    </w:p>
    <w:p w:rsidR="00000000" w:rsidRPr="000B5834" w:rsidP="000B5834">
      <w:pPr>
        <w:pStyle w:val="Heading1"/>
      </w:pPr>
      <w:bookmarkStart w:id="5" w:name="O_617514"/>
      <w:bookmarkEnd w:id="5"/>
      <w:r w:rsidRPr="000B5834">
        <w:t>Skill Set R</w:t>
      </w:r>
      <w:r w:rsidRPr="000B5834">
        <w:t>equirements</w:t>
      </w:r>
    </w:p>
    <w:tbl>
      <w:tblPr>
        <w:tblW w:w="0" w:type="auto"/>
        <w:tblLayout w:type="fixed"/>
        <w:tblCellMar>
          <w:left w:w="62" w:type="dxa"/>
          <w:right w:w="62" w:type="dxa"/>
        </w:tblCellMar>
        <w:tblLook w:val="0000"/>
      </w:tblPr>
      <w:tblGrid>
        <w:gridCol w:w="1980"/>
        <w:gridCol w:w="5760"/>
      </w:tblGrid>
      <w:tr w:rsidTr="002C13A4">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UEENEEF102A</w:t>
            </w:r>
          </w:p>
        </w:tc>
        <w:tc>
          <w:tcPr>
            <w:tcW w:w="576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Install and maintain cabling for multiple access to telecommunication services</w:t>
            </w:r>
          </w:p>
        </w:tc>
      </w:tr>
      <w:tr w:rsidTr="002C13A4">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UEENEEE101A</w:t>
            </w:r>
          </w:p>
        </w:tc>
        <w:tc>
          <w:tcPr>
            <w:tcW w:w="576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Apply Occupational Health and Safety regulations, codes and practices in the workplace</w:t>
            </w:r>
          </w:p>
        </w:tc>
      </w:tr>
      <w:tr w:rsidTr="002C13A4">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UEENEEE102A</w:t>
            </w:r>
          </w:p>
        </w:tc>
        <w:tc>
          <w:tcPr>
            <w:tcW w:w="576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Fabricate, assemble and dismantle utilit</w:t>
            </w:r>
            <w:r w:rsidRPr="000B5834">
              <w:t>ies industry components</w:t>
            </w:r>
          </w:p>
        </w:tc>
      </w:tr>
      <w:tr w:rsidTr="002C13A4">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UEENEEE104A</w:t>
            </w:r>
          </w:p>
        </w:tc>
        <w:tc>
          <w:tcPr>
            <w:tcW w:w="576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Solve problems in d.c. circuits</w:t>
            </w:r>
          </w:p>
        </w:tc>
      </w:tr>
      <w:tr w:rsidTr="002C13A4">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UEENEEE105A</w:t>
            </w:r>
          </w:p>
        </w:tc>
        <w:tc>
          <w:tcPr>
            <w:tcW w:w="576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Fix and secure electrotechnology equipment</w:t>
            </w:r>
          </w:p>
        </w:tc>
      </w:tr>
      <w:tr w:rsidTr="002C13A4">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0B5834">
            <w:pPr>
              <w:pStyle w:val="BodyText"/>
              <w:rPr>
                <w:lang w:val="en-NZ"/>
              </w:rPr>
            </w:pPr>
            <w:r w:rsidRPr="000B5834">
              <w:t>UEENEEE107A</w:t>
            </w:r>
          </w:p>
        </w:tc>
        <w:tc>
          <w:tcPr>
            <w:tcW w:w="5760" w:type="dxa"/>
            <w:tcBorders>
              <w:top w:val="nil"/>
              <w:left w:val="nil"/>
              <w:bottom w:val="nil"/>
              <w:right w:val="nil"/>
            </w:tcBorders>
            <w:tcMar>
              <w:top w:w="0" w:type="dxa"/>
              <w:left w:w="62" w:type="dxa"/>
              <w:bottom w:w="0" w:type="dxa"/>
              <w:right w:w="62" w:type="dxa"/>
            </w:tcMar>
          </w:tcPr>
          <w:p w:rsidR="00000000" w:rsidRPr="000B5834" w:rsidP="000B5834">
            <w:pPr>
              <w:pStyle w:val="BodyText"/>
            </w:pPr>
            <w:r w:rsidRPr="000B5834">
              <w:t>Use drawings, diagrams, schedules, standards, codes and specifications</w:t>
            </w:r>
          </w:p>
        </w:tc>
      </w:tr>
    </w:tbl>
    <w:p w:rsidR="00000000" w:rsidRPr="000B5834" w:rsidP="000B5834">
      <w:pPr>
        <w:pStyle w:val="BodyText"/>
      </w:pPr>
      <w:r w:rsidRPr="000B5834">
        <w:tab/>
      </w:r>
    </w:p>
    <w:p w:rsidR="00000000" w:rsidRPr="000B5834" w:rsidP="000B5834">
      <w:pPr>
        <w:pStyle w:val="BodyText"/>
      </w:pPr>
      <w:r w:rsidRPr="000B5834">
        <w:tab/>
      </w:r>
    </w:p>
    <w:p w:rsidR="00000000" w:rsidRPr="000B5834" w:rsidP="000B5834">
      <w:pPr>
        <w:pStyle w:val="BodyText"/>
      </w:pPr>
      <w:r w:rsidRPr="000B5834">
        <w:tab/>
      </w:r>
    </w:p>
    <w:p w:rsidR="00000000" w:rsidRPr="000B5834" w:rsidP="000B5834">
      <w:pPr>
        <w:pStyle w:val="BodyText"/>
      </w:pPr>
      <w:r w:rsidRPr="000B5834">
        <w:tab/>
      </w:r>
    </w:p>
    <w:p w:rsidR="00000000" w:rsidRPr="000B5834" w:rsidP="000B5834">
      <w:pPr>
        <w:pStyle w:val="BodyText"/>
      </w:pPr>
      <w:r w:rsidRPr="000B5834">
        <w:tab/>
      </w:r>
    </w:p>
    <w:p w:rsidR="00000000" w:rsidRPr="000B5834" w:rsidP="000B5834">
      <w:pPr>
        <w:pStyle w:val="AllowPageBreak"/>
      </w:pPr>
    </w:p>
    <w:p w:rsidR="00000000" w:rsidRPr="000B5834" w:rsidP="000B5834">
      <w:pPr>
        <w:pStyle w:val="Heading1"/>
      </w:pPr>
      <w:bookmarkStart w:id="6" w:name="O_617513"/>
      <w:bookmarkEnd w:id="6"/>
      <w:r w:rsidRPr="000B5834">
        <w:t>Target Group</w:t>
      </w:r>
    </w:p>
    <w:p w:rsidR="00000000" w:rsidRPr="000B5834" w:rsidP="000B5834">
      <w:pPr>
        <w:pStyle w:val="BodyText"/>
      </w:pPr>
      <w:r w:rsidRPr="000B5834">
        <w:t>This skill set is available to anyone wishing to undertake work in telecommunication cabling requiring ACMA ‘Open’ Cabling Provider Registration.</w:t>
      </w:r>
    </w:p>
    <w:p w:rsidR="00000000" w:rsidRPr="000B5834" w:rsidP="000B5834">
      <w:pPr>
        <w:pStyle w:val="BodyText"/>
      </w:pPr>
      <w:r w:rsidRPr="000B5834">
        <w:t>Note:</w:t>
      </w:r>
    </w:p>
    <w:p w:rsidR="00000000" w:rsidRPr="000B5834" w:rsidP="000B5834">
      <w:pPr>
        <w:pStyle w:val="BodyText"/>
      </w:pPr>
      <w:r w:rsidRPr="000B5834">
        <w:t>This Skill Set meets the minimum ACMA ‘prescribed level of knowledge and skill that safeguards matters o</w:t>
      </w:r>
      <w:r w:rsidRPr="000B5834">
        <w:t>f health, safety, network integrity and addresses matters of interoperability where customer equipment and standard telephone service are involved’ for ACMA ‘Open’ Cabling Provider Registration.</w:t>
      </w:r>
    </w:p>
    <w:p w:rsidR="00000000" w:rsidRPr="000B5834" w:rsidP="000B5834">
      <w:pPr>
        <w:pStyle w:val="BodyText"/>
      </w:pPr>
      <w:r w:rsidRPr="000B5834">
        <w:t>Those holding an unrestricted Electricians Licence and can de</w:t>
      </w:r>
      <w:r w:rsidRPr="000B5834">
        <w:t>monstrate currency, meet the requirements of UEENEEE101A, UEENEEE102A, UEENEEE104A, UEENEEE105A and UEENEEE107A and all their pre-requisites.</w:t>
      </w:r>
    </w:p>
    <w:p w:rsidR="00000000" w:rsidRPr="000B5834" w:rsidP="000B5834">
      <w:pPr>
        <w:pStyle w:val="AllowPageBreak"/>
      </w:pPr>
    </w:p>
    <w:p w:rsidR="00000000" w:rsidRPr="000B5834" w:rsidP="000B5834">
      <w:pPr>
        <w:pStyle w:val="Heading1"/>
      </w:pPr>
      <w:bookmarkStart w:id="7" w:name="O_617512"/>
      <w:bookmarkEnd w:id="7"/>
      <w:r w:rsidRPr="000B5834">
        <w:t>Suggested words for Statement of Attainment</w:t>
      </w:r>
    </w:p>
    <w:p w:rsidR="00000000" w:rsidRPr="000B5834" w:rsidP="000B5834">
      <w:pPr>
        <w:pStyle w:val="BodyText"/>
      </w:pPr>
      <w:r w:rsidRPr="000B5834">
        <w:t>This Skill Set from the UEE11 Electrotechnology Train</w:t>
      </w:r>
      <w:r w:rsidRPr="000B5834">
        <w:t>ing Package meets the industry requirements for ACMA ‘Open’ Cabling Provider</w:t>
      </w:r>
    </w:p>
    <w:p w:rsidR="00000000" w:rsidRPr="000B5834" w:rsidP="000B5834">
      <w:pPr>
        <w:pStyle w:val="AllowPageBreak"/>
      </w:pPr>
    </w:p>
    <w:p w:rsidR="00000000" w:rsidRPr="000B5834" w:rsidP="000B5834">
      <w:pPr>
        <w:pStyle w:val="Heading1"/>
      </w:pPr>
      <w:bookmarkStart w:id="8" w:name="O_617511"/>
      <w:bookmarkEnd w:id="8"/>
      <w:r w:rsidRPr="000B5834">
        <w:t>Custom Content Section</w:t>
      </w:r>
    </w:p>
    <w:p w:rsidR="00000000" w:rsidRPr="000B5834" w:rsidP="000B5834">
      <w:pPr>
        <w:pStyle w:val="BodyText"/>
      </w:pPr>
      <w:r w:rsidRPr="000B5834">
        <w:t>Not applicable.</w:t>
      </w:r>
    </w:p>
    <w:p w:rsidR="00000000" w:rsidRPr="000B5834" w:rsidP="000B5834"/>
    <w:sectPr w:rsidSect="000B58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34" w:rsidRPr="002C13A4" w:rsidP="002C1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A4" w:rsidP="000B5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C13A4" w:rsidP="000B583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C13A4" w:rsidP="000B5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34" w:rsidRPr="002C13A4" w:rsidP="002C13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3A4" w:rsidRPr="002D2AF8" w:rsidP="000B5834">
    <w:pPr>
      <w:pStyle w:val="Header"/>
      <w:framePr w:wrap="around"/>
    </w:pPr>
    <w:r>
      <w:fldChar w:fldCharType="begin"/>
    </w:r>
    <w:r>
      <w:instrText xml:space="preserve"> TITLE   \* MERGEFORMAT </w:instrText>
    </w:r>
    <w:r>
      <w:fldChar w:fldCharType="separate"/>
    </w:r>
    <w:r>
      <w:t>UEESS00048 Data Communications - ACMA 'Open' Cabling Provider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2014</w:t>
    </w:r>
    <w:r>
      <w:fldChar w:fldCharType="end"/>
    </w:r>
  </w:p>
  <w:p w:rsidR="002C13A4" w:rsidP="000B5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834"/>
    <w:pPr>
      <w:spacing w:before="360" w:after="60"/>
      <w:outlineLvl w:val="0"/>
    </w:pPr>
    <w:rPr>
      <w:sz w:val="32"/>
    </w:rPr>
  </w:style>
  <w:style w:type="paragraph" w:styleId="Heading2">
    <w:name w:val="heading 2"/>
    <w:basedOn w:val="HeadingBase"/>
    <w:next w:val="BodyText"/>
    <w:link w:val="Heading2Char"/>
    <w:qFormat/>
    <w:rsid w:val="000B5834"/>
    <w:pPr>
      <w:keepLines/>
      <w:spacing w:before="240" w:after="120"/>
      <w:outlineLvl w:val="1"/>
    </w:pPr>
    <w:rPr>
      <w:sz w:val="28"/>
      <w:szCs w:val="40"/>
    </w:rPr>
  </w:style>
  <w:style w:type="paragraph" w:styleId="Heading3">
    <w:name w:val="heading 3"/>
    <w:basedOn w:val="HeadingBase"/>
    <w:next w:val="BodyText"/>
    <w:link w:val="Heading3Char"/>
    <w:qFormat/>
    <w:rsid w:val="000B5834"/>
    <w:pPr>
      <w:spacing w:before="180" w:after="120"/>
      <w:outlineLvl w:val="2"/>
    </w:pPr>
    <w:rPr>
      <w:spacing w:val="-10"/>
      <w:kern w:val="32"/>
    </w:rPr>
  </w:style>
  <w:style w:type="paragraph" w:styleId="Heading4">
    <w:name w:val="heading 4"/>
    <w:basedOn w:val="HeadingBase"/>
    <w:next w:val="BodyText"/>
    <w:link w:val="Heading4Char"/>
    <w:qFormat/>
    <w:rsid w:val="000B5834"/>
    <w:pPr>
      <w:spacing w:before="160" w:after="120"/>
      <w:outlineLvl w:val="3"/>
    </w:pPr>
    <w:rPr>
      <w:sz w:val="22"/>
    </w:rPr>
  </w:style>
  <w:style w:type="paragraph" w:styleId="Heading5">
    <w:name w:val="heading 5"/>
    <w:basedOn w:val="HeadingBase"/>
    <w:next w:val="Normal"/>
    <w:link w:val="Heading5Char"/>
    <w:qFormat/>
    <w:rsid w:val="000B5834"/>
    <w:pPr>
      <w:spacing w:before="80"/>
      <w:outlineLvl w:val="4"/>
    </w:pPr>
    <w:rPr>
      <w:color w:val="918585"/>
      <w:sz w:val="20"/>
    </w:rPr>
  </w:style>
  <w:style w:type="paragraph" w:styleId="Heading6">
    <w:name w:val="heading 6"/>
    <w:basedOn w:val="HeadingBase"/>
    <w:next w:val="Normal"/>
    <w:link w:val="Heading6Char"/>
    <w:qFormat/>
    <w:rsid w:val="000B5834"/>
    <w:pPr>
      <w:spacing w:before="60"/>
      <w:outlineLvl w:val="5"/>
    </w:pPr>
    <w:rPr>
      <w:color w:val="918585"/>
      <w:sz w:val="20"/>
    </w:rPr>
  </w:style>
  <w:style w:type="paragraph" w:styleId="Heading7">
    <w:name w:val="heading 7"/>
    <w:basedOn w:val="Normal"/>
    <w:next w:val="Normal"/>
    <w:link w:val="Heading7Char"/>
    <w:qFormat/>
    <w:rsid w:val="000B5834"/>
    <w:pPr>
      <w:ind w:left="720"/>
      <w:outlineLvl w:val="6"/>
    </w:pPr>
    <w:rPr>
      <w:i/>
    </w:rPr>
  </w:style>
  <w:style w:type="paragraph" w:styleId="Heading8">
    <w:name w:val="heading 8"/>
    <w:basedOn w:val="Normal"/>
    <w:next w:val="Normal"/>
    <w:link w:val="Heading8Char"/>
    <w:qFormat/>
    <w:rsid w:val="000B5834"/>
    <w:pPr>
      <w:ind w:left="720"/>
      <w:outlineLvl w:val="7"/>
    </w:pPr>
    <w:rPr>
      <w:i/>
    </w:rPr>
  </w:style>
  <w:style w:type="paragraph" w:styleId="Heading9">
    <w:name w:val="heading 9"/>
    <w:basedOn w:val="Normal"/>
    <w:next w:val="Normal"/>
    <w:link w:val="Heading9Char"/>
    <w:qFormat/>
    <w:rsid w:val="000B5834"/>
    <w:pPr>
      <w:ind w:left="720"/>
      <w:outlineLvl w:val="8"/>
    </w:pPr>
    <w:rPr>
      <w:i/>
    </w:rPr>
  </w:style>
  <w:style w:type="character" w:default="1" w:styleId="DefaultParagraphFont">
    <w:name w:val="Default Paragraph Font"/>
    <w:uiPriority w:val="1"/>
    <w:unhideWhenUsed/>
    <w:rsid w:val="000B5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834"/>
  </w:style>
  <w:style w:type="character" w:customStyle="1" w:styleId="Heading1Char">
    <w:name w:val="Heading 1 Char"/>
    <w:basedOn w:val="DefaultParagraphFont"/>
    <w:link w:val="Heading1"/>
    <w:rsid w:val="000B5834"/>
    <w:rPr>
      <w:rFonts w:ascii="Times New Roman" w:eastAsia="Times New Roman" w:hAnsi="Times New Roman" w:cs="Times New Roman"/>
      <w:b/>
      <w:sz w:val="32"/>
      <w:szCs w:val="20"/>
      <w:lang w:eastAsia="en-US"/>
    </w:rPr>
  </w:style>
  <w:style w:type="paragraph" w:styleId="BodyText">
    <w:name w:val="Body Text"/>
    <w:basedOn w:val="Normal"/>
    <w:link w:val="BodyTextChar"/>
    <w:rsid w:val="000B58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834"/>
    <w:rPr>
      <w:rFonts w:ascii="Times New Roman" w:eastAsia="Times New Roman" w:hAnsi="Times New Roman" w:cs="Times New Roman"/>
      <w:sz w:val="24"/>
      <w:lang w:eastAsia="en-US"/>
    </w:rPr>
  </w:style>
  <w:style w:type="paragraph" w:customStyle="1" w:styleId="SuperHeading">
    <w:name w:val="SuperHeading"/>
    <w:basedOn w:val="Normal"/>
    <w:rsid w:val="000B5834"/>
    <w:pPr>
      <w:spacing w:before="240" w:after="120"/>
      <w:outlineLvl w:val="0"/>
    </w:pPr>
    <w:rPr>
      <w:rFonts w:ascii="Times New Roman" w:hAnsi="Times New Roman"/>
      <w:b/>
      <w:sz w:val="32"/>
    </w:rPr>
  </w:style>
  <w:style w:type="paragraph" w:customStyle="1" w:styleId="AllowPageBreak">
    <w:name w:val="AllowPageBreak"/>
    <w:rsid w:val="000B5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5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834"/>
    <w:rPr>
      <w:rFonts w:ascii="Courier New" w:eastAsia="Times New Roman" w:hAnsi="Courier New" w:cs="Times New Roman"/>
      <w:i/>
      <w:szCs w:val="20"/>
      <w:lang w:eastAsia="en-US"/>
    </w:rPr>
  </w:style>
  <w:style w:type="paragraph" w:customStyle="1" w:styleId="HeadingBase">
    <w:name w:val="Heading Base"/>
    <w:rsid w:val="000B5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834"/>
    <w:pPr>
      <w:tabs>
        <w:tab w:val="right" w:leader="dot" w:pos="9072"/>
      </w:tabs>
      <w:ind w:left="567"/>
    </w:pPr>
    <w:rPr>
      <w:szCs w:val="22"/>
    </w:rPr>
  </w:style>
  <w:style w:type="paragraph" w:customStyle="1" w:styleId="TOCBase">
    <w:name w:val="TOC Base"/>
    <w:rsid w:val="000B5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834"/>
    <w:pPr>
      <w:tabs>
        <w:tab w:val="right" w:leader="dot" w:pos="9072"/>
      </w:tabs>
      <w:spacing w:before="40" w:after="40"/>
      <w:ind w:left="284"/>
    </w:pPr>
    <w:rPr>
      <w:rFonts w:ascii="Times New Roman" w:hAnsi="Times New Roman"/>
    </w:rPr>
  </w:style>
  <w:style w:type="paragraph" w:styleId="TOC1">
    <w:name w:val="toc 1"/>
    <w:basedOn w:val="TOCBase"/>
    <w:next w:val="Normal"/>
    <w:rsid w:val="000B5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834"/>
    <w:rPr>
      <w:rFonts w:ascii="Times New Roman" w:eastAsia="Times New Roman" w:hAnsi="Times New Roman" w:cs="Times New Roman"/>
      <w:sz w:val="16"/>
      <w:lang w:eastAsia="en-US"/>
    </w:rPr>
  </w:style>
  <w:style w:type="paragraph" w:styleId="Title">
    <w:name w:val="Title"/>
    <w:basedOn w:val="HeadingBase"/>
    <w:link w:val="TitleChar"/>
    <w:qFormat/>
    <w:rsid w:val="000B5834"/>
    <w:pPr>
      <w:spacing w:before="5040"/>
      <w:jc w:val="center"/>
    </w:pPr>
    <w:rPr>
      <w:sz w:val="48"/>
      <w:szCs w:val="72"/>
      <w:lang w:val="en-US"/>
    </w:rPr>
  </w:style>
  <w:style w:type="character" w:customStyle="1" w:styleId="TitleChar">
    <w:name w:val="Title Char"/>
    <w:basedOn w:val="DefaultParagraphFont"/>
    <w:link w:val="Title"/>
    <w:rsid w:val="000B5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834"/>
    <w:pPr>
      <w:tabs>
        <w:tab w:val="left" w:pos="3600"/>
        <w:tab w:val="left" w:pos="3958"/>
      </w:tabs>
    </w:pPr>
  </w:style>
  <w:style w:type="paragraph" w:styleId="List">
    <w:name w:val="List"/>
    <w:basedOn w:val="BodyText"/>
    <w:next w:val="BodyText"/>
    <w:rsid w:val="000B5834"/>
    <w:pPr>
      <w:tabs>
        <w:tab w:val="left" w:pos="340"/>
      </w:tabs>
      <w:spacing w:before="60" w:after="60"/>
      <w:ind w:left="340" w:hanging="340"/>
    </w:pPr>
  </w:style>
  <w:style w:type="paragraph" w:styleId="ListBullet">
    <w:name w:val="List Bullet"/>
    <w:basedOn w:val="List"/>
    <w:rsid w:val="000B5834"/>
    <w:pPr>
      <w:numPr>
        <w:numId w:val="11"/>
      </w:numPr>
      <w:tabs>
        <w:tab w:val="clear" w:pos="340"/>
      </w:tabs>
      <w:spacing w:before="40" w:after="40"/>
    </w:pPr>
  </w:style>
  <w:style w:type="paragraph" w:customStyle="1" w:styleId="Note">
    <w:name w:val="Note"/>
    <w:basedOn w:val="BodyText"/>
    <w:rsid w:val="000B58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5834"/>
    <w:rPr>
      <w:b/>
      <w:spacing w:val="0"/>
    </w:rPr>
  </w:style>
  <w:style w:type="paragraph" w:customStyle="1" w:styleId="SuperTitle">
    <w:name w:val="SuperTitle"/>
    <w:basedOn w:val="Title"/>
    <w:rsid w:val="000B5834"/>
    <w:pPr>
      <w:framePr w:wrap="auto" w:hAnchor="text" w:y="6049"/>
    </w:pPr>
    <w:rPr>
      <w:color w:val="000000"/>
      <w:sz w:val="40"/>
    </w:rPr>
  </w:style>
  <w:style w:type="paragraph" w:customStyle="1" w:styleId="TOCTitle">
    <w:name w:val="TOCTitle"/>
    <w:basedOn w:val="Heading1"/>
    <w:rsid w:val="000B5834"/>
    <w:pPr>
      <w:spacing w:after="240"/>
      <w:jc w:val="center"/>
      <w:outlineLvl w:val="9"/>
    </w:pPr>
    <w:rPr>
      <w:caps/>
    </w:rPr>
  </w:style>
  <w:style w:type="paragraph" w:customStyle="1" w:styleId="Version">
    <w:name w:val="Version"/>
    <w:rsid w:val="000B58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5834"/>
    <w:pPr>
      <w:numPr>
        <w:numId w:val="12"/>
      </w:numPr>
      <w:tabs>
        <w:tab w:val="clear" w:pos="680"/>
      </w:tabs>
    </w:pPr>
  </w:style>
  <w:style w:type="paragraph" w:styleId="Index1">
    <w:name w:val="index 1"/>
    <w:basedOn w:val="Normal"/>
    <w:next w:val="Normal"/>
    <w:semiHidden/>
    <w:rsid w:val="000B5834"/>
    <w:pPr>
      <w:keepNext w:val="0"/>
      <w:tabs>
        <w:tab w:val="right" w:pos="4176"/>
      </w:tabs>
      <w:ind w:left="198" w:hanging="198"/>
    </w:pPr>
    <w:rPr>
      <w:rFonts w:ascii="Garamond" w:hAnsi="Garamond"/>
    </w:rPr>
  </w:style>
  <w:style w:type="paragraph" w:styleId="IndexHeading">
    <w:name w:val="index heading"/>
    <w:basedOn w:val="Normal"/>
    <w:next w:val="Index1"/>
    <w:semiHidden/>
    <w:rsid w:val="000B5834"/>
    <w:pPr>
      <w:spacing w:before="120" w:after="120"/>
    </w:pPr>
    <w:rPr>
      <w:rFonts w:ascii="Arial" w:hAnsi="Arial"/>
      <w:b/>
      <w:color w:val="918585"/>
      <w:sz w:val="24"/>
    </w:rPr>
  </w:style>
  <w:style w:type="paragraph" w:styleId="Header">
    <w:name w:val="header"/>
    <w:basedOn w:val="Normal"/>
    <w:link w:val="HeaderChar"/>
    <w:rsid w:val="000B5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834"/>
    <w:rPr>
      <w:rFonts w:ascii="Times New Roman" w:eastAsia="Times New Roman" w:hAnsi="Times New Roman" w:cs="Times New Roman"/>
      <w:sz w:val="16"/>
      <w:szCs w:val="20"/>
      <w:lang w:val="en-GB" w:eastAsia="en-US"/>
    </w:rPr>
  </w:style>
  <w:style w:type="paragraph" w:customStyle="1" w:styleId="Chapter">
    <w:name w:val="Chapter"/>
    <w:basedOn w:val="Normal"/>
    <w:rsid w:val="000B5834"/>
    <w:pPr>
      <w:spacing w:before="240"/>
    </w:pPr>
    <w:rPr>
      <w:rFonts w:ascii="Times New Roman" w:hAnsi="Times New Roman"/>
      <w:smallCaps/>
      <w:spacing w:val="80"/>
      <w:sz w:val="28"/>
    </w:rPr>
  </w:style>
  <w:style w:type="paragraph" w:customStyle="1" w:styleId="InChapter">
    <w:name w:val="InChapter"/>
    <w:basedOn w:val="Heading3"/>
    <w:rsid w:val="000B5834"/>
    <w:pPr>
      <w:spacing w:after="240"/>
      <w:outlineLvl w:val="9"/>
    </w:pPr>
    <w:rPr>
      <w:noProof/>
    </w:rPr>
  </w:style>
  <w:style w:type="paragraph" w:styleId="Index2">
    <w:name w:val="index 2"/>
    <w:basedOn w:val="Normal"/>
    <w:next w:val="Normal"/>
    <w:semiHidden/>
    <w:rsid w:val="000B5834"/>
    <w:pPr>
      <w:tabs>
        <w:tab w:val="right" w:pos="4176"/>
      </w:tabs>
      <w:ind w:left="568" w:hanging="284"/>
    </w:pPr>
    <w:rPr>
      <w:rFonts w:ascii="Garamond" w:hAnsi="Garamond"/>
    </w:rPr>
  </w:style>
  <w:style w:type="paragraph" w:customStyle="1" w:styleId="Byline">
    <w:name w:val="Byline"/>
    <w:rsid w:val="000B5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834"/>
    <w:pPr>
      <w:tabs>
        <w:tab w:val="clear" w:pos="3600"/>
        <w:tab w:val="clear" w:pos="3958"/>
      </w:tabs>
      <w:jc w:val="right"/>
    </w:pPr>
  </w:style>
  <w:style w:type="character" w:styleId="Emphasis">
    <w:name w:val="Emphasis"/>
    <w:basedOn w:val="DefaultParagraphFont"/>
    <w:qFormat/>
    <w:rsid w:val="000B5834"/>
    <w:rPr>
      <w:i/>
    </w:rPr>
  </w:style>
  <w:style w:type="paragraph" w:styleId="Caption">
    <w:name w:val="caption"/>
    <w:basedOn w:val="BodyText"/>
    <w:next w:val="Normal"/>
    <w:qFormat/>
    <w:rsid w:val="000B5834"/>
    <w:pPr>
      <w:framePr w:w="2268" w:hSpace="181" w:vSpace="181" w:wrap="around" w:vAnchor="text" w:hAnchor="page" w:x="1135" w:y="285" w:anchorLock="1"/>
    </w:pPr>
    <w:rPr>
      <w:i/>
    </w:rPr>
  </w:style>
  <w:style w:type="paragraph" w:customStyle="1" w:styleId="MiniTOCTitle">
    <w:name w:val="MiniTOCTitle"/>
    <w:basedOn w:val="Heading4"/>
    <w:rsid w:val="000B5834"/>
    <w:pPr>
      <w:spacing w:before="240"/>
      <w:outlineLvl w:val="9"/>
    </w:pPr>
    <w:rPr>
      <w:noProof/>
      <w:sz w:val="24"/>
    </w:rPr>
  </w:style>
  <w:style w:type="paragraph" w:customStyle="1" w:styleId="MiniTOCItem">
    <w:name w:val="MiniTOCItem"/>
    <w:basedOn w:val="ListBullet"/>
    <w:rsid w:val="000B5834"/>
    <w:pPr>
      <w:numPr>
        <w:numId w:val="0"/>
      </w:numPr>
      <w:tabs>
        <w:tab w:val="right" w:leader="dot" w:pos="6521"/>
      </w:tabs>
      <w:spacing w:before="0" w:after="0"/>
    </w:pPr>
  </w:style>
  <w:style w:type="paragraph" w:customStyle="1" w:styleId="TOFTitle">
    <w:name w:val="TOFTitle"/>
    <w:basedOn w:val="TOCTitle"/>
    <w:rsid w:val="000B5834"/>
  </w:style>
  <w:style w:type="paragraph" w:styleId="TableofFigures">
    <w:name w:val="table of figures"/>
    <w:basedOn w:val="Normal"/>
    <w:next w:val="Normal"/>
    <w:semiHidden/>
    <w:rsid w:val="000B5834"/>
    <w:pPr>
      <w:tabs>
        <w:tab w:val="right" w:leader="dot" w:pos="9072"/>
      </w:tabs>
      <w:ind w:left="970" w:hanging="403"/>
    </w:pPr>
    <w:rPr>
      <w:rFonts w:ascii="Times New Roman" w:hAnsi="Times New Roman"/>
      <w:b/>
    </w:rPr>
  </w:style>
  <w:style w:type="paragraph" w:styleId="ListNumber">
    <w:name w:val="List Number"/>
    <w:basedOn w:val="List"/>
    <w:rsid w:val="000B5834"/>
    <w:pPr>
      <w:numPr>
        <w:numId w:val="9"/>
      </w:numPr>
    </w:pPr>
  </w:style>
  <w:style w:type="character" w:customStyle="1" w:styleId="WingdingSymbols">
    <w:name w:val="Wingding Symbols"/>
    <w:rsid w:val="000B5834"/>
    <w:rPr>
      <w:rFonts w:ascii="Wingdings" w:hAnsi="Wingdings"/>
    </w:rPr>
  </w:style>
  <w:style w:type="paragraph" w:customStyle="1" w:styleId="TableHeading">
    <w:name w:val="Table Heading"/>
    <w:basedOn w:val="HeadingBase"/>
    <w:rsid w:val="000B5834"/>
    <w:pPr>
      <w:keepLines/>
      <w:pBdr>
        <w:bottom w:val="single" w:sz="6" w:space="1" w:color="918585"/>
      </w:pBdr>
      <w:spacing w:before="240"/>
    </w:pPr>
  </w:style>
  <w:style w:type="character" w:customStyle="1" w:styleId="HotSpot">
    <w:name w:val="HotSpot"/>
    <w:rsid w:val="000B5834"/>
    <w:rPr>
      <w:color w:val="0033CC"/>
      <w:u w:val="none"/>
    </w:rPr>
  </w:style>
  <w:style w:type="paragraph" w:customStyle="1" w:styleId="BodyTextRight">
    <w:name w:val="Body Text Right"/>
    <w:basedOn w:val="BodyText"/>
    <w:rsid w:val="000B5834"/>
    <w:pPr>
      <w:spacing w:before="0" w:after="0"/>
      <w:jc w:val="right"/>
    </w:pPr>
  </w:style>
  <w:style w:type="paragraph" w:styleId="Index3">
    <w:name w:val="index 3"/>
    <w:basedOn w:val="ListNumber2"/>
    <w:next w:val="Normal"/>
    <w:semiHidden/>
    <w:rsid w:val="000B5834"/>
    <w:pPr>
      <w:numPr>
        <w:numId w:val="0"/>
      </w:numPr>
      <w:tabs>
        <w:tab w:val="right" w:leader="dot" w:pos="4176"/>
      </w:tabs>
    </w:pPr>
  </w:style>
  <w:style w:type="paragraph" w:styleId="ListNumber2">
    <w:name w:val="List Number 2"/>
    <w:basedOn w:val="List2"/>
    <w:rsid w:val="000B5834"/>
    <w:pPr>
      <w:numPr>
        <w:numId w:val="8"/>
      </w:numPr>
      <w:tabs>
        <w:tab w:val="clear" w:pos="1060"/>
      </w:tabs>
    </w:pPr>
  </w:style>
  <w:style w:type="paragraph" w:customStyle="1" w:styleId="MarginNote">
    <w:name w:val="Margin Note"/>
    <w:basedOn w:val="BodyText"/>
    <w:rsid w:val="000B5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834"/>
    <w:rPr>
      <w:sz w:val="32"/>
    </w:rPr>
  </w:style>
  <w:style w:type="paragraph" w:customStyle="1" w:styleId="HeadingProcedure">
    <w:name w:val="Heading Procedure"/>
    <w:basedOn w:val="HeadingBase"/>
    <w:next w:val="Normal"/>
    <w:rsid w:val="000B5834"/>
    <w:pPr>
      <w:tabs>
        <w:tab w:val="left" w:pos="0"/>
      </w:tabs>
      <w:spacing w:before="120" w:after="60"/>
    </w:pPr>
    <w:rPr>
      <w:i/>
      <w:color w:val="918585"/>
      <w:sz w:val="22"/>
    </w:rPr>
  </w:style>
  <w:style w:type="paragraph" w:customStyle="1" w:styleId="TableBodyText">
    <w:name w:val="Table Body Text"/>
    <w:basedOn w:val="BodyText"/>
    <w:rsid w:val="000B5834"/>
    <w:pPr>
      <w:spacing w:before="60" w:after="60"/>
    </w:pPr>
  </w:style>
  <w:style w:type="paragraph" w:styleId="ListContinue">
    <w:name w:val="List Continue"/>
    <w:basedOn w:val="List"/>
    <w:rsid w:val="000B5834"/>
    <w:pPr>
      <w:ind w:firstLine="0"/>
    </w:pPr>
  </w:style>
  <w:style w:type="paragraph" w:customStyle="1" w:styleId="ListNote">
    <w:name w:val="List Note"/>
    <w:basedOn w:val="List"/>
    <w:rsid w:val="000B5834"/>
    <w:pPr>
      <w:pBdr>
        <w:top w:val="single" w:sz="6" w:space="2" w:color="918585"/>
        <w:bottom w:val="single" w:sz="6" w:space="2" w:color="918585"/>
      </w:pBdr>
      <w:tabs>
        <w:tab w:val="left" w:pos="1021"/>
      </w:tabs>
      <w:ind w:firstLine="0"/>
    </w:pPr>
  </w:style>
  <w:style w:type="paragraph" w:customStyle="1" w:styleId="Warning">
    <w:name w:val="Warning"/>
    <w:basedOn w:val="BodyText"/>
    <w:rsid w:val="000B5834"/>
    <w:pPr>
      <w:shd w:val="clear" w:color="auto" w:fill="D9D9D9"/>
      <w:tabs>
        <w:tab w:val="left" w:pos="992"/>
      </w:tabs>
      <w:ind w:left="119" w:right="119"/>
    </w:pPr>
    <w:rPr>
      <w:sz w:val="20"/>
    </w:rPr>
  </w:style>
  <w:style w:type="paragraph" w:customStyle="1" w:styleId="MarginIcons">
    <w:name w:val="Margin Icons"/>
    <w:basedOn w:val="BodyText"/>
    <w:rsid w:val="000B5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834"/>
    <w:rPr>
      <w:rFonts w:ascii="Courier New" w:hAnsi="Courier New"/>
    </w:rPr>
  </w:style>
  <w:style w:type="paragraph" w:customStyle="1" w:styleId="NoteBullet">
    <w:name w:val="Note Bullet"/>
    <w:basedOn w:val="Note"/>
    <w:rsid w:val="000B5834"/>
    <w:pPr>
      <w:tabs>
        <w:tab w:val="clear" w:pos="680"/>
      </w:tabs>
      <w:spacing w:before="60" w:after="60"/>
    </w:pPr>
  </w:style>
  <w:style w:type="paragraph" w:customStyle="1" w:styleId="SubHeading2">
    <w:name w:val="SubHeading2"/>
    <w:basedOn w:val="HeadingBase"/>
    <w:rsid w:val="000B5834"/>
    <w:pPr>
      <w:spacing w:before="240" w:after="60"/>
    </w:pPr>
    <w:rPr>
      <w:sz w:val="20"/>
    </w:rPr>
  </w:style>
  <w:style w:type="paragraph" w:customStyle="1" w:styleId="SubHeading1">
    <w:name w:val="SubHeading1"/>
    <w:basedOn w:val="HeadingBase"/>
    <w:rsid w:val="000B5834"/>
    <w:pPr>
      <w:spacing w:before="240" w:after="60"/>
    </w:pPr>
    <w:rPr>
      <w:color w:val="918585"/>
      <w:sz w:val="22"/>
    </w:rPr>
  </w:style>
  <w:style w:type="paragraph" w:customStyle="1" w:styleId="SideHeading">
    <w:name w:val="Side Heading"/>
    <w:basedOn w:val="HeadingBase"/>
    <w:rsid w:val="000B5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834"/>
    <w:pPr>
      <w:numPr>
        <w:numId w:val="10"/>
      </w:numPr>
    </w:pPr>
  </w:style>
  <w:style w:type="paragraph" w:styleId="PlainText">
    <w:name w:val="Plain Text"/>
    <w:basedOn w:val="Normal"/>
    <w:link w:val="PlainTextChar"/>
    <w:rsid w:val="000B5834"/>
    <w:rPr>
      <w:sz w:val="20"/>
    </w:rPr>
  </w:style>
  <w:style w:type="character" w:customStyle="1" w:styleId="PlainTextChar">
    <w:name w:val="Plain Text Char"/>
    <w:basedOn w:val="DefaultParagraphFont"/>
    <w:link w:val="PlainText"/>
    <w:rsid w:val="000B5834"/>
    <w:rPr>
      <w:rFonts w:ascii="Courier New" w:eastAsia="Times New Roman" w:hAnsi="Courier New" w:cs="Times New Roman"/>
      <w:sz w:val="20"/>
      <w:szCs w:val="20"/>
      <w:lang w:eastAsia="en-US"/>
    </w:rPr>
  </w:style>
  <w:style w:type="character" w:customStyle="1" w:styleId="MenuOption">
    <w:name w:val="Menu Option"/>
    <w:basedOn w:val="DefaultParagraphFont"/>
    <w:rsid w:val="000B5834"/>
    <w:rPr>
      <w:b/>
      <w:smallCaps/>
    </w:rPr>
  </w:style>
  <w:style w:type="paragraph" w:customStyle="1" w:styleId="TableListNumber">
    <w:name w:val="Table List Number"/>
    <w:basedOn w:val="ListNumber"/>
    <w:rsid w:val="000B5834"/>
    <w:pPr>
      <w:numPr>
        <w:numId w:val="0"/>
      </w:numPr>
    </w:pPr>
  </w:style>
  <w:style w:type="paragraph" w:styleId="TOC4">
    <w:name w:val="toc 4"/>
    <w:basedOn w:val="TOCBase"/>
    <w:next w:val="Normal"/>
    <w:semiHidden/>
    <w:rsid w:val="000B5834"/>
    <w:pPr>
      <w:tabs>
        <w:tab w:val="right" w:leader="dot" w:pos="9071"/>
      </w:tabs>
      <w:ind w:left="1701"/>
    </w:pPr>
  </w:style>
  <w:style w:type="paragraph" w:customStyle="1" w:styleId="ListAlpha">
    <w:name w:val="List Alpha"/>
    <w:basedOn w:val="List"/>
    <w:rsid w:val="000B5834"/>
    <w:pPr>
      <w:numPr>
        <w:numId w:val="7"/>
      </w:numPr>
    </w:pPr>
  </w:style>
  <w:style w:type="paragraph" w:customStyle="1" w:styleId="ListAlpha2">
    <w:name w:val="List Alpha 2"/>
    <w:basedOn w:val="List2"/>
    <w:rsid w:val="000B5834"/>
    <w:pPr>
      <w:numPr>
        <w:numId w:val="6"/>
      </w:numPr>
    </w:pPr>
  </w:style>
  <w:style w:type="paragraph" w:styleId="List2">
    <w:name w:val="List 2"/>
    <w:basedOn w:val="BodyText"/>
    <w:rsid w:val="000B5834"/>
    <w:pPr>
      <w:tabs>
        <w:tab w:val="left" w:pos="680"/>
      </w:tabs>
      <w:spacing w:before="60" w:after="60"/>
      <w:ind w:left="680" w:hanging="340"/>
    </w:pPr>
  </w:style>
  <w:style w:type="paragraph" w:styleId="List3">
    <w:name w:val="List 3"/>
    <w:basedOn w:val="BodyText"/>
    <w:rsid w:val="000B5834"/>
    <w:pPr>
      <w:tabs>
        <w:tab w:val="left" w:pos="1021"/>
      </w:tabs>
      <w:spacing w:before="60" w:after="60"/>
      <w:ind w:left="1020" w:hanging="340"/>
    </w:pPr>
  </w:style>
  <w:style w:type="paragraph" w:styleId="List4">
    <w:name w:val="List 4"/>
    <w:basedOn w:val="BodyText"/>
    <w:rsid w:val="000B5834"/>
    <w:pPr>
      <w:tabs>
        <w:tab w:val="left" w:pos="1361"/>
      </w:tabs>
      <w:spacing w:before="60" w:after="60"/>
      <w:ind w:left="1361" w:hanging="340"/>
    </w:pPr>
  </w:style>
  <w:style w:type="paragraph" w:styleId="List5">
    <w:name w:val="List 5"/>
    <w:basedOn w:val="BodyText"/>
    <w:rsid w:val="000B5834"/>
    <w:pPr>
      <w:tabs>
        <w:tab w:val="left" w:pos="1701"/>
      </w:tabs>
      <w:spacing w:before="60" w:after="60"/>
      <w:ind w:left="1701" w:hanging="340"/>
    </w:pPr>
  </w:style>
  <w:style w:type="paragraph" w:styleId="ListBullet3">
    <w:name w:val="List Bullet 3"/>
    <w:basedOn w:val="List3"/>
    <w:rsid w:val="000B5834"/>
    <w:pPr>
      <w:numPr>
        <w:numId w:val="13"/>
      </w:numPr>
      <w:tabs>
        <w:tab w:val="clear" w:pos="1021"/>
      </w:tabs>
      <w:ind w:left="1037" w:hanging="357"/>
    </w:pPr>
  </w:style>
  <w:style w:type="paragraph" w:styleId="ListBullet4">
    <w:name w:val="List Bullet 4"/>
    <w:basedOn w:val="List4"/>
    <w:rsid w:val="000B5834"/>
    <w:pPr>
      <w:numPr>
        <w:numId w:val="1"/>
      </w:numPr>
    </w:pPr>
  </w:style>
  <w:style w:type="paragraph" w:styleId="ListBullet5">
    <w:name w:val="List Bullet 5"/>
    <w:basedOn w:val="List5"/>
    <w:rsid w:val="000B5834"/>
    <w:pPr>
      <w:numPr>
        <w:numId w:val="2"/>
      </w:numPr>
    </w:pPr>
  </w:style>
  <w:style w:type="paragraph" w:styleId="ListContinue2">
    <w:name w:val="List Continue 2"/>
    <w:basedOn w:val="List2"/>
    <w:rsid w:val="000B5834"/>
    <w:pPr>
      <w:ind w:firstLine="0"/>
    </w:pPr>
  </w:style>
  <w:style w:type="paragraph" w:styleId="ListContinue3">
    <w:name w:val="List Continue 3"/>
    <w:basedOn w:val="List3"/>
    <w:rsid w:val="000B5834"/>
    <w:pPr>
      <w:ind w:left="1021" w:firstLine="0"/>
    </w:pPr>
  </w:style>
  <w:style w:type="paragraph" w:styleId="ListContinue4">
    <w:name w:val="List Continue 4"/>
    <w:basedOn w:val="List4"/>
    <w:rsid w:val="000B5834"/>
    <w:pPr>
      <w:ind w:firstLine="0"/>
    </w:pPr>
  </w:style>
  <w:style w:type="paragraph" w:styleId="ListContinue5">
    <w:name w:val="List Continue 5"/>
    <w:basedOn w:val="List5"/>
    <w:rsid w:val="000B5834"/>
    <w:pPr>
      <w:ind w:firstLine="0"/>
    </w:pPr>
  </w:style>
  <w:style w:type="paragraph" w:styleId="ListNumber3">
    <w:name w:val="List Number 3"/>
    <w:basedOn w:val="List3"/>
    <w:rsid w:val="000B5834"/>
    <w:pPr>
      <w:numPr>
        <w:numId w:val="3"/>
      </w:numPr>
    </w:pPr>
  </w:style>
  <w:style w:type="paragraph" w:styleId="ListNumber4">
    <w:name w:val="List Number 4"/>
    <w:basedOn w:val="List4"/>
    <w:rsid w:val="000B5834"/>
    <w:pPr>
      <w:numPr>
        <w:numId w:val="4"/>
      </w:numPr>
    </w:pPr>
  </w:style>
  <w:style w:type="paragraph" w:styleId="ListNumber5">
    <w:name w:val="List Number 5"/>
    <w:basedOn w:val="List5"/>
    <w:rsid w:val="000B5834"/>
    <w:pPr>
      <w:numPr>
        <w:numId w:val="5"/>
      </w:numPr>
    </w:pPr>
  </w:style>
  <w:style w:type="paragraph" w:styleId="BlockText">
    <w:name w:val="Block Text"/>
    <w:basedOn w:val="Normal"/>
    <w:rsid w:val="000B5834"/>
    <w:pPr>
      <w:spacing w:after="120"/>
      <w:ind w:left="1440" w:right="1440"/>
    </w:pPr>
  </w:style>
  <w:style w:type="character" w:customStyle="1" w:styleId="Subscript">
    <w:name w:val="Subscript"/>
    <w:basedOn w:val="DefaultParagraphFont"/>
    <w:rsid w:val="000B5834"/>
    <w:rPr>
      <w:sz w:val="16"/>
      <w:vertAlign w:val="subscript"/>
    </w:rPr>
  </w:style>
  <w:style w:type="character" w:customStyle="1" w:styleId="Superscript">
    <w:name w:val="Superscript"/>
    <w:basedOn w:val="DefaultParagraphFont"/>
    <w:rsid w:val="000B5834"/>
    <w:rPr>
      <w:sz w:val="16"/>
      <w:vertAlign w:val="superscript"/>
    </w:rPr>
  </w:style>
  <w:style w:type="character" w:customStyle="1" w:styleId="Symbols">
    <w:name w:val="Symbols"/>
    <w:basedOn w:val="DefaultParagraphFont"/>
    <w:rsid w:val="000B5834"/>
    <w:rPr>
      <w:rFonts w:ascii="Symbol" w:hAnsi="Symbol"/>
    </w:rPr>
  </w:style>
  <w:style w:type="character" w:customStyle="1" w:styleId="MenuOptions">
    <w:name w:val="Menu Options"/>
    <w:basedOn w:val="DefaultParagraphFont"/>
    <w:rsid w:val="000B5834"/>
    <w:rPr>
      <w:rFonts w:ascii="Arial Narrow" w:hAnsi="Arial Narrow"/>
      <w:smallCaps/>
    </w:rPr>
  </w:style>
  <w:style w:type="character" w:customStyle="1" w:styleId="Buttons">
    <w:name w:val="Buttons"/>
    <w:basedOn w:val="DefaultParagraphFont"/>
    <w:rsid w:val="000B5834"/>
    <w:rPr>
      <w:b/>
    </w:rPr>
  </w:style>
  <w:style w:type="character" w:customStyle="1" w:styleId="Underlined">
    <w:name w:val="Underlined"/>
    <w:basedOn w:val="DefaultParagraphFont"/>
    <w:rsid w:val="000B5834"/>
    <w:rPr>
      <w:u w:val="single"/>
    </w:rPr>
  </w:style>
  <w:style w:type="paragraph" w:customStyle="1" w:styleId="TableBodyTextRight">
    <w:name w:val="Table Body Text Right"/>
    <w:basedOn w:val="TableBodyText"/>
    <w:rsid w:val="000B5834"/>
    <w:pPr>
      <w:widowControl w:val="0"/>
      <w:autoSpaceDE w:val="0"/>
      <w:autoSpaceDN w:val="0"/>
      <w:adjustRightInd w:val="0"/>
      <w:jc w:val="right"/>
    </w:pPr>
    <w:rPr>
      <w:rFonts w:cs="Arial"/>
      <w:szCs w:val="18"/>
    </w:rPr>
  </w:style>
  <w:style w:type="paragraph" w:customStyle="1" w:styleId="CopyrightText">
    <w:name w:val="Copyright Text"/>
    <w:basedOn w:val="BodyText"/>
    <w:rsid w:val="000B5834"/>
    <w:rPr>
      <w:sz w:val="18"/>
    </w:rPr>
  </w:style>
  <w:style w:type="paragraph" w:customStyle="1" w:styleId="BodySmallRight">
    <w:name w:val="Body Small Right"/>
    <w:basedOn w:val="BodyTextRight"/>
    <w:rsid w:val="000B5834"/>
    <w:rPr>
      <w:sz w:val="18"/>
      <w:szCs w:val="18"/>
    </w:rPr>
  </w:style>
  <w:style w:type="paragraph" w:customStyle="1" w:styleId="MarginEdition">
    <w:name w:val="Margin Edition"/>
    <w:basedOn w:val="MarginNote"/>
    <w:rsid w:val="000B5834"/>
    <w:pPr>
      <w:spacing w:before="0" w:after="0"/>
    </w:pPr>
    <w:rPr>
      <w:rFonts w:ascii="Times New Roman" w:hAnsi="Times New Roman"/>
      <w:color w:val="999999"/>
    </w:rPr>
  </w:style>
  <w:style w:type="paragraph" w:customStyle="1" w:styleId="Spacer">
    <w:name w:val="Spacer"/>
    <w:basedOn w:val="Normal"/>
    <w:rsid w:val="000B5834"/>
    <w:rPr>
      <w:sz w:val="2"/>
      <w:szCs w:val="2"/>
    </w:rPr>
  </w:style>
  <w:style w:type="character" w:customStyle="1" w:styleId="Small">
    <w:name w:val="Small"/>
    <w:basedOn w:val="DefaultParagraphFont"/>
    <w:rsid w:val="000B5834"/>
    <w:rPr>
      <w:sz w:val="16"/>
    </w:rPr>
  </w:style>
  <w:style w:type="paragraph" w:customStyle="1" w:styleId="WideTable">
    <w:name w:val="Wide Table"/>
    <w:basedOn w:val="Normal"/>
    <w:rsid w:val="000B5834"/>
    <w:pPr>
      <w:ind w:left="-1418"/>
    </w:pPr>
    <w:rPr>
      <w:sz w:val="2"/>
      <w:szCs w:val="2"/>
    </w:rPr>
  </w:style>
  <w:style w:type="character" w:styleId="PageNumber">
    <w:name w:val="page number"/>
    <w:basedOn w:val="DefaultParagraphFont"/>
    <w:rsid w:val="000B5834"/>
  </w:style>
  <w:style w:type="paragraph" w:styleId="Quote">
    <w:name w:val="Quote"/>
    <w:basedOn w:val="Heading1"/>
    <w:link w:val="QuoteChar"/>
    <w:qFormat/>
    <w:rsid w:val="000B5834"/>
    <w:rPr>
      <w:b w:val="0"/>
      <w:sz w:val="72"/>
      <w:szCs w:val="72"/>
      <w:lang w:val="en-NZ"/>
    </w:rPr>
  </w:style>
  <w:style w:type="character" w:customStyle="1" w:styleId="QuoteChar">
    <w:name w:val="Quote Char"/>
    <w:basedOn w:val="DefaultParagraphFont"/>
    <w:link w:val="Quote"/>
    <w:rsid w:val="000B5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834"/>
    <w:pPr>
      <w:pageBreakBefore/>
    </w:pPr>
  </w:style>
  <w:style w:type="paragraph" w:customStyle="1" w:styleId="Border">
    <w:name w:val="Border"/>
    <w:basedOn w:val="Normal"/>
    <w:qFormat/>
    <w:rsid w:val="000B5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834"/>
    <w:rPr>
      <w:b/>
      <w:bCs/>
      <w:i/>
      <w:iCs/>
      <w:color w:val="auto"/>
    </w:rPr>
  </w:style>
  <w:style w:type="paragraph" w:styleId="IntenseQuote">
    <w:name w:val="Intense Quote"/>
    <w:basedOn w:val="Normal"/>
    <w:next w:val="Normal"/>
    <w:link w:val="IntenseQuoteChar"/>
    <w:uiPriority w:val="30"/>
    <w:qFormat/>
    <w:rsid w:val="000B5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834"/>
    <w:rPr>
      <w:smallCaps/>
      <w:color w:val="auto"/>
      <w:u w:val="single"/>
    </w:rPr>
  </w:style>
  <w:style w:type="character" w:styleId="IntenseReference">
    <w:name w:val="Intense Reference"/>
    <w:basedOn w:val="DefaultParagraphFont"/>
    <w:uiPriority w:val="32"/>
    <w:qFormat/>
    <w:rsid w:val="000B5834"/>
    <w:rPr>
      <w:b/>
      <w:bCs/>
      <w:smallCaps/>
      <w:color w:val="auto"/>
      <w:spacing w:val="5"/>
      <w:u w:val="single"/>
    </w:rPr>
  </w:style>
  <w:style w:type="paragraph" w:customStyle="1" w:styleId="2ColumnHeading">
    <w:name w:val="2Column Heading"/>
    <w:basedOn w:val="BodyText"/>
    <w:qFormat/>
    <w:rsid w:val="000B5834"/>
    <w:pPr>
      <w:spacing w:after="60"/>
      <w:ind w:left="-2268"/>
    </w:pPr>
    <w:rPr>
      <w:b/>
    </w:rPr>
  </w:style>
  <w:style w:type="paragraph" w:customStyle="1" w:styleId="Heading1TOC">
    <w:name w:val="Heading1 TOC"/>
    <w:basedOn w:val="Normal"/>
    <w:qFormat/>
    <w:rsid w:val="000B5834"/>
    <w:pPr>
      <w:spacing w:before="240" w:after="120"/>
    </w:pPr>
    <w:rPr>
      <w:rFonts w:ascii="Times New Roman" w:hAnsi="Times New Roman"/>
      <w:b/>
      <w:sz w:val="32"/>
    </w:rPr>
  </w:style>
  <w:style w:type="paragraph" w:customStyle="1" w:styleId="Heading2TOC">
    <w:name w:val="Heading2 TOC"/>
    <w:basedOn w:val="Normal"/>
    <w:qFormat/>
    <w:rsid w:val="000B5834"/>
    <w:pPr>
      <w:spacing w:before="240" w:after="60"/>
    </w:pPr>
    <w:rPr>
      <w:rFonts w:ascii="Times New Roman" w:hAnsi="Times New Roman"/>
      <w:b/>
      <w:sz w:val="28"/>
    </w:rPr>
  </w:style>
  <w:style w:type="character" w:customStyle="1" w:styleId="Underline">
    <w:name w:val="Underline"/>
    <w:basedOn w:val="DefaultParagraphFont"/>
    <w:qFormat/>
    <w:rsid w:val="000B5834"/>
    <w:rPr>
      <w:u w:val="single"/>
    </w:rPr>
  </w:style>
  <w:style w:type="character" w:customStyle="1" w:styleId="BoldandItalics">
    <w:name w:val="Bold and Italics"/>
    <w:qFormat/>
    <w:rsid w:val="000B5834"/>
    <w:rPr>
      <w:b/>
      <w:i/>
      <w:u w:val="none"/>
    </w:rPr>
  </w:style>
  <w:style w:type="paragraph" w:styleId="BalloonText">
    <w:name w:val="Balloon Text"/>
    <w:basedOn w:val="Normal"/>
    <w:link w:val="BalloonTextChar"/>
    <w:rsid w:val="000B5834"/>
    <w:rPr>
      <w:rFonts w:ascii="Tahoma" w:hAnsi="Tahoma" w:cs="Tahoma"/>
      <w:sz w:val="16"/>
      <w:szCs w:val="16"/>
    </w:rPr>
  </w:style>
  <w:style w:type="character" w:customStyle="1" w:styleId="BalloonTextChar">
    <w:name w:val="Balloon Text Char"/>
    <w:basedOn w:val="DefaultParagraphFont"/>
    <w:link w:val="BalloonText"/>
    <w:rsid w:val="000B5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8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834"/>
    <w:rPr>
      <w:b/>
      <w:color w:val="660033"/>
      <w:spacing w:val="0"/>
    </w:rPr>
  </w:style>
  <w:style w:type="paragraph" w:customStyle="1" w:styleId="Nameditemlist">
    <w:name w:val="Named item list"/>
    <w:basedOn w:val="BodyText"/>
    <w:qFormat/>
    <w:rsid w:val="000B58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274</Words>
  <Characters>1836</Characters>
  <Application>Microsoft Office Word</Application>
  <DocSecurity>0</DocSecurity>
  <Lines>74</Lines>
  <Paragraphs>41</Paragraphs>
  <ScaleCrop>false</ScaleCrop>
  <Company>Author-it Software Corporation Ltd.</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UEESS00048 Data Communications - ACMA 'Open' Cabling Provider</dc:title>
  <dc:subject>Approved</dc:subject>
  <dc:creator>E-OZ Training Standards</dc:creator>
  <cp:keywords>Release: 4</cp:keywords>
  <dc:description>Review Date: 12 April 2008</dc:description>
  <cp:lastModifiedBy>TPCMS</cp:lastModifiedBy>
  <cp:revision>3</cp:revision>
  <dcterms:created xsi:type="dcterms:W3CDTF">2014-05-05T02:17:00Z</dcterms:created>
  <dcterms:modified xsi:type="dcterms:W3CDTF">2014-05-05T02:17:00Z</dcterms:modified>
</cp:coreProperties>
</file>