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6A4" w:rsidP="006C26A4">
      <w:pPr>
        <w:pStyle w:val="Title"/>
      </w:pPr>
      <w:r>
        <w:fldChar w:fldCharType="begin"/>
      </w:r>
      <w:r>
        <w:instrText xml:space="preserve"> TITLE   \* MERGEFORMAT </w:instrText>
      </w:r>
      <w:r>
        <w:fldChar w:fldCharType="separate"/>
      </w:r>
      <w:r>
        <w:t>UEE61711 Advanced Diploma of Engineering  Technology - Electronics</w:t>
      </w:r>
      <w:r>
        <w:fldChar w:fldCharType="end"/>
      </w:r>
    </w:p>
    <w:p w:rsidR="006C26A4" w:rsidP="006C26A4">
      <w:pPr>
        <w:pStyle w:val="Version"/>
        <w:sectPr w:rsidSect="00CF1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F1834" w:rsidP="00CF1834">
      <w:pPr>
        <w:pStyle w:val="SuperHeading"/>
      </w:pPr>
      <w:r w:rsidRPr="00CF1834">
        <w:t>UEE61711 Advanced Diploma of Engineering  Technology - Electronics</w:t>
      </w:r>
    </w:p>
    <w:p w:rsidR="00000000" w:rsidRPr="00CF1834" w:rsidP="00CF1834">
      <w:pPr>
        <w:pStyle w:val="Heading1"/>
      </w:pPr>
      <w:bookmarkStart w:id="1" w:name="O_642273"/>
      <w:bookmarkEnd w:id="1"/>
      <w:r w:rsidRPr="00CF183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Points</w:t>
            </w:r>
          </w:p>
        </w:tc>
      </w:tr>
      <w:tr w:rsidTr="006C26A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Edit Name to reflect correct Unit title</w:t>
            </w:r>
          </w:p>
          <w:p w:rsidR="00000000" w:rsidP="00CF1834">
            <w:pPr>
              <w:pStyle w:val="BodyText"/>
              <w:rPr>
                <w:lang w:val="en-NZ"/>
              </w:rPr>
            </w:pPr>
            <w:r w:rsidRPr="00CF1834">
              <w:t>UEENEED104A</w:t>
            </w:r>
            <w:r w:rsidRPr="00CF1834">
              <w:tab/>
            </w:r>
            <w:r w:rsidRPr="00CF1834">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40</w:t>
            </w:r>
          </w:p>
        </w:tc>
      </w:tr>
    </w:tbl>
    <w:p w:rsidR="00000000" w:rsidRPr="00CF1834" w:rsidP="00CF183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UEENEEI150A – Develop, enter and verify discrete control programs for programmable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UEENEEI151A –</w:t>
            </w:r>
            <w:r w:rsidRPr="00CF1834">
              <w:t xml:space="preserve">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UEENEEI152A – Develop, enter and verify programs in Supervisory Control and Data Acquisition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Group D</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UEENEEI157A –</w:t>
            </w:r>
            <w:r w:rsidRPr="00CF1834">
              <w:t xml:space="preserve"> Configure and maintain industrial control system networks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Group 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UEENEEI154A – 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834" w:rsidP="00CF1834">
            <w:pPr>
              <w:pStyle w:val="BodyText"/>
            </w:pPr>
            <w:r w:rsidRPr="00CF1834">
              <w:t>120</w:t>
            </w:r>
          </w:p>
        </w:tc>
      </w:tr>
    </w:tbl>
    <w:p w:rsidR="00000000" w:rsidRPr="00CF1834" w:rsidP="00CF183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UEENEEK145A</w:t>
            </w:r>
            <w:r w:rsidRPr="00CF1834">
              <w:tab/>
            </w:r>
            <w:r w:rsidRPr="00CF1834">
              <w:t>Implement and monitor energy sector environmental and sustainable energy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Move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Move to Group D</w:t>
            </w:r>
          </w:p>
          <w:p w:rsidR="00000000" w:rsidP="00CF1834">
            <w:pPr>
              <w:pStyle w:val="BodyText"/>
              <w:rPr>
                <w:lang w:val="en-NZ"/>
              </w:rPr>
            </w:pPr>
            <w:r w:rsidRPr="00CF1834">
              <w:t>UEENEEH189A</w:t>
            </w:r>
            <w:r w:rsidRPr="00CF1834">
              <w:tab/>
              <w:t>Design electronic printed circuit boards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UEENEED102A - Assemble, set-up and tes</w:t>
            </w:r>
            <w:r w:rsidRPr="00CF1834">
              <w:t>t computing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80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 xml:space="preserve">Correct title of UEENEEE101A - Apply Occupational Health and Safety regulations, codes </w:t>
            </w:r>
            <w:r w:rsidRPr="00CF1834">
              <w:t>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UEENEEE125A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UEENEED101A</w:t>
            </w:r>
            <w:r w:rsidRPr="00CF1834">
              <w:t xml:space="preserve">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UEENEED110A - Set up, create and implement content for a web server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UEENEED111A - Develop, implement and test object oriented code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UEENEED112A - Support computer hardware and software for engineering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UEENEED113A - Install and administer Unix based networked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80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UEENEED115A - Administer computer networks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80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UEENEED117A - Install and configure network systems fo</w:t>
            </w:r>
            <w:r w:rsidRPr="00CF1834">
              <w:t>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UEENEED118A - Design and implement network systems for internetworking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UEENEED119A - Design and implement advanced routing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100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UEENEED120A - Design and implement remote access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100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 xml:space="preserve">Correct title of UEENEED121A - Design and implement multi-layer switching for Internetworking </w:t>
            </w:r>
            <w:r w:rsidRPr="00CF1834">
              <w:t>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100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UEENEED122A - Design and implement security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100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UEENEED123A - - Design and implement wireless LANs/WANs for internetworking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100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w:t>
            </w:r>
            <w:r w:rsidRPr="00CF1834">
              <w:t>124A - Integrate multiple computer operating systems on a client server local area 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80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UEENEED129A - Develop web pages for engineering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UEENEED130A - Select, install, configure and test multimedia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UEENEED143A - Install and configure a client computer operating system and software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UEENEED14</w:t>
            </w:r>
            <w:r w:rsidRPr="00CF1834">
              <w:t>4A - Commission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UEENEED145A - Modify-redesign of industrial computer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UEENEED150A - Develop industrial control programs for microcomputer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UEENEED151A - Provide programming solution for computer systems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60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w:t>
            </w:r>
            <w:r w:rsidRPr="00CF1834">
              <w:t>e of UEENEED152A - Design embedded controller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80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UEENEED153A - Set up, configure and test biometric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UEENEED154A - Analyse and implement biometric measuring techniques and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UEENEED155A - Develop and validate biometric equipment/systems installation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UEENEEH174A - Troubleshoot audio - video recording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120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Correct title of UEENEEH183A - Analyse the performance of wireless-based electronic - communication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 xml:space="preserve">Correct title of UEENEEI116A </w:t>
            </w:r>
            <w:r w:rsidRPr="00CF1834">
              <w:t>-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834" w:rsidP="00CF1834">
            <w:pPr>
              <w:pStyle w:val="BodyText"/>
            </w:pPr>
            <w:r w:rsidRPr="00CF1834">
              <w:t>20</w:t>
            </w:r>
          </w:p>
        </w:tc>
      </w:tr>
    </w:tbl>
    <w:p w:rsidR="00000000" w:rsidRPr="00CF1834" w:rsidP="00CF1834">
      <w:pPr>
        <w:pStyle w:val="BodyText"/>
      </w:pPr>
    </w:p>
    <w:p w:rsidR="00000000" w:rsidRPr="00CF1834" w:rsidP="00CF1834">
      <w:pPr>
        <w:pStyle w:val="AllowPageBreak"/>
      </w:pPr>
    </w:p>
    <w:p w:rsidR="00000000" w:rsidRPr="00CF1834" w:rsidP="00CF1834">
      <w:pPr>
        <w:pStyle w:val="Heading1"/>
      </w:pPr>
      <w:bookmarkStart w:id="2" w:name="O_642272"/>
      <w:bookmarkEnd w:id="2"/>
      <w:r w:rsidRPr="00CF1834">
        <w:t>Description</w:t>
      </w:r>
    </w:p>
    <w:p w:rsidR="00000000" w:rsidRPr="00CF1834" w:rsidP="00CF1834">
      <w:pPr>
        <w:pStyle w:val="BodyText"/>
      </w:pPr>
      <w:r w:rsidRPr="00CF1834">
        <w:rPr>
          <w:rStyle w:val="SpecialBold"/>
        </w:rPr>
        <w:t>Scope</w:t>
      </w:r>
    </w:p>
    <w:p w:rsidR="006C26A4" w:rsidP="00CF1834">
      <w:pPr>
        <w:pStyle w:val="BodyText"/>
      </w:pPr>
      <w:r w:rsidRPr="00CF1834">
        <w:t>This qualification provides competencies to design and validate/evaluate electronics an</w:t>
      </w:r>
      <w:r w:rsidRPr="00CF1834">
        <w:t>d/or communication equipment and systems and provide technical advice/sales.</w:t>
      </w:r>
    </w:p>
    <w:p w:rsidR="006C26A4" w:rsidP="00CF1834">
      <w:pPr>
        <w:pStyle w:val="BodyText"/>
      </w:pPr>
    </w:p>
    <w:p w:rsidR="00000000" w:rsidRPr="00CF1834" w:rsidP="00CF1834">
      <w:pPr>
        <w:pStyle w:val="Heading1"/>
      </w:pPr>
      <w:bookmarkStart w:id="3" w:name="O_642271"/>
      <w:bookmarkEnd w:id="3"/>
      <w:r w:rsidRPr="00CF1834">
        <w:t>Pathways Information</w:t>
      </w:r>
    </w:p>
    <w:p w:rsidR="00000000" w:rsidRPr="00CF1834" w:rsidP="00CF1834">
      <w:pPr>
        <w:pStyle w:val="BodyText"/>
      </w:pPr>
      <w:r w:rsidRPr="00CF1834">
        <w:t>Not applicable.</w:t>
      </w:r>
    </w:p>
    <w:p w:rsidR="00000000" w:rsidRPr="00CF1834" w:rsidP="00CF1834">
      <w:pPr>
        <w:pStyle w:val="AllowPageBreak"/>
      </w:pPr>
    </w:p>
    <w:p w:rsidR="00000000" w:rsidRPr="00CF1834" w:rsidP="00CF1834">
      <w:pPr>
        <w:pStyle w:val="Heading1"/>
      </w:pPr>
      <w:bookmarkStart w:id="4" w:name="O_642270"/>
      <w:bookmarkEnd w:id="4"/>
      <w:r w:rsidRPr="00CF1834">
        <w:t>Licensing/Regulatory Information</w:t>
      </w:r>
    </w:p>
    <w:p w:rsidR="00000000" w:rsidRPr="00CF1834" w:rsidP="00CF1834">
      <w:pPr>
        <w:pStyle w:val="BodyText"/>
      </w:pPr>
      <w:r w:rsidRPr="00CF1834">
        <w:t>Not applicable.</w:t>
      </w:r>
    </w:p>
    <w:p w:rsidR="00000000" w:rsidRPr="00CF1834" w:rsidP="00CF1834">
      <w:pPr>
        <w:pStyle w:val="AllowPageBreak"/>
      </w:pPr>
    </w:p>
    <w:p w:rsidR="00000000" w:rsidRPr="00CF1834" w:rsidP="00CF1834">
      <w:pPr>
        <w:pStyle w:val="Heading1"/>
      </w:pPr>
      <w:bookmarkStart w:id="5" w:name="O_642269"/>
      <w:bookmarkEnd w:id="5"/>
      <w:r w:rsidRPr="00CF1834">
        <w:t>Entry Requirements</w:t>
      </w:r>
    </w:p>
    <w:p w:rsidR="00000000" w:rsidRPr="00CF1834" w:rsidP="00CF1834">
      <w:pPr>
        <w:pStyle w:val="BodyText"/>
      </w:pPr>
      <w:r w:rsidRPr="00CF1834">
        <w:t>Not applicable.</w:t>
      </w:r>
    </w:p>
    <w:p w:rsidR="00000000" w:rsidRPr="00CF1834" w:rsidP="00CF1834">
      <w:pPr>
        <w:pStyle w:val="AllowPageBreak"/>
      </w:pPr>
    </w:p>
    <w:p w:rsidR="00000000" w:rsidRPr="00CF1834" w:rsidP="00CF1834">
      <w:pPr>
        <w:pStyle w:val="Heading1"/>
      </w:pPr>
      <w:bookmarkStart w:id="6" w:name="O_642268"/>
      <w:bookmarkEnd w:id="6"/>
      <w:r w:rsidRPr="00CF1834">
        <w:t>Employability Skills Summary</w:t>
      </w:r>
    </w:p>
    <w:p w:rsidR="00000000" w:rsidRPr="00CF1834" w:rsidP="00CF1834">
      <w:pPr>
        <w:pStyle w:val="BodyText"/>
      </w:pPr>
      <w:r w:rsidRPr="00CF1834">
        <w:t>Not applicable.</w:t>
      </w:r>
    </w:p>
    <w:p w:rsidR="00000000" w:rsidRPr="00CF1834" w:rsidP="00CF1834">
      <w:pPr>
        <w:pStyle w:val="AllowPageBreak"/>
      </w:pPr>
    </w:p>
    <w:p w:rsidR="00000000" w:rsidRPr="00CF1834" w:rsidP="00CF1834">
      <w:pPr>
        <w:pStyle w:val="Heading1"/>
      </w:pPr>
      <w:bookmarkStart w:id="7" w:name="O_642267"/>
      <w:bookmarkEnd w:id="7"/>
      <w:r w:rsidRPr="00CF1834">
        <w:t>Packaging Rules</w:t>
      </w:r>
    </w:p>
    <w:p w:rsidR="00000000" w:rsidRPr="00CF1834" w:rsidP="00CF1834">
      <w:pPr>
        <w:pStyle w:val="BodyText"/>
      </w:pPr>
      <w:r w:rsidRPr="00CF1834">
        <w:rPr>
          <w:rStyle w:val="SpecialBold"/>
        </w:rPr>
        <w:t>Completion requirements</w:t>
      </w:r>
    </w:p>
    <w:p w:rsidR="00000000" w:rsidRPr="00CF1834" w:rsidP="00CF1834">
      <w:pPr>
        <w:pStyle w:val="BodyText"/>
      </w:pPr>
      <w:r w:rsidRPr="00CF1834">
        <w:t>The requirements for granting this qualification will be met when competency is demonstrated and achieved for:</w:t>
      </w:r>
    </w:p>
    <w:p w:rsidR="00000000" w:rsidRPr="00CF1834" w:rsidP="00CF1834">
      <w:pPr>
        <w:pStyle w:val="BodyText"/>
      </w:pPr>
      <w:r w:rsidRPr="00CF1834">
        <w:t>All the Core competency standard</w:t>
      </w:r>
      <w:r w:rsidRPr="00CF1834">
        <w:t xml:space="preserve"> units, defined in the Core Competency Standard Units table below and</w:t>
      </w:r>
    </w:p>
    <w:p w:rsidR="00000000" w:rsidRPr="00CF1834" w:rsidP="00CF1834">
      <w:pPr>
        <w:pStyle w:val="BodyText"/>
      </w:pPr>
      <w:r w:rsidRPr="00CF1834">
        <w:t>A combination of Elective competency standard units to achieve a total weighting of 1000 points in accordance with the Elective Competency Standard Units table below.</w:t>
      </w:r>
    </w:p>
    <w:p w:rsidR="00000000" w:rsidRPr="00CF1834" w:rsidP="00CF1834">
      <w:pPr>
        <w:pStyle w:val="BodyText"/>
      </w:pPr>
    </w:p>
    <w:tbl>
      <w:tblPr>
        <w:tblW w:w="0" w:type="auto"/>
        <w:tblLayout w:type="fixed"/>
        <w:tblCellMar>
          <w:left w:w="62" w:type="dxa"/>
          <w:right w:w="62" w:type="dxa"/>
        </w:tblCellMar>
        <w:tblLook w:val="0000"/>
      </w:tblPr>
      <w:tblGrid>
        <w:gridCol w:w="1985"/>
        <w:gridCol w:w="5528"/>
        <w:gridCol w:w="1418"/>
      </w:tblGrid>
      <w:tr w:rsidTr="006C26A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F1834" w:rsidP="00CF1834">
            <w:pPr>
              <w:pStyle w:val="BodyText"/>
            </w:pPr>
            <w:r w:rsidRPr="00CF1834">
              <w:rPr>
                <w:rStyle w:val="SpecialBold"/>
              </w:rPr>
              <w:t>Core Competency St</w:t>
            </w:r>
            <w:r w:rsidRPr="00CF1834">
              <w:rPr>
                <w:rStyle w:val="SpecialBold"/>
              </w:rPr>
              <w:t xml:space="preserve">andard Units </w:t>
            </w:r>
          </w:p>
          <w:p w:rsidR="00000000" w:rsidRPr="00CF1834" w:rsidP="00CF1834">
            <w:pPr>
              <w:pStyle w:val="BodyText"/>
            </w:pPr>
            <w:r w:rsidRPr="00CF1834">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F1834">
            <w:pPr>
              <w:pStyle w:val="BodyText"/>
              <w:rPr>
                <w:lang w:val="en-NZ"/>
              </w:rPr>
            </w:pPr>
            <w:r w:rsidRPr="00CF1834">
              <w:rPr>
                <w:rStyle w:val="SpecialBold"/>
              </w:rPr>
              <w:t>Weighting Points</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Assemble, set-up and test computing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UEENEEE038B</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Participate in development and follow a personal competency development plan</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Apply material science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Apply physics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UEENEEE101A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Apply Occupational Health and Safety regulations, codes and practices in the workplace</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UEENEEE102A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Fabricate, assemble and dismantle utilities industry components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UEENEEE104A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Solve problems in d.c.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UEENEEE107A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Use drawings, diagrams, schedules, standards, codes and specifications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 xml:space="preserve">Implement and monitor energy sector OHS policies and procedures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Compile and produce an energ</w:t>
            </w:r>
            <w:r w:rsidRPr="00CF1834">
              <w:t>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UEENEEE125A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Provide engineering solutions for problems in complex multiple path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UEENEEE126A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Provide solutions to basic engineering computational problems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UEENEEE137A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Document and apply</w:t>
            </w:r>
            <w:r w:rsidRPr="00CF1834">
              <w:t xml:space="preserve"> measures to control OHS risks associated with electrotechnology work</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Repairs basic electronic apparatus faults by replacement of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 xml:space="preserve">Troubleshoot single phase input d.c. power supplies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digital sub-systems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amplifiers in an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resonance circuits in an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UEENEEH139A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basic amplifier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UEENEEH146A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Solve fundamental electronic communications system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develop electronics - computer systems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Total poin</w:t>
            </w:r>
            <w:r w:rsidRPr="00CF1834">
              <w:rPr>
                <w:rStyle w:val="SpecialBold"/>
              </w:rPr>
              <w:t>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1160</w:t>
            </w:r>
          </w:p>
        </w:tc>
      </w:tr>
    </w:tbl>
    <w:p w:rsidR="00000000" w:rsidRPr="00CF1834" w:rsidP="00CF1834">
      <w:pPr>
        <w:pStyle w:val="BodyText"/>
      </w:pPr>
    </w:p>
    <w:p w:rsidR="00000000" w:rsidRPr="00CF1834" w:rsidP="00CF1834">
      <w:pPr>
        <w:pStyle w:val="BodyText"/>
      </w:pPr>
    </w:p>
    <w:tbl>
      <w:tblPr>
        <w:tblW w:w="0" w:type="auto"/>
        <w:tblLayout w:type="fixed"/>
        <w:tblCellMar>
          <w:left w:w="62" w:type="dxa"/>
          <w:right w:w="62" w:type="dxa"/>
        </w:tblCellMar>
        <w:tblLook w:val="0000"/>
      </w:tblPr>
      <w:tblGrid>
        <w:gridCol w:w="567"/>
        <w:gridCol w:w="5529"/>
        <w:gridCol w:w="1417"/>
        <w:gridCol w:w="1418"/>
      </w:tblGrid>
      <w:tr w:rsidTr="006C26A4">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F1834" w:rsidP="00CF1834">
            <w:pPr>
              <w:pStyle w:val="BodyText"/>
            </w:pPr>
            <w:r w:rsidRPr="00CF1834">
              <w:rPr>
                <w:rStyle w:val="SpecialBold"/>
              </w:rPr>
              <w:t>Elective Competency Standard Units</w:t>
            </w:r>
          </w:p>
          <w:p w:rsidR="00000000" w:rsidP="00CF1834">
            <w:pPr>
              <w:pStyle w:val="BodyText"/>
              <w:rPr>
                <w:lang w:val="en-NZ"/>
              </w:rPr>
            </w:pPr>
            <w:r w:rsidRPr="00CF1834">
              <w:t>Complete Elective units to achieve a total of weighting of 1000 points from the following groups:</w:t>
            </w:r>
          </w:p>
        </w:tc>
      </w:tr>
      <w:tr w:rsidTr="006C26A4">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834" w:rsidP="00CF1834">
            <w:pPr>
              <w:pStyle w:val="BodyText"/>
            </w:pPr>
            <w:r w:rsidRPr="00CF1834">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rPr>
                <w:rStyle w:val="SpecialBold"/>
              </w:rPr>
              <w:t>Maximum points</w:t>
            </w:r>
          </w:p>
        </w:tc>
      </w:tr>
      <w:tr w:rsidTr="006C26A4">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834" w:rsidP="00CF1834">
            <w:pPr>
              <w:pStyle w:val="BodyText"/>
            </w:pPr>
            <w:r w:rsidRPr="00CF1834">
              <w:rPr>
                <w:rStyle w:val="SpecialBold"/>
              </w:rPr>
              <w:t>Imported and Common Elective Units</w:t>
            </w:r>
          </w:p>
          <w:p w:rsidR="00000000" w:rsidP="00CF1834">
            <w:pPr>
              <w:pStyle w:val="BodyText"/>
              <w:rPr>
                <w:lang w:val="en-NZ"/>
              </w:rPr>
            </w:pPr>
            <w:r w:rsidRPr="00CF1834">
              <w:t>Imported units from other training packages and/or state accredited courses can be added to this group, but they must be selected from qualifications where the unit is first packaged at AQF level 6.  If units have not being assigned a weighting by the rele</w:t>
            </w:r>
            <w:r w:rsidRPr="00CF1834">
              <w:t>vant EE-Oz Industry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360</w:t>
            </w:r>
          </w:p>
        </w:tc>
      </w:tr>
      <w:tr w:rsidTr="006C26A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200</w:t>
            </w:r>
          </w:p>
        </w:tc>
      </w:tr>
      <w:tr w:rsidTr="006C26A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200</w:t>
            </w:r>
          </w:p>
        </w:tc>
      </w:tr>
      <w:tr w:rsidTr="006C26A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100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300</w:t>
            </w:r>
          </w:p>
        </w:tc>
      </w:tr>
      <w:tr w:rsidTr="006C26A4">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834" w:rsidP="00CF1834">
            <w:pPr>
              <w:pStyle w:val="BodyText"/>
            </w:pPr>
            <w:r w:rsidRPr="00CF1834">
              <w:rPr>
                <w:rStyle w:val="SpecialBold"/>
              </w:rPr>
              <w:t>Qualification Elective Units</w:t>
            </w:r>
            <w:r w:rsidRPr="00CF1834">
              <w:t xml:space="preserve"> </w:t>
            </w:r>
          </w:p>
          <w:p w:rsidR="00000000" w:rsidP="00CF1834">
            <w:pPr>
              <w:pStyle w:val="BodyText"/>
              <w:rPr>
                <w:lang w:val="en-NZ"/>
              </w:rPr>
            </w:pPr>
            <w:r w:rsidRPr="00CF183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280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1834" w:rsidP="00CF1834">
            <w:pPr>
              <w:pStyle w:val="BodyText"/>
            </w:pPr>
            <w:r w:rsidRPr="00CF1834">
              <w:t>1000</w:t>
            </w:r>
          </w:p>
        </w:tc>
      </w:tr>
    </w:tbl>
    <w:p w:rsidR="00000000" w:rsidRPr="00CF1834" w:rsidP="00CF1834">
      <w:pPr>
        <w:pStyle w:val="BodyText"/>
      </w:pPr>
    </w:p>
    <w:p w:rsidR="00000000" w:rsidRPr="00CF1834" w:rsidP="00CF1834">
      <w:pPr>
        <w:pStyle w:val="BodyText"/>
      </w:pPr>
    </w:p>
    <w:tbl>
      <w:tblPr>
        <w:tblW w:w="0" w:type="auto"/>
        <w:tblLayout w:type="fixed"/>
        <w:tblCellMar>
          <w:left w:w="62" w:type="dxa"/>
          <w:right w:w="62" w:type="dxa"/>
        </w:tblCellMar>
        <w:tblLook w:val="0000"/>
      </w:tblPr>
      <w:tblGrid>
        <w:gridCol w:w="2127"/>
        <w:gridCol w:w="5386"/>
        <w:gridCol w:w="1418"/>
      </w:tblGrid>
      <w:tr w:rsidTr="006C26A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F1834" w:rsidP="00CF1834">
            <w:pPr>
              <w:pStyle w:val="BodyText"/>
            </w:pPr>
            <w:r w:rsidRPr="00CF1834">
              <w:rPr>
                <w:rStyle w:val="SpecialBold"/>
              </w:rPr>
              <w:t>Group A – Imported and Common Elective Units</w:t>
            </w:r>
          </w:p>
          <w:p w:rsidR="00000000" w:rsidRPr="00CF1834" w:rsidP="00CF1834">
            <w:pPr>
              <w:pStyle w:val="BodyText"/>
            </w:pPr>
            <w:r w:rsidRPr="00CF1834">
              <w:t>You may complete units to a maximum weighting of 360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F1834">
            <w:pPr>
              <w:pStyle w:val="BodyText"/>
              <w:rPr>
                <w:lang w:val="en-NZ"/>
              </w:rPr>
            </w:pPr>
            <w:r w:rsidRPr="00CF1834">
              <w:rPr>
                <w:rStyle w:val="SpecialBold"/>
              </w:rPr>
              <w:t>Weighting Points</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UEENEEC001B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Maintain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Source and purchase material/parts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UEENEEC003B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Provide quotations for installation or service jobs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Deliver a service to customers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Use computer applications relevant to a workplace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UEENEEE020B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Provide basic instruction in the use of electrotechnology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F1834">
            <w:pPr>
              <w:pStyle w:val="BodyText"/>
              <w:rPr>
                <w:lang w:val="en-NZ"/>
              </w:rPr>
            </w:pPr>
            <w:r w:rsidRPr="00CF1834">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F1834">
            <w:pPr>
              <w:pStyle w:val="BodyText"/>
              <w:rPr>
                <w:lang w:val="en-NZ"/>
              </w:rPr>
            </w:pPr>
            <w:r w:rsidRPr="00CF1834">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70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50</w:t>
            </w:r>
          </w:p>
        </w:tc>
      </w:tr>
      <w:tr w:rsidTr="006C26A4">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F1834" w:rsidP="00CF1834">
            <w:pPr>
              <w:pStyle w:val="BodyText"/>
            </w:pPr>
            <w:r w:rsidRPr="00CF1834">
              <w:t xml:space="preserve">Imported units from other training packages and/or state accredited courses can be added to this group, but they must be selected from qualifications </w:t>
            </w:r>
            <w:r w:rsidRPr="00CF1834">
              <w:t xml:space="preserve">where the unit is first packaged at AQF level 6.  If units have not being assigned a weighting by the relevant EE-Oz Industry Technical Advisory Committee, their weighting will be 10 points. </w:t>
            </w:r>
          </w:p>
          <w:p w:rsidR="00000000" w:rsidRPr="00CF1834" w:rsidP="00CF1834">
            <w:pPr>
              <w:pStyle w:val="BodyText"/>
            </w:pPr>
          </w:p>
          <w:p w:rsidR="00000000" w:rsidP="00CF1834">
            <w:pPr>
              <w:pStyle w:val="BodyText"/>
              <w:rPr>
                <w:lang w:val="en-NZ"/>
              </w:rPr>
            </w:pPr>
            <w:r w:rsidRPr="00CF1834">
              <w:t>Note: For further information see Application of the NQC Flexib</w:t>
            </w:r>
            <w:r w:rsidRPr="00CF1834">
              <w:t>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Up to 360 points</w:t>
            </w:r>
          </w:p>
        </w:tc>
      </w:tr>
    </w:tbl>
    <w:p w:rsidR="00000000" w:rsidRPr="00CF1834" w:rsidP="00CF1834">
      <w:pPr>
        <w:pStyle w:val="BodyText"/>
      </w:pPr>
    </w:p>
    <w:tbl>
      <w:tblPr>
        <w:tblW w:w="0" w:type="auto"/>
        <w:tblLayout w:type="fixed"/>
        <w:tblCellMar>
          <w:left w:w="62" w:type="dxa"/>
          <w:right w:w="62" w:type="dxa"/>
        </w:tblCellMar>
        <w:tblLook w:val="0000"/>
      </w:tblPr>
      <w:tblGrid>
        <w:gridCol w:w="2066"/>
        <w:gridCol w:w="5447"/>
        <w:gridCol w:w="1418"/>
      </w:tblGrid>
      <w:tr w:rsidTr="006C26A4">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F1834" w:rsidP="00CF1834">
            <w:pPr>
              <w:pStyle w:val="BodyText"/>
            </w:pPr>
            <w:r w:rsidRPr="00CF1834">
              <w:rPr>
                <w:rStyle w:val="SpecialBold"/>
              </w:rPr>
              <w:t>Group B – Qualification Elective Units</w:t>
            </w:r>
          </w:p>
          <w:p w:rsidR="00000000" w:rsidRPr="00CF1834" w:rsidP="00CF1834">
            <w:pPr>
              <w:pStyle w:val="BodyText"/>
            </w:pPr>
            <w:r w:rsidRPr="00CF1834">
              <w:t>You may complete units to a maximum weighting of 200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F1834">
            <w:pPr>
              <w:pStyle w:val="BodyText"/>
              <w:rPr>
                <w:lang w:val="en-NZ"/>
              </w:rPr>
            </w:pPr>
            <w:r w:rsidRPr="00CF1834">
              <w:rPr>
                <w:rStyle w:val="SpecialBold"/>
              </w:rPr>
              <w:t>Weighting Points</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UEENEEA101A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Assemble electronic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UEENEEA102A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Select electronic components for assembly</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UEENEEA103A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and check electronic component assembly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UEENEEA104A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Modify electronic sub assemblies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UEENEEA105A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Conduct quality and functional tests on assembled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UEENEEA106A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Use lead-free soldering techniques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UEENEEB101A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Operate and maintain amateur radio communication stations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Support computer hardware and software for engineering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UEENEED129A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web pages for engineering applications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UEENEED130A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Select, install, configure and test multimedia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UEENEED143A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configure a client com</w:t>
            </w:r>
            <w:r w:rsidRPr="00CF1834">
              <w:t>puter operating system and software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UEENEED146A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and configure basic local area network (LAN)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UEENEEE105A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Fix and secure electrotechnology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UEENEEE108A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Lay wiring/cabling and terminate accessories for extra-low voltage (ELV)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UEENEEE121A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Plan an integrated cabling installation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Carry out preparatory energy sector work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UEENEEE123A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Solve basic problems electr</w:t>
            </w:r>
            <w:r w:rsidRPr="00CF1834">
              <w:t>onic and digital equipment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UEENEEE179A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Identify and select components, accessories and materials for energy sector work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UEENEEF102A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maintain cabling for multiple access to telecommunication services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UEENEEF104A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modify performance data communication copper cabling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UEENEEF105A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modify optical fibre performance data communication cabling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UEENEEF107A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and configure the wireless capabilities of communications and data s</w:t>
            </w:r>
            <w:r w:rsidRPr="00CF1834">
              <w:t>torage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UEENEEF108A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Select and arrange equipment for wireless communication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UEENEEF109A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connect data and voice communication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UEENEEF110A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Select and arrange data and voice equipment for local area networks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UEENEEF111A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Test, report and rectify faults in data and voice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UEENEEF114A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and configure basic data communication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UEENEEH101A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Repair basic computer equipment faults by replacement of modules/sub-assemblies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UEENEEH103A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Repair routine business equipment faults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UEENEEH104A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and test residential video/audio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UEENEEH105A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Verify functionality and compliance of custom electronic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UEENEEH106A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Assemble and set up fixed video/a</w:t>
            </w:r>
            <w:r w:rsidRPr="00CF1834">
              <w:t>udio components and systems in buildings and premises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UEENEEH107A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Repair predictable faults in general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UEENEEH115A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software solutions for microcontroller based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UEENEEH116A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Find and repair microwave amplifier section faults in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UEENEEH117A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Carry out repairs of predictable faults in video and audio replay/recording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UEENEEH118A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Fault find and repair electronic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UEENEEH119A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Rep</w:t>
            </w:r>
            <w:r w:rsidRPr="00CF1834">
              <w:t>air predictable faults in television receivers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UEENEEH120A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Fault find and repair gaming and games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UEENEEH122A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Fault find and repair remote control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UEENEEH123A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Fault find and repair microwave heating apparatus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UEENEEH124A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Repair predictable faults in audio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UEENEEH138A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Fault find and repair complex power supplies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UEENEEH142A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Solve oscillator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UEENEEH150A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Assemble and set up basic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UEENEEH152A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Enter instructions and test wired and wireless security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UEENEEH166A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microcontroller based hardware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UEENEEH171A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faults in television receivers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UEENEEH172A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communication systems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w:t>
            </w:r>
            <w:r w:rsidRPr="00CF1834">
              <w:t>74A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 audio - video recording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UEENEEH187A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Solve problems in electronic musical equipment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UEENEEI116A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Assemble, enter and verify operating instructions in microprocessor equipped devices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UEENEEI150A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 xml:space="preserve">Develop, enter and verify discrete control programs for programmable controllers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UEENEEK145A</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Implement and monitor energy sector environmental and sustainable energy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20</w:t>
            </w:r>
          </w:p>
        </w:tc>
      </w:tr>
    </w:tbl>
    <w:p w:rsidR="00000000" w:rsidRPr="00CF1834" w:rsidP="00CF1834">
      <w:pPr>
        <w:pStyle w:val="BodyText"/>
      </w:pPr>
    </w:p>
    <w:tbl>
      <w:tblPr>
        <w:tblW w:w="0" w:type="auto"/>
        <w:tblLayout w:type="fixed"/>
        <w:tblCellMar>
          <w:left w:w="62" w:type="dxa"/>
          <w:right w:w="62" w:type="dxa"/>
        </w:tblCellMar>
        <w:tblLook w:val="0000"/>
      </w:tblPr>
      <w:tblGrid>
        <w:gridCol w:w="2087"/>
        <w:gridCol w:w="5426"/>
        <w:gridCol w:w="1397"/>
      </w:tblGrid>
      <w:tr w:rsidTr="006C26A4">
        <w:tblPrEx>
          <w:tblW w:w="0" w:type="auto"/>
          <w:tblLayout w:type="fixed"/>
          <w:tblCellMar>
            <w:left w:w="62" w:type="dxa"/>
            <w:right w:w="62" w:type="dxa"/>
          </w:tblCellMar>
          <w:tblLook w:val="0000"/>
        </w:tblPrEx>
        <w:trPr>
          <w:tblHeader/>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F1834" w:rsidP="00CF1834">
            <w:pPr>
              <w:pStyle w:val="BodyText"/>
            </w:pPr>
            <w:r w:rsidRPr="00CF1834">
              <w:rPr>
                <w:rStyle w:val="SpecialBold"/>
              </w:rPr>
              <w:t>Group C – Qualification Elective Units</w:t>
            </w:r>
          </w:p>
          <w:p w:rsidR="00000000" w:rsidRPr="00CF1834" w:rsidP="00CF1834">
            <w:pPr>
              <w:pStyle w:val="BodyText"/>
            </w:pPr>
            <w:r w:rsidRPr="00CF1834">
              <w:t xml:space="preserve">You may complete </w:t>
            </w:r>
            <w:r w:rsidRPr="00CF1834">
              <w:t>units to a maximum weighting of 200</w:t>
            </w:r>
          </w:p>
        </w:tc>
        <w:tc>
          <w:tcPr>
            <w:tcW w:w="139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F1834">
            <w:pPr>
              <w:pStyle w:val="BodyText"/>
              <w:rPr>
                <w:lang w:val="en-NZ"/>
              </w:rPr>
            </w:pPr>
            <w:r w:rsidRPr="00CF1834">
              <w:rPr>
                <w:rStyle w:val="SpecialBold"/>
              </w:rPr>
              <w:t>Weighting Points</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UEENEEC004B</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Prepare specifications for the supply of materials and equipment for electrotechnology projects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UEENEEC005B</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Estimate electrotechnology projects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UEENEED113A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administer Unix based networked computers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UEENEED116A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F1834">
            <w:pPr>
              <w:pStyle w:val="BodyText"/>
              <w:rPr>
                <w:lang w:val="en-NZ"/>
              </w:rPr>
            </w:pPr>
            <w:r w:rsidRPr="00CF1834">
              <w:t>Develop computer network services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UEENEED117A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Install and configure network systems for internetworking</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UEENEED124A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Integrate multiple computer operating systems on a client se</w:t>
            </w:r>
            <w:r w:rsidRPr="00CF1834">
              <w:t>rver local area network</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UEENEED153A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configure and test biometric devices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UEENEEH133A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Fault find and repair telecommunication apparatus and systems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UEENEEH135A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custom electronic equipment installations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UEENEEH136A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commercial video/audio installations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UEENEEH157A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basic plans for integrating security systems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UEENEEH175A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Troubleshooting in security system installations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UEENEEH176A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Diagnose and rectify faults in electronic display circuits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UEENEEH177A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Diagnose and rectify faults in recording and replay equipment</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UEENEEH178A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Diagnose and rectify faults in camera circuits and equipment</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UEENEEH179A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Diagnose and rectify faults in digital television circuits and apparatus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UEENEEI151</w:t>
            </w:r>
            <w:r w:rsidRPr="00CF1834">
              <w:t>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 xml:space="preserve">Develop, enter and verify word and analogue control programs for programmable logic controllers. </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UEENEEI152A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enter and verify programs in Supervisory Control and Data Acquisition systems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UEENEEI155A</w:t>
            </w:r>
          </w:p>
        </w:tc>
        <w:tc>
          <w:tcPr>
            <w:tcW w:w="5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structured programs to control external devices</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40</w:t>
            </w:r>
          </w:p>
        </w:tc>
      </w:tr>
    </w:tbl>
    <w:p w:rsidR="00000000" w:rsidRPr="00CF1834" w:rsidP="00CF1834">
      <w:pPr>
        <w:pStyle w:val="BodyText"/>
      </w:pPr>
    </w:p>
    <w:tbl>
      <w:tblPr>
        <w:tblW w:w="0" w:type="auto"/>
        <w:tblLayout w:type="fixed"/>
        <w:tblCellMar>
          <w:left w:w="62" w:type="dxa"/>
          <w:right w:w="62" w:type="dxa"/>
        </w:tblCellMar>
        <w:tblLook w:val="0000"/>
      </w:tblPr>
      <w:tblGrid>
        <w:gridCol w:w="2085"/>
        <w:gridCol w:w="5421"/>
        <w:gridCol w:w="1283"/>
      </w:tblGrid>
      <w:tr w:rsidTr="006C26A4">
        <w:tblPrEx>
          <w:tblW w:w="0" w:type="auto"/>
          <w:tblLayout w:type="fixed"/>
          <w:tblCellMar>
            <w:left w:w="62" w:type="dxa"/>
            <w:right w:w="62" w:type="dxa"/>
          </w:tblCellMar>
          <w:tblLook w:val="0000"/>
        </w:tblPrEx>
        <w:tc>
          <w:tcPr>
            <w:tcW w:w="750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F1834" w:rsidP="00CF1834">
            <w:pPr>
              <w:pStyle w:val="BodyText"/>
            </w:pPr>
            <w:r w:rsidRPr="00CF1834">
              <w:rPr>
                <w:rStyle w:val="SpecialBold"/>
              </w:rPr>
              <w:t>Group D – Qualification Elective Units</w:t>
            </w:r>
          </w:p>
          <w:p w:rsidR="00000000" w:rsidRPr="00CF1834" w:rsidP="00CF1834">
            <w:pPr>
              <w:pStyle w:val="BodyText"/>
            </w:pPr>
            <w:r w:rsidRPr="00CF1834">
              <w:t>You may complete units to a maximum weighting of 300</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F1834">
            <w:pPr>
              <w:pStyle w:val="BodyText"/>
              <w:rPr>
                <w:lang w:val="en-NZ"/>
              </w:rPr>
            </w:pPr>
            <w:r w:rsidRPr="00CF1834">
              <w:rPr>
                <w:rStyle w:val="SpecialBold"/>
              </w:rPr>
              <w:t>Weighting Points</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UEENEEC006B</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Prepare tender submissions for electrotechnology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Set up, create and implement content for a web server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implement and test object oriented code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UEENEED115A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Administer computer networks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UEENEED144A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Commission industrial computer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UEENEED145A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Modify-redesign of industrial computer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20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UEENEED154A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Analyse and implement biometric measuring techniques and applications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UEENEED155A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and validate biometric equipment/systems installation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UEENEEE070B</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Write specifications for computer systems engineering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UEENEEE160A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Provide engineering solutions for uses of materials and thermodynamic effects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UEENEEE161A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Analyse static and dynamic parameters of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UEENEEE163A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Analy</w:t>
            </w:r>
            <w:r w:rsidRPr="00CF1834">
              <w:t>se materials for suitability in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UEENEEH148A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develop advanced digital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UEENEEH149A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engineering solutions to audio electronic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UEENEEH158A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integrated security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UEENEEH159A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integrated complex security systems for multiple sites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electronic printed circuit boards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UEENEEH182A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engineering solutions to RF amplifiers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UEENEEH183A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Analyse the performance of wireless-based electro</w:t>
            </w:r>
            <w:r w:rsidRPr="00CF1834">
              <w:t>nic - communication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UEENEEH189A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electronic printed circuit boards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40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UEENEEI156A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and test code for microcontroller devices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UEENEEI157A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Configure and maintain industrial control system networks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60</w:t>
            </w:r>
          </w:p>
        </w:tc>
      </w:tr>
    </w:tbl>
    <w:p w:rsidR="00000000" w:rsidRPr="00CF1834" w:rsidP="00CF1834">
      <w:pPr>
        <w:pStyle w:val="BodyText"/>
      </w:pPr>
    </w:p>
    <w:tbl>
      <w:tblPr>
        <w:tblW w:w="0" w:type="auto"/>
        <w:tblLayout w:type="fixed"/>
        <w:tblCellMar>
          <w:left w:w="62" w:type="dxa"/>
          <w:right w:w="62" w:type="dxa"/>
        </w:tblCellMar>
        <w:tblLook w:val="0000"/>
      </w:tblPr>
      <w:tblGrid>
        <w:gridCol w:w="2085"/>
        <w:gridCol w:w="5421"/>
        <w:gridCol w:w="1283"/>
      </w:tblGrid>
      <w:tr w:rsidTr="006C26A4">
        <w:tblPrEx>
          <w:tblW w:w="0" w:type="auto"/>
          <w:tblLayout w:type="fixed"/>
          <w:tblCellMar>
            <w:left w:w="62" w:type="dxa"/>
            <w:right w:w="62" w:type="dxa"/>
          </w:tblCellMar>
          <w:tblLook w:val="0000"/>
        </w:tblPrEx>
        <w:tc>
          <w:tcPr>
            <w:tcW w:w="750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F1834" w:rsidP="00CF1834">
            <w:pPr>
              <w:pStyle w:val="BodyText"/>
            </w:pPr>
            <w:r w:rsidRPr="00CF1834">
              <w:rPr>
                <w:rStyle w:val="SpecialBold"/>
              </w:rPr>
              <w:t>Group E –</w:t>
            </w:r>
            <w:r w:rsidRPr="00CF1834">
              <w:rPr>
                <w:rStyle w:val="SpecialBold"/>
              </w:rPr>
              <w:t xml:space="preserve"> Qualification Elective Units</w:t>
            </w:r>
          </w:p>
          <w:p w:rsidR="00000000" w:rsidRPr="00CF1834" w:rsidP="00CF1834">
            <w:pPr>
              <w:pStyle w:val="BodyText"/>
            </w:pPr>
            <w:r w:rsidRPr="00CF1834">
              <w:t>You must complete units to a minimum weighting of 280</w:t>
            </w:r>
          </w:p>
          <w:p w:rsidR="00000000" w:rsidRPr="00CF1834" w:rsidP="00CF1834">
            <w:pPr>
              <w:pStyle w:val="BodyText"/>
            </w:pPr>
            <w:r w:rsidRPr="00CF1834">
              <w:t>You may select all your elective units from this Group</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F1834">
            <w:pPr>
              <w:pStyle w:val="BodyText"/>
              <w:rPr>
                <w:lang w:val="en-NZ"/>
              </w:rPr>
            </w:pPr>
            <w:r w:rsidRPr="00CF1834">
              <w:rPr>
                <w:rStyle w:val="SpecialBold"/>
              </w:rPr>
              <w:t>Weighting Points</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manage enterprise computer networks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implement network systems for internetworking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120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UEENEED119A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implement advanced routing for internetworking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100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UEENEED120A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implement remote access for Internetworking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100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UEENEED121A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implement multi-layer switching for Internetworking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100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UEENEED122A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implement security for Internetworking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100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UEENEED123A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implement wireless LANs/WANs for internetworking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100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UEENEED150A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 xml:space="preserve">Develop </w:t>
            </w:r>
            <w:r w:rsidRPr="00CF1834">
              <w:t>industrial control programs for microcomputer equipped devices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UEENEED151A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Provide programming solution for computer systems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UEENEED152A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embedded controller control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UEENEEE127A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Use advanced computational processes to provide solutions to energy sector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UEENEEE128A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Develop engineering solutions to photonic system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UEENEEH147A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Assess electronic apparatus compliance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UEENEEH160A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Plan large elec</w:t>
            </w:r>
            <w:r w:rsidRPr="00CF1834">
              <w:t>tronic projects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60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Modify digital signal processing (DSP) based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UEENEEH185A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signal-conditioning subsystems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80</w:t>
            </w:r>
          </w:p>
        </w:tc>
      </w:tr>
      <w:tr w:rsidTr="006C26A4">
        <w:tblPrEx>
          <w:tblW w:w="0" w:type="auto"/>
          <w:tblLayout w:type="fixed"/>
          <w:tblCellMar>
            <w:left w:w="62" w:type="dxa"/>
            <w:right w:w="62" w:type="dxa"/>
          </w:tblCellMar>
          <w:tblLook w:val="0000"/>
        </w:tblPrEx>
        <w:tc>
          <w:tcPr>
            <w:tcW w:w="20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UEENEEI154A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34">
            <w:pPr>
              <w:pStyle w:val="BodyText"/>
              <w:rPr>
                <w:lang w:val="en-NZ"/>
              </w:rPr>
            </w:pPr>
            <w:r w:rsidRPr="00CF1834">
              <w:t>Design and use advanced programming tools PC networks and HMI Interfacing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34" w:rsidP="00CF1834">
            <w:pPr>
              <w:pStyle w:val="BodyText"/>
            </w:pPr>
            <w:r w:rsidRPr="00CF1834">
              <w:t>120</w:t>
            </w:r>
          </w:p>
        </w:tc>
      </w:tr>
    </w:tbl>
    <w:p w:rsidR="00000000" w:rsidRPr="00CF1834" w:rsidP="00CF1834">
      <w:pPr>
        <w:pStyle w:val="BodyText"/>
      </w:pPr>
    </w:p>
    <w:p w:rsidR="00000000" w:rsidRPr="00CF1834" w:rsidP="00CF1834">
      <w:pPr>
        <w:pStyle w:val="BodyText"/>
      </w:pPr>
      <w:r w:rsidRPr="00CF1834">
        <w:rPr>
          <w:rStyle w:val="SpecialBold"/>
        </w:rPr>
        <w:t xml:space="preserve">Note: </w:t>
      </w:r>
      <w:r w:rsidRPr="00CF1834">
        <w:br/>
      </w:r>
      <w:r w:rsidRPr="00CF1834">
        <w:t>1. Prerequisite pathways shall be identified and met for all elective units selected.</w:t>
      </w:r>
    </w:p>
    <w:p w:rsidR="00000000" w:rsidRPr="00CF1834" w:rsidP="00CF1834">
      <w:pPr>
        <w:pStyle w:val="BodyText"/>
      </w:pPr>
      <w:r w:rsidRPr="00CF1834">
        <w:t>2. In selecting elective units considerations to career planning advice should be given to units that form part of a prerequisite pathway for the progression to achieve p</w:t>
      </w:r>
      <w:r w:rsidRPr="00CF1834">
        <w:t>articular competencies or qualification at a higher level.</w:t>
      </w:r>
    </w:p>
    <w:p w:rsidR="00000000" w:rsidRPr="00CF1834" w:rsidP="00CF1834">
      <w:pPr>
        <w:pStyle w:val="BodyText"/>
      </w:pPr>
      <w:r w:rsidRPr="00CF1834">
        <w:t>3. Registered training organisations shall also provide information related to the relevant pathway(s) that may be taken to achieve paraprofessional status ("associate membership") with a professio</w:t>
      </w:r>
      <w:r w:rsidRPr="00CF1834">
        <w:t>nal engineering membership organisation.</w:t>
      </w:r>
    </w:p>
    <w:p w:rsidR="00000000" w:rsidRPr="00CF1834" w:rsidP="00CF1834">
      <w:pPr>
        <w:pStyle w:val="BodyText"/>
      </w:pPr>
      <w:r w:rsidRPr="00CF1834">
        <w:rPr>
          <w:rStyle w:val="SpecialBold"/>
        </w:rPr>
        <w:t>END OF QUALIFICATION</w:t>
      </w:r>
    </w:p>
    <w:p w:rsidR="00000000" w:rsidRPr="00CF1834" w:rsidP="00CF1834">
      <w:pPr>
        <w:pStyle w:val="AllowPageBreak"/>
      </w:pPr>
    </w:p>
    <w:p w:rsidR="00000000" w:rsidRPr="00CF1834" w:rsidP="00CF1834">
      <w:pPr>
        <w:pStyle w:val="Heading1"/>
      </w:pPr>
      <w:bookmarkStart w:id="8" w:name="O_642266"/>
      <w:bookmarkEnd w:id="8"/>
      <w:r w:rsidRPr="00CF1834">
        <w:t>Custom Content Section</w:t>
      </w:r>
    </w:p>
    <w:p w:rsidR="00000000" w:rsidRPr="00CF1834" w:rsidP="00CF1834">
      <w:pPr>
        <w:pStyle w:val="BodyText"/>
      </w:pPr>
      <w:r w:rsidRPr="00CF1834">
        <w:t>Not applicable.</w:t>
      </w:r>
    </w:p>
    <w:p w:rsidR="00000000" w:rsidRPr="00CF1834" w:rsidP="00CF1834"/>
    <w:sectPr w:rsidSect="00CF1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34" w:rsidRPr="006C26A4" w:rsidP="006C2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A4" w:rsidP="00CF1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C26A4" w:rsidP="00CF183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C26A4" w:rsidP="00CF1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34" w:rsidRPr="006C26A4" w:rsidP="006C26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A4" w:rsidRPr="002D2AF8" w:rsidP="00CF1834">
    <w:pPr>
      <w:pStyle w:val="Header"/>
      <w:framePr w:wrap="around"/>
    </w:pPr>
    <w:r>
      <w:fldChar w:fldCharType="begin"/>
    </w:r>
    <w:r>
      <w:instrText xml:space="preserve"> TITLE   \* MERGEFORMAT </w:instrText>
    </w:r>
    <w:r>
      <w:fldChar w:fldCharType="separate"/>
    </w:r>
    <w:r>
      <w:t>UEE61711 Advanced Diploma of Engineering  Technology -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6C26A4" w:rsidP="00CF1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834"/>
    <w:pPr>
      <w:spacing w:before="360" w:after="60"/>
      <w:outlineLvl w:val="0"/>
    </w:pPr>
    <w:rPr>
      <w:sz w:val="32"/>
    </w:rPr>
  </w:style>
  <w:style w:type="paragraph" w:styleId="Heading2">
    <w:name w:val="heading 2"/>
    <w:basedOn w:val="HeadingBase"/>
    <w:next w:val="BodyText"/>
    <w:link w:val="Heading2Char"/>
    <w:qFormat/>
    <w:rsid w:val="00CF1834"/>
    <w:pPr>
      <w:keepLines/>
      <w:spacing w:before="240" w:after="120"/>
      <w:outlineLvl w:val="1"/>
    </w:pPr>
    <w:rPr>
      <w:sz w:val="28"/>
      <w:szCs w:val="40"/>
    </w:rPr>
  </w:style>
  <w:style w:type="paragraph" w:styleId="Heading3">
    <w:name w:val="heading 3"/>
    <w:basedOn w:val="HeadingBase"/>
    <w:next w:val="BodyText"/>
    <w:link w:val="Heading3Char"/>
    <w:qFormat/>
    <w:rsid w:val="00CF1834"/>
    <w:pPr>
      <w:spacing w:before="180" w:after="120"/>
      <w:outlineLvl w:val="2"/>
    </w:pPr>
    <w:rPr>
      <w:spacing w:val="-10"/>
      <w:kern w:val="32"/>
    </w:rPr>
  </w:style>
  <w:style w:type="paragraph" w:styleId="Heading4">
    <w:name w:val="heading 4"/>
    <w:basedOn w:val="HeadingBase"/>
    <w:next w:val="BodyText"/>
    <w:link w:val="Heading4Char"/>
    <w:qFormat/>
    <w:rsid w:val="00CF1834"/>
    <w:pPr>
      <w:spacing w:before="160" w:after="120"/>
      <w:outlineLvl w:val="3"/>
    </w:pPr>
    <w:rPr>
      <w:sz w:val="22"/>
    </w:rPr>
  </w:style>
  <w:style w:type="paragraph" w:styleId="Heading5">
    <w:name w:val="heading 5"/>
    <w:basedOn w:val="HeadingBase"/>
    <w:next w:val="Normal"/>
    <w:link w:val="Heading5Char"/>
    <w:qFormat/>
    <w:rsid w:val="00CF1834"/>
    <w:pPr>
      <w:spacing w:before="80"/>
      <w:outlineLvl w:val="4"/>
    </w:pPr>
    <w:rPr>
      <w:color w:val="918585"/>
      <w:sz w:val="20"/>
    </w:rPr>
  </w:style>
  <w:style w:type="paragraph" w:styleId="Heading6">
    <w:name w:val="heading 6"/>
    <w:basedOn w:val="HeadingBase"/>
    <w:next w:val="Normal"/>
    <w:link w:val="Heading6Char"/>
    <w:qFormat/>
    <w:rsid w:val="00CF1834"/>
    <w:pPr>
      <w:spacing w:before="60"/>
      <w:outlineLvl w:val="5"/>
    </w:pPr>
    <w:rPr>
      <w:color w:val="918585"/>
      <w:sz w:val="20"/>
    </w:rPr>
  </w:style>
  <w:style w:type="paragraph" w:styleId="Heading7">
    <w:name w:val="heading 7"/>
    <w:basedOn w:val="Normal"/>
    <w:next w:val="Normal"/>
    <w:link w:val="Heading7Char"/>
    <w:qFormat/>
    <w:rsid w:val="00CF1834"/>
    <w:pPr>
      <w:ind w:left="720"/>
      <w:outlineLvl w:val="6"/>
    </w:pPr>
    <w:rPr>
      <w:i/>
    </w:rPr>
  </w:style>
  <w:style w:type="paragraph" w:styleId="Heading8">
    <w:name w:val="heading 8"/>
    <w:basedOn w:val="Normal"/>
    <w:next w:val="Normal"/>
    <w:link w:val="Heading8Char"/>
    <w:qFormat/>
    <w:rsid w:val="00CF1834"/>
    <w:pPr>
      <w:ind w:left="720"/>
      <w:outlineLvl w:val="7"/>
    </w:pPr>
    <w:rPr>
      <w:i/>
    </w:rPr>
  </w:style>
  <w:style w:type="paragraph" w:styleId="Heading9">
    <w:name w:val="heading 9"/>
    <w:basedOn w:val="Normal"/>
    <w:next w:val="Normal"/>
    <w:link w:val="Heading9Char"/>
    <w:qFormat/>
    <w:rsid w:val="00CF1834"/>
    <w:pPr>
      <w:ind w:left="720"/>
      <w:outlineLvl w:val="8"/>
    </w:pPr>
    <w:rPr>
      <w:i/>
    </w:rPr>
  </w:style>
  <w:style w:type="character" w:default="1" w:styleId="DefaultParagraphFont">
    <w:name w:val="Default Paragraph Font"/>
    <w:uiPriority w:val="1"/>
    <w:unhideWhenUsed/>
    <w:rsid w:val="00CF1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834"/>
  </w:style>
  <w:style w:type="character" w:customStyle="1" w:styleId="Heading1Char">
    <w:name w:val="Heading 1 Char"/>
    <w:basedOn w:val="DefaultParagraphFont"/>
    <w:link w:val="Heading1"/>
    <w:rsid w:val="00CF1834"/>
    <w:rPr>
      <w:rFonts w:ascii="Times New Roman" w:eastAsia="Times New Roman" w:hAnsi="Times New Roman" w:cs="Times New Roman"/>
      <w:b/>
      <w:sz w:val="32"/>
      <w:szCs w:val="20"/>
      <w:lang w:eastAsia="en-US"/>
    </w:rPr>
  </w:style>
  <w:style w:type="paragraph" w:styleId="BodyText">
    <w:name w:val="Body Text"/>
    <w:basedOn w:val="Normal"/>
    <w:link w:val="BodyTextChar"/>
    <w:rsid w:val="00CF1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834"/>
    <w:rPr>
      <w:rFonts w:ascii="Times New Roman" w:eastAsia="Times New Roman" w:hAnsi="Times New Roman" w:cs="Times New Roman"/>
      <w:sz w:val="24"/>
      <w:lang w:eastAsia="en-US"/>
    </w:rPr>
  </w:style>
  <w:style w:type="character" w:customStyle="1" w:styleId="SpecialBold">
    <w:name w:val="Special Bold"/>
    <w:basedOn w:val="DefaultParagraphFont"/>
    <w:rsid w:val="00CF1834"/>
    <w:rPr>
      <w:b/>
      <w:spacing w:val="0"/>
    </w:rPr>
  </w:style>
  <w:style w:type="paragraph" w:customStyle="1" w:styleId="SuperHeading">
    <w:name w:val="SuperHeading"/>
    <w:basedOn w:val="Normal"/>
    <w:rsid w:val="00CF1834"/>
    <w:pPr>
      <w:spacing w:before="240" w:after="120"/>
      <w:outlineLvl w:val="0"/>
    </w:pPr>
    <w:rPr>
      <w:rFonts w:ascii="Times New Roman" w:hAnsi="Times New Roman"/>
      <w:b/>
      <w:sz w:val="32"/>
    </w:rPr>
  </w:style>
  <w:style w:type="paragraph" w:customStyle="1" w:styleId="AllowPageBreak">
    <w:name w:val="AllowPageBreak"/>
    <w:rsid w:val="00CF1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834"/>
    <w:rPr>
      <w:rFonts w:ascii="Courier New" w:eastAsia="Times New Roman" w:hAnsi="Courier New" w:cs="Times New Roman"/>
      <w:i/>
      <w:szCs w:val="20"/>
      <w:lang w:eastAsia="en-US"/>
    </w:rPr>
  </w:style>
  <w:style w:type="paragraph" w:customStyle="1" w:styleId="HeadingBase">
    <w:name w:val="Heading Base"/>
    <w:rsid w:val="00CF1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834"/>
    <w:pPr>
      <w:tabs>
        <w:tab w:val="right" w:leader="dot" w:pos="9072"/>
      </w:tabs>
      <w:ind w:left="567"/>
    </w:pPr>
    <w:rPr>
      <w:szCs w:val="22"/>
    </w:rPr>
  </w:style>
  <w:style w:type="paragraph" w:customStyle="1" w:styleId="TOCBase">
    <w:name w:val="TOC Base"/>
    <w:rsid w:val="00CF1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834"/>
    <w:pPr>
      <w:tabs>
        <w:tab w:val="right" w:leader="dot" w:pos="9072"/>
      </w:tabs>
      <w:spacing w:before="40" w:after="40"/>
      <w:ind w:left="284"/>
    </w:pPr>
    <w:rPr>
      <w:rFonts w:ascii="Times New Roman" w:hAnsi="Times New Roman"/>
    </w:rPr>
  </w:style>
  <w:style w:type="paragraph" w:styleId="TOC1">
    <w:name w:val="toc 1"/>
    <w:basedOn w:val="TOCBase"/>
    <w:next w:val="Normal"/>
    <w:rsid w:val="00CF1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834"/>
    <w:rPr>
      <w:rFonts w:ascii="Times New Roman" w:eastAsia="Times New Roman" w:hAnsi="Times New Roman" w:cs="Times New Roman"/>
      <w:sz w:val="16"/>
      <w:lang w:eastAsia="en-US"/>
    </w:rPr>
  </w:style>
  <w:style w:type="paragraph" w:styleId="Title">
    <w:name w:val="Title"/>
    <w:basedOn w:val="HeadingBase"/>
    <w:link w:val="TitleChar"/>
    <w:qFormat/>
    <w:rsid w:val="00CF1834"/>
    <w:pPr>
      <w:spacing w:before="5040"/>
      <w:jc w:val="center"/>
    </w:pPr>
    <w:rPr>
      <w:sz w:val="48"/>
      <w:szCs w:val="72"/>
      <w:lang w:val="en-US"/>
    </w:rPr>
  </w:style>
  <w:style w:type="character" w:customStyle="1" w:styleId="TitleChar">
    <w:name w:val="Title Char"/>
    <w:basedOn w:val="DefaultParagraphFont"/>
    <w:link w:val="Title"/>
    <w:rsid w:val="00CF1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834"/>
    <w:pPr>
      <w:tabs>
        <w:tab w:val="left" w:pos="3600"/>
        <w:tab w:val="left" w:pos="3958"/>
      </w:tabs>
    </w:pPr>
  </w:style>
  <w:style w:type="paragraph" w:styleId="List">
    <w:name w:val="List"/>
    <w:basedOn w:val="BodyText"/>
    <w:next w:val="BodyText"/>
    <w:rsid w:val="00CF1834"/>
    <w:pPr>
      <w:tabs>
        <w:tab w:val="left" w:pos="340"/>
      </w:tabs>
      <w:spacing w:before="60" w:after="60"/>
      <w:ind w:left="340" w:hanging="340"/>
    </w:pPr>
  </w:style>
  <w:style w:type="paragraph" w:styleId="ListBullet">
    <w:name w:val="List Bullet"/>
    <w:basedOn w:val="List"/>
    <w:rsid w:val="00CF1834"/>
    <w:pPr>
      <w:numPr>
        <w:numId w:val="11"/>
      </w:numPr>
      <w:tabs>
        <w:tab w:val="clear" w:pos="340"/>
      </w:tabs>
      <w:spacing w:before="40" w:after="40"/>
    </w:pPr>
  </w:style>
  <w:style w:type="paragraph" w:customStyle="1" w:styleId="Note">
    <w:name w:val="Note"/>
    <w:basedOn w:val="BodyText"/>
    <w:rsid w:val="00CF1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834"/>
    <w:pPr>
      <w:framePr w:wrap="auto" w:hAnchor="text" w:y="6049"/>
    </w:pPr>
    <w:rPr>
      <w:color w:val="000000"/>
      <w:sz w:val="40"/>
    </w:rPr>
  </w:style>
  <w:style w:type="paragraph" w:customStyle="1" w:styleId="TOCTitle">
    <w:name w:val="TOCTitle"/>
    <w:basedOn w:val="Heading1"/>
    <w:rsid w:val="00CF1834"/>
    <w:pPr>
      <w:spacing w:after="240"/>
      <w:jc w:val="center"/>
      <w:outlineLvl w:val="9"/>
    </w:pPr>
    <w:rPr>
      <w:caps/>
    </w:rPr>
  </w:style>
  <w:style w:type="paragraph" w:customStyle="1" w:styleId="Version">
    <w:name w:val="Version"/>
    <w:rsid w:val="00CF1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834"/>
    <w:pPr>
      <w:numPr>
        <w:numId w:val="12"/>
      </w:numPr>
      <w:tabs>
        <w:tab w:val="clear" w:pos="680"/>
      </w:tabs>
    </w:pPr>
  </w:style>
  <w:style w:type="paragraph" w:styleId="Index1">
    <w:name w:val="index 1"/>
    <w:basedOn w:val="Normal"/>
    <w:next w:val="Normal"/>
    <w:semiHidden/>
    <w:rsid w:val="00CF1834"/>
    <w:pPr>
      <w:keepNext w:val="0"/>
      <w:tabs>
        <w:tab w:val="right" w:pos="4176"/>
      </w:tabs>
      <w:ind w:left="198" w:hanging="198"/>
    </w:pPr>
    <w:rPr>
      <w:rFonts w:ascii="Garamond" w:hAnsi="Garamond"/>
    </w:rPr>
  </w:style>
  <w:style w:type="paragraph" w:styleId="IndexHeading">
    <w:name w:val="index heading"/>
    <w:basedOn w:val="Normal"/>
    <w:next w:val="Index1"/>
    <w:semiHidden/>
    <w:rsid w:val="00CF1834"/>
    <w:pPr>
      <w:spacing w:before="120" w:after="120"/>
    </w:pPr>
    <w:rPr>
      <w:rFonts w:ascii="Arial" w:hAnsi="Arial"/>
      <w:b/>
      <w:color w:val="918585"/>
      <w:sz w:val="24"/>
    </w:rPr>
  </w:style>
  <w:style w:type="paragraph" w:styleId="Header">
    <w:name w:val="header"/>
    <w:basedOn w:val="Normal"/>
    <w:link w:val="HeaderChar"/>
    <w:rsid w:val="00CF1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834"/>
    <w:rPr>
      <w:rFonts w:ascii="Times New Roman" w:eastAsia="Times New Roman" w:hAnsi="Times New Roman" w:cs="Times New Roman"/>
      <w:sz w:val="16"/>
      <w:szCs w:val="20"/>
      <w:lang w:val="en-GB" w:eastAsia="en-US"/>
    </w:rPr>
  </w:style>
  <w:style w:type="paragraph" w:customStyle="1" w:styleId="Chapter">
    <w:name w:val="Chapter"/>
    <w:basedOn w:val="Normal"/>
    <w:rsid w:val="00CF1834"/>
    <w:pPr>
      <w:spacing w:before="240"/>
    </w:pPr>
    <w:rPr>
      <w:rFonts w:ascii="Times New Roman" w:hAnsi="Times New Roman"/>
      <w:smallCaps/>
      <w:spacing w:val="80"/>
      <w:sz w:val="28"/>
    </w:rPr>
  </w:style>
  <w:style w:type="paragraph" w:customStyle="1" w:styleId="InChapter">
    <w:name w:val="InChapter"/>
    <w:basedOn w:val="Heading3"/>
    <w:rsid w:val="00CF1834"/>
    <w:pPr>
      <w:spacing w:after="240"/>
      <w:outlineLvl w:val="9"/>
    </w:pPr>
    <w:rPr>
      <w:noProof/>
    </w:rPr>
  </w:style>
  <w:style w:type="paragraph" w:styleId="Index2">
    <w:name w:val="index 2"/>
    <w:basedOn w:val="Normal"/>
    <w:next w:val="Normal"/>
    <w:semiHidden/>
    <w:rsid w:val="00CF1834"/>
    <w:pPr>
      <w:tabs>
        <w:tab w:val="right" w:pos="4176"/>
      </w:tabs>
      <w:ind w:left="568" w:hanging="284"/>
    </w:pPr>
    <w:rPr>
      <w:rFonts w:ascii="Garamond" w:hAnsi="Garamond"/>
    </w:rPr>
  </w:style>
  <w:style w:type="paragraph" w:customStyle="1" w:styleId="Byline">
    <w:name w:val="Byline"/>
    <w:rsid w:val="00CF1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834"/>
    <w:pPr>
      <w:tabs>
        <w:tab w:val="clear" w:pos="3600"/>
        <w:tab w:val="clear" w:pos="3958"/>
      </w:tabs>
      <w:jc w:val="right"/>
    </w:pPr>
  </w:style>
  <w:style w:type="character" w:styleId="Emphasis">
    <w:name w:val="Emphasis"/>
    <w:basedOn w:val="DefaultParagraphFont"/>
    <w:qFormat/>
    <w:rsid w:val="00CF1834"/>
    <w:rPr>
      <w:i/>
    </w:rPr>
  </w:style>
  <w:style w:type="paragraph" w:styleId="Caption">
    <w:name w:val="caption"/>
    <w:basedOn w:val="BodyText"/>
    <w:next w:val="Normal"/>
    <w:qFormat/>
    <w:rsid w:val="00CF1834"/>
    <w:pPr>
      <w:framePr w:w="2268" w:hSpace="181" w:vSpace="181" w:wrap="around" w:vAnchor="text" w:hAnchor="page" w:x="1135" w:y="285" w:anchorLock="1"/>
    </w:pPr>
    <w:rPr>
      <w:i/>
    </w:rPr>
  </w:style>
  <w:style w:type="paragraph" w:customStyle="1" w:styleId="MiniTOCTitle">
    <w:name w:val="MiniTOCTitle"/>
    <w:basedOn w:val="Heading4"/>
    <w:rsid w:val="00CF1834"/>
    <w:pPr>
      <w:spacing w:before="240"/>
      <w:outlineLvl w:val="9"/>
    </w:pPr>
    <w:rPr>
      <w:noProof/>
      <w:sz w:val="24"/>
    </w:rPr>
  </w:style>
  <w:style w:type="paragraph" w:customStyle="1" w:styleId="MiniTOCItem">
    <w:name w:val="MiniTOCItem"/>
    <w:basedOn w:val="ListBullet"/>
    <w:rsid w:val="00CF1834"/>
    <w:pPr>
      <w:numPr>
        <w:numId w:val="0"/>
      </w:numPr>
      <w:tabs>
        <w:tab w:val="right" w:leader="dot" w:pos="6521"/>
      </w:tabs>
      <w:spacing w:before="0" w:after="0"/>
    </w:pPr>
  </w:style>
  <w:style w:type="paragraph" w:customStyle="1" w:styleId="TOFTitle">
    <w:name w:val="TOFTitle"/>
    <w:basedOn w:val="TOCTitle"/>
    <w:rsid w:val="00CF1834"/>
  </w:style>
  <w:style w:type="paragraph" w:styleId="TableofFigures">
    <w:name w:val="table of figures"/>
    <w:basedOn w:val="Normal"/>
    <w:next w:val="Normal"/>
    <w:semiHidden/>
    <w:rsid w:val="00CF1834"/>
    <w:pPr>
      <w:tabs>
        <w:tab w:val="right" w:leader="dot" w:pos="9072"/>
      </w:tabs>
      <w:ind w:left="970" w:hanging="403"/>
    </w:pPr>
    <w:rPr>
      <w:rFonts w:ascii="Times New Roman" w:hAnsi="Times New Roman"/>
      <w:b/>
    </w:rPr>
  </w:style>
  <w:style w:type="paragraph" w:styleId="ListNumber">
    <w:name w:val="List Number"/>
    <w:basedOn w:val="List"/>
    <w:rsid w:val="00CF1834"/>
    <w:pPr>
      <w:numPr>
        <w:numId w:val="9"/>
      </w:numPr>
    </w:pPr>
  </w:style>
  <w:style w:type="character" w:customStyle="1" w:styleId="WingdingSymbols">
    <w:name w:val="Wingding Symbols"/>
    <w:rsid w:val="00CF1834"/>
    <w:rPr>
      <w:rFonts w:ascii="Wingdings" w:hAnsi="Wingdings"/>
    </w:rPr>
  </w:style>
  <w:style w:type="paragraph" w:customStyle="1" w:styleId="TableHeading">
    <w:name w:val="Table Heading"/>
    <w:basedOn w:val="HeadingBase"/>
    <w:rsid w:val="00CF1834"/>
    <w:pPr>
      <w:keepLines/>
      <w:pBdr>
        <w:bottom w:val="single" w:sz="6" w:space="1" w:color="918585"/>
      </w:pBdr>
      <w:spacing w:before="240"/>
    </w:pPr>
  </w:style>
  <w:style w:type="character" w:customStyle="1" w:styleId="HotSpot">
    <w:name w:val="HotSpot"/>
    <w:rsid w:val="00CF1834"/>
    <w:rPr>
      <w:color w:val="0033CC"/>
      <w:u w:val="none"/>
    </w:rPr>
  </w:style>
  <w:style w:type="paragraph" w:customStyle="1" w:styleId="BodyTextRight">
    <w:name w:val="Body Text Right"/>
    <w:basedOn w:val="BodyText"/>
    <w:rsid w:val="00CF1834"/>
    <w:pPr>
      <w:spacing w:before="0" w:after="0"/>
      <w:jc w:val="right"/>
    </w:pPr>
  </w:style>
  <w:style w:type="paragraph" w:styleId="Index3">
    <w:name w:val="index 3"/>
    <w:basedOn w:val="ListNumber2"/>
    <w:next w:val="Normal"/>
    <w:semiHidden/>
    <w:rsid w:val="00CF1834"/>
    <w:pPr>
      <w:numPr>
        <w:numId w:val="0"/>
      </w:numPr>
      <w:tabs>
        <w:tab w:val="right" w:leader="dot" w:pos="4176"/>
      </w:tabs>
    </w:pPr>
  </w:style>
  <w:style w:type="paragraph" w:styleId="ListNumber2">
    <w:name w:val="List Number 2"/>
    <w:basedOn w:val="List2"/>
    <w:rsid w:val="00CF1834"/>
    <w:pPr>
      <w:numPr>
        <w:numId w:val="8"/>
      </w:numPr>
      <w:tabs>
        <w:tab w:val="clear" w:pos="1060"/>
      </w:tabs>
    </w:pPr>
  </w:style>
  <w:style w:type="paragraph" w:customStyle="1" w:styleId="MarginNote">
    <w:name w:val="Margin Note"/>
    <w:basedOn w:val="BodyText"/>
    <w:rsid w:val="00CF1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834"/>
    <w:rPr>
      <w:sz w:val="32"/>
    </w:rPr>
  </w:style>
  <w:style w:type="paragraph" w:customStyle="1" w:styleId="HeadingProcedure">
    <w:name w:val="Heading Procedure"/>
    <w:basedOn w:val="HeadingBase"/>
    <w:next w:val="Normal"/>
    <w:rsid w:val="00CF1834"/>
    <w:pPr>
      <w:tabs>
        <w:tab w:val="left" w:pos="0"/>
      </w:tabs>
      <w:spacing w:before="120" w:after="60"/>
    </w:pPr>
    <w:rPr>
      <w:i/>
      <w:color w:val="918585"/>
      <w:sz w:val="22"/>
    </w:rPr>
  </w:style>
  <w:style w:type="paragraph" w:customStyle="1" w:styleId="TableBodyText">
    <w:name w:val="Table Body Text"/>
    <w:basedOn w:val="BodyText"/>
    <w:rsid w:val="00CF1834"/>
    <w:pPr>
      <w:spacing w:before="60" w:after="60"/>
    </w:pPr>
  </w:style>
  <w:style w:type="paragraph" w:styleId="ListContinue">
    <w:name w:val="List Continue"/>
    <w:basedOn w:val="List"/>
    <w:rsid w:val="00CF1834"/>
    <w:pPr>
      <w:ind w:firstLine="0"/>
    </w:pPr>
  </w:style>
  <w:style w:type="paragraph" w:customStyle="1" w:styleId="ListNote">
    <w:name w:val="List Note"/>
    <w:basedOn w:val="List"/>
    <w:rsid w:val="00CF1834"/>
    <w:pPr>
      <w:pBdr>
        <w:top w:val="single" w:sz="6" w:space="2" w:color="918585"/>
        <w:bottom w:val="single" w:sz="6" w:space="2" w:color="918585"/>
      </w:pBdr>
      <w:tabs>
        <w:tab w:val="left" w:pos="1021"/>
      </w:tabs>
      <w:ind w:firstLine="0"/>
    </w:pPr>
  </w:style>
  <w:style w:type="paragraph" w:customStyle="1" w:styleId="Warning">
    <w:name w:val="Warning"/>
    <w:basedOn w:val="BodyText"/>
    <w:rsid w:val="00CF1834"/>
    <w:pPr>
      <w:shd w:val="clear" w:color="auto" w:fill="D9D9D9"/>
      <w:tabs>
        <w:tab w:val="left" w:pos="992"/>
      </w:tabs>
      <w:ind w:left="119" w:right="119"/>
    </w:pPr>
    <w:rPr>
      <w:sz w:val="20"/>
    </w:rPr>
  </w:style>
  <w:style w:type="paragraph" w:customStyle="1" w:styleId="MarginIcons">
    <w:name w:val="Margin Icons"/>
    <w:basedOn w:val="BodyText"/>
    <w:rsid w:val="00CF1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834"/>
    <w:rPr>
      <w:rFonts w:ascii="Courier New" w:hAnsi="Courier New"/>
    </w:rPr>
  </w:style>
  <w:style w:type="paragraph" w:customStyle="1" w:styleId="NoteBullet">
    <w:name w:val="Note Bullet"/>
    <w:basedOn w:val="Note"/>
    <w:rsid w:val="00CF1834"/>
    <w:pPr>
      <w:tabs>
        <w:tab w:val="clear" w:pos="680"/>
      </w:tabs>
      <w:spacing w:before="60" w:after="60"/>
    </w:pPr>
  </w:style>
  <w:style w:type="paragraph" w:customStyle="1" w:styleId="SubHeading2">
    <w:name w:val="SubHeading2"/>
    <w:basedOn w:val="HeadingBase"/>
    <w:rsid w:val="00CF1834"/>
    <w:pPr>
      <w:spacing w:before="240" w:after="60"/>
    </w:pPr>
    <w:rPr>
      <w:sz w:val="20"/>
    </w:rPr>
  </w:style>
  <w:style w:type="paragraph" w:customStyle="1" w:styleId="SubHeading1">
    <w:name w:val="SubHeading1"/>
    <w:basedOn w:val="HeadingBase"/>
    <w:rsid w:val="00CF1834"/>
    <w:pPr>
      <w:spacing w:before="240" w:after="60"/>
    </w:pPr>
    <w:rPr>
      <w:color w:val="918585"/>
      <w:sz w:val="22"/>
    </w:rPr>
  </w:style>
  <w:style w:type="paragraph" w:customStyle="1" w:styleId="SideHeading">
    <w:name w:val="Side Heading"/>
    <w:basedOn w:val="HeadingBase"/>
    <w:rsid w:val="00CF1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834"/>
    <w:pPr>
      <w:numPr>
        <w:numId w:val="10"/>
      </w:numPr>
    </w:pPr>
  </w:style>
  <w:style w:type="paragraph" w:styleId="PlainText">
    <w:name w:val="Plain Text"/>
    <w:basedOn w:val="Normal"/>
    <w:link w:val="PlainTextChar"/>
    <w:rsid w:val="00CF1834"/>
    <w:rPr>
      <w:sz w:val="20"/>
    </w:rPr>
  </w:style>
  <w:style w:type="character" w:customStyle="1" w:styleId="PlainTextChar">
    <w:name w:val="Plain Text Char"/>
    <w:basedOn w:val="DefaultParagraphFont"/>
    <w:link w:val="PlainText"/>
    <w:rsid w:val="00CF1834"/>
    <w:rPr>
      <w:rFonts w:ascii="Courier New" w:eastAsia="Times New Roman" w:hAnsi="Courier New" w:cs="Times New Roman"/>
      <w:sz w:val="20"/>
      <w:szCs w:val="20"/>
      <w:lang w:eastAsia="en-US"/>
    </w:rPr>
  </w:style>
  <w:style w:type="character" w:customStyle="1" w:styleId="MenuOption">
    <w:name w:val="Menu Option"/>
    <w:basedOn w:val="DefaultParagraphFont"/>
    <w:rsid w:val="00CF1834"/>
    <w:rPr>
      <w:b/>
      <w:smallCaps/>
    </w:rPr>
  </w:style>
  <w:style w:type="paragraph" w:customStyle="1" w:styleId="TableListNumber">
    <w:name w:val="Table List Number"/>
    <w:basedOn w:val="ListNumber"/>
    <w:rsid w:val="00CF1834"/>
    <w:pPr>
      <w:numPr>
        <w:numId w:val="0"/>
      </w:numPr>
    </w:pPr>
  </w:style>
  <w:style w:type="paragraph" w:styleId="TOC4">
    <w:name w:val="toc 4"/>
    <w:basedOn w:val="TOCBase"/>
    <w:next w:val="Normal"/>
    <w:semiHidden/>
    <w:rsid w:val="00CF1834"/>
    <w:pPr>
      <w:tabs>
        <w:tab w:val="right" w:leader="dot" w:pos="9071"/>
      </w:tabs>
      <w:ind w:left="1701"/>
    </w:pPr>
  </w:style>
  <w:style w:type="paragraph" w:customStyle="1" w:styleId="ListAlpha">
    <w:name w:val="List Alpha"/>
    <w:basedOn w:val="List"/>
    <w:rsid w:val="00CF1834"/>
    <w:pPr>
      <w:numPr>
        <w:numId w:val="7"/>
      </w:numPr>
    </w:pPr>
  </w:style>
  <w:style w:type="paragraph" w:customStyle="1" w:styleId="ListAlpha2">
    <w:name w:val="List Alpha 2"/>
    <w:basedOn w:val="List2"/>
    <w:rsid w:val="00CF1834"/>
    <w:pPr>
      <w:numPr>
        <w:numId w:val="6"/>
      </w:numPr>
    </w:pPr>
  </w:style>
  <w:style w:type="paragraph" w:styleId="List2">
    <w:name w:val="List 2"/>
    <w:basedOn w:val="BodyText"/>
    <w:rsid w:val="00CF1834"/>
    <w:pPr>
      <w:tabs>
        <w:tab w:val="left" w:pos="680"/>
      </w:tabs>
      <w:spacing w:before="60" w:after="60"/>
      <w:ind w:left="680" w:hanging="340"/>
    </w:pPr>
  </w:style>
  <w:style w:type="paragraph" w:styleId="List3">
    <w:name w:val="List 3"/>
    <w:basedOn w:val="BodyText"/>
    <w:rsid w:val="00CF1834"/>
    <w:pPr>
      <w:tabs>
        <w:tab w:val="left" w:pos="1021"/>
      </w:tabs>
      <w:spacing w:before="60" w:after="60"/>
      <w:ind w:left="1020" w:hanging="340"/>
    </w:pPr>
  </w:style>
  <w:style w:type="paragraph" w:styleId="List4">
    <w:name w:val="List 4"/>
    <w:basedOn w:val="BodyText"/>
    <w:rsid w:val="00CF1834"/>
    <w:pPr>
      <w:tabs>
        <w:tab w:val="left" w:pos="1361"/>
      </w:tabs>
      <w:spacing w:before="60" w:after="60"/>
      <w:ind w:left="1361" w:hanging="340"/>
    </w:pPr>
  </w:style>
  <w:style w:type="paragraph" w:styleId="List5">
    <w:name w:val="List 5"/>
    <w:basedOn w:val="BodyText"/>
    <w:rsid w:val="00CF1834"/>
    <w:pPr>
      <w:tabs>
        <w:tab w:val="left" w:pos="1701"/>
      </w:tabs>
      <w:spacing w:before="60" w:after="60"/>
      <w:ind w:left="1701" w:hanging="340"/>
    </w:pPr>
  </w:style>
  <w:style w:type="paragraph" w:styleId="ListBullet3">
    <w:name w:val="List Bullet 3"/>
    <w:basedOn w:val="List3"/>
    <w:rsid w:val="00CF1834"/>
    <w:pPr>
      <w:numPr>
        <w:numId w:val="13"/>
      </w:numPr>
      <w:tabs>
        <w:tab w:val="clear" w:pos="1021"/>
      </w:tabs>
      <w:ind w:left="1037" w:hanging="357"/>
    </w:pPr>
  </w:style>
  <w:style w:type="paragraph" w:styleId="ListBullet4">
    <w:name w:val="List Bullet 4"/>
    <w:basedOn w:val="List4"/>
    <w:rsid w:val="00CF1834"/>
    <w:pPr>
      <w:numPr>
        <w:numId w:val="1"/>
      </w:numPr>
    </w:pPr>
  </w:style>
  <w:style w:type="paragraph" w:styleId="ListBullet5">
    <w:name w:val="List Bullet 5"/>
    <w:basedOn w:val="List5"/>
    <w:rsid w:val="00CF1834"/>
    <w:pPr>
      <w:numPr>
        <w:numId w:val="2"/>
      </w:numPr>
    </w:pPr>
  </w:style>
  <w:style w:type="paragraph" w:styleId="ListContinue2">
    <w:name w:val="List Continue 2"/>
    <w:basedOn w:val="List2"/>
    <w:rsid w:val="00CF1834"/>
    <w:pPr>
      <w:ind w:firstLine="0"/>
    </w:pPr>
  </w:style>
  <w:style w:type="paragraph" w:styleId="ListContinue3">
    <w:name w:val="List Continue 3"/>
    <w:basedOn w:val="List3"/>
    <w:rsid w:val="00CF1834"/>
    <w:pPr>
      <w:ind w:left="1021" w:firstLine="0"/>
    </w:pPr>
  </w:style>
  <w:style w:type="paragraph" w:styleId="ListContinue4">
    <w:name w:val="List Continue 4"/>
    <w:basedOn w:val="List4"/>
    <w:rsid w:val="00CF1834"/>
    <w:pPr>
      <w:ind w:firstLine="0"/>
    </w:pPr>
  </w:style>
  <w:style w:type="paragraph" w:styleId="ListContinue5">
    <w:name w:val="List Continue 5"/>
    <w:basedOn w:val="List5"/>
    <w:rsid w:val="00CF1834"/>
    <w:pPr>
      <w:ind w:firstLine="0"/>
    </w:pPr>
  </w:style>
  <w:style w:type="paragraph" w:styleId="ListNumber3">
    <w:name w:val="List Number 3"/>
    <w:basedOn w:val="List3"/>
    <w:rsid w:val="00CF1834"/>
    <w:pPr>
      <w:numPr>
        <w:numId w:val="3"/>
      </w:numPr>
    </w:pPr>
  </w:style>
  <w:style w:type="paragraph" w:styleId="ListNumber4">
    <w:name w:val="List Number 4"/>
    <w:basedOn w:val="List4"/>
    <w:rsid w:val="00CF1834"/>
    <w:pPr>
      <w:numPr>
        <w:numId w:val="4"/>
      </w:numPr>
    </w:pPr>
  </w:style>
  <w:style w:type="paragraph" w:styleId="ListNumber5">
    <w:name w:val="List Number 5"/>
    <w:basedOn w:val="List5"/>
    <w:rsid w:val="00CF1834"/>
    <w:pPr>
      <w:numPr>
        <w:numId w:val="5"/>
      </w:numPr>
    </w:pPr>
  </w:style>
  <w:style w:type="paragraph" w:styleId="BlockText">
    <w:name w:val="Block Text"/>
    <w:basedOn w:val="Normal"/>
    <w:rsid w:val="00CF1834"/>
    <w:pPr>
      <w:spacing w:after="120"/>
      <w:ind w:left="1440" w:right="1440"/>
    </w:pPr>
  </w:style>
  <w:style w:type="character" w:customStyle="1" w:styleId="Subscript">
    <w:name w:val="Subscript"/>
    <w:basedOn w:val="DefaultParagraphFont"/>
    <w:rsid w:val="00CF1834"/>
    <w:rPr>
      <w:sz w:val="16"/>
      <w:vertAlign w:val="subscript"/>
    </w:rPr>
  </w:style>
  <w:style w:type="character" w:customStyle="1" w:styleId="Superscript">
    <w:name w:val="Superscript"/>
    <w:basedOn w:val="DefaultParagraphFont"/>
    <w:rsid w:val="00CF1834"/>
    <w:rPr>
      <w:sz w:val="16"/>
      <w:vertAlign w:val="superscript"/>
    </w:rPr>
  </w:style>
  <w:style w:type="character" w:customStyle="1" w:styleId="Symbols">
    <w:name w:val="Symbols"/>
    <w:basedOn w:val="DefaultParagraphFont"/>
    <w:rsid w:val="00CF1834"/>
    <w:rPr>
      <w:rFonts w:ascii="Symbol" w:hAnsi="Symbol"/>
    </w:rPr>
  </w:style>
  <w:style w:type="character" w:customStyle="1" w:styleId="MenuOptions">
    <w:name w:val="Menu Options"/>
    <w:basedOn w:val="DefaultParagraphFont"/>
    <w:rsid w:val="00CF1834"/>
    <w:rPr>
      <w:rFonts w:ascii="Arial Narrow" w:hAnsi="Arial Narrow"/>
      <w:smallCaps/>
    </w:rPr>
  </w:style>
  <w:style w:type="character" w:customStyle="1" w:styleId="Buttons">
    <w:name w:val="Buttons"/>
    <w:basedOn w:val="DefaultParagraphFont"/>
    <w:rsid w:val="00CF1834"/>
    <w:rPr>
      <w:b/>
    </w:rPr>
  </w:style>
  <w:style w:type="character" w:customStyle="1" w:styleId="Underlined">
    <w:name w:val="Underlined"/>
    <w:basedOn w:val="DefaultParagraphFont"/>
    <w:rsid w:val="00CF1834"/>
    <w:rPr>
      <w:u w:val="single"/>
    </w:rPr>
  </w:style>
  <w:style w:type="paragraph" w:customStyle="1" w:styleId="TableBodyTextRight">
    <w:name w:val="Table Body Text Right"/>
    <w:basedOn w:val="TableBodyText"/>
    <w:rsid w:val="00CF1834"/>
    <w:pPr>
      <w:widowControl w:val="0"/>
      <w:autoSpaceDE w:val="0"/>
      <w:autoSpaceDN w:val="0"/>
      <w:adjustRightInd w:val="0"/>
      <w:jc w:val="right"/>
    </w:pPr>
    <w:rPr>
      <w:rFonts w:cs="Arial"/>
      <w:szCs w:val="18"/>
    </w:rPr>
  </w:style>
  <w:style w:type="paragraph" w:customStyle="1" w:styleId="CopyrightText">
    <w:name w:val="Copyright Text"/>
    <w:basedOn w:val="BodyText"/>
    <w:rsid w:val="00CF1834"/>
    <w:rPr>
      <w:sz w:val="18"/>
    </w:rPr>
  </w:style>
  <w:style w:type="paragraph" w:customStyle="1" w:styleId="BodySmallRight">
    <w:name w:val="Body Small Right"/>
    <w:basedOn w:val="BodyTextRight"/>
    <w:rsid w:val="00CF1834"/>
    <w:rPr>
      <w:sz w:val="18"/>
      <w:szCs w:val="18"/>
    </w:rPr>
  </w:style>
  <w:style w:type="paragraph" w:customStyle="1" w:styleId="MarginEdition">
    <w:name w:val="Margin Edition"/>
    <w:basedOn w:val="MarginNote"/>
    <w:rsid w:val="00CF1834"/>
    <w:pPr>
      <w:spacing w:before="0" w:after="0"/>
    </w:pPr>
    <w:rPr>
      <w:rFonts w:ascii="Times New Roman" w:hAnsi="Times New Roman"/>
      <w:color w:val="999999"/>
    </w:rPr>
  </w:style>
  <w:style w:type="paragraph" w:customStyle="1" w:styleId="Spacer">
    <w:name w:val="Spacer"/>
    <w:basedOn w:val="Normal"/>
    <w:rsid w:val="00CF1834"/>
    <w:rPr>
      <w:sz w:val="2"/>
      <w:szCs w:val="2"/>
    </w:rPr>
  </w:style>
  <w:style w:type="character" w:customStyle="1" w:styleId="Small">
    <w:name w:val="Small"/>
    <w:basedOn w:val="DefaultParagraphFont"/>
    <w:rsid w:val="00CF1834"/>
    <w:rPr>
      <w:sz w:val="16"/>
    </w:rPr>
  </w:style>
  <w:style w:type="paragraph" w:customStyle="1" w:styleId="WideTable">
    <w:name w:val="Wide Table"/>
    <w:basedOn w:val="Normal"/>
    <w:rsid w:val="00CF1834"/>
    <w:pPr>
      <w:ind w:left="-1418"/>
    </w:pPr>
    <w:rPr>
      <w:sz w:val="2"/>
      <w:szCs w:val="2"/>
    </w:rPr>
  </w:style>
  <w:style w:type="character" w:styleId="PageNumber">
    <w:name w:val="page number"/>
    <w:basedOn w:val="DefaultParagraphFont"/>
    <w:rsid w:val="00CF1834"/>
  </w:style>
  <w:style w:type="paragraph" w:styleId="Quote">
    <w:name w:val="Quote"/>
    <w:basedOn w:val="Heading1"/>
    <w:link w:val="QuoteChar"/>
    <w:qFormat/>
    <w:rsid w:val="00CF1834"/>
    <w:rPr>
      <w:b w:val="0"/>
      <w:sz w:val="72"/>
      <w:szCs w:val="72"/>
      <w:lang w:val="en-NZ"/>
    </w:rPr>
  </w:style>
  <w:style w:type="character" w:customStyle="1" w:styleId="QuoteChar">
    <w:name w:val="Quote Char"/>
    <w:basedOn w:val="DefaultParagraphFont"/>
    <w:link w:val="Quote"/>
    <w:rsid w:val="00CF1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834"/>
    <w:pPr>
      <w:pageBreakBefore/>
    </w:pPr>
  </w:style>
  <w:style w:type="paragraph" w:customStyle="1" w:styleId="Border">
    <w:name w:val="Border"/>
    <w:basedOn w:val="Normal"/>
    <w:qFormat/>
    <w:rsid w:val="00CF1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834"/>
    <w:rPr>
      <w:b/>
      <w:bCs/>
      <w:i/>
      <w:iCs/>
      <w:color w:val="auto"/>
    </w:rPr>
  </w:style>
  <w:style w:type="paragraph" w:styleId="IntenseQuote">
    <w:name w:val="Intense Quote"/>
    <w:basedOn w:val="Normal"/>
    <w:next w:val="Normal"/>
    <w:link w:val="IntenseQuoteChar"/>
    <w:uiPriority w:val="30"/>
    <w:qFormat/>
    <w:rsid w:val="00CF1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834"/>
    <w:rPr>
      <w:smallCaps/>
      <w:color w:val="auto"/>
      <w:u w:val="single"/>
    </w:rPr>
  </w:style>
  <w:style w:type="character" w:styleId="IntenseReference">
    <w:name w:val="Intense Reference"/>
    <w:basedOn w:val="DefaultParagraphFont"/>
    <w:uiPriority w:val="32"/>
    <w:qFormat/>
    <w:rsid w:val="00CF1834"/>
    <w:rPr>
      <w:b/>
      <w:bCs/>
      <w:smallCaps/>
      <w:color w:val="auto"/>
      <w:spacing w:val="5"/>
      <w:u w:val="single"/>
    </w:rPr>
  </w:style>
  <w:style w:type="paragraph" w:customStyle="1" w:styleId="2ColumnHeading">
    <w:name w:val="2Column Heading"/>
    <w:basedOn w:val="BodyText"/>
    <w:qFormat/>
    <w:rsid w:val="00CF1834"/>
    <w:pPr>
      <w:spacing w:after="60"/>
      <w:ind w:left="-2268"/>
    </w:pPr>
    <w:rPr>
      <w:b/>
    </w:rPr>
  </w:style>
  <w:style w:type="paragraph" w:customStyle="1" w:styleId="Heading1TOC">
    <w:name w:val="Heading1 TOC"/>
    <w:basedOn w:val="Normal"/>
    <w:qFormat/>
    <w:rsid w:val="00CF1834"/>
    <w:pPr>
      <w:spacing w:before="240" w:after="120"/>
    </w:pPr>
    <w:rPr>
      <w:rFonts w:ascii="Times New Roman" w:hAnsi="Times New Roman"/>
      <w:b/>
      <w:sz w:val="32"/>
    </w:rPr>
  </w:style>
  <w:style w:type="paragraph" w:customStyle="1" w:styleId="Heading2TOC">
    <w:name w:val="Heading2 TOC"/>
    <w:basedOn w:val="Normal"/>
    <w:qFormat/>
    <w:rsid w:val="00CF1834"/>
    <w:pPr>
      <w:spacing w:before="240" w:after="60"/>
    </w:pPr>
    <w:rPr>
      <w:rFonts w:ascii="Times New Roman" w:hAnsi="Times New Roman"/>
      <w:b/>
      <w:sz w:val="28"/>
    </w:rPr>
  </w:style>
  <w:style w:type="character" w:customStyle="1" w:styleId="Underline">
    <w:name w:val="Underline"/>
    <w:basedOn w:val="DefaultParagraphFont"/>
    <w:qFormat/>
    <w:rsid w:val="00CF1834"/>
    <w:rPr>
      <w:u w:val="single"/>
    </w:rPr>
  </w:style>
  <w:style w:type="character" w:customStyle="1" w:styleId="BoldandItalics">
    <w:name w:val="Bold and Italics"/>
    <w:qFormat/>
    <w:rsid w:val="00CF1834"/>
    <w:rPr>
      <w:b/>
      <w:i/>
      <w:u w:val="none"/>
    </w:rPr>
  </w:style>
  <w:style w:type="paragraph" w:styleId="BalloonText">
    <w:name w:val="Balloon Text"/>
    <w:basedOn w:val="Normal"/>
    <w:link w:val="BalloonTextChar"/>
    <w:rsid w:val="00CF1834"/>
    <w:rPr>
      <w:rFonts w:ascii="Tahoma" w:hAnsi="Tahoma" w:cs="Tahoma"/>
      <w:sz w:val="16"/>
      <w:szCs w:val="16"/>
    </w:rPr>
  </w:style>
  <w:style w:type="character" w:customStyle="1" w:styleId="BalloonTextChar">
    <w:name w:val="Balloon Text Char"/>
    <w:basedOn w:val="DefaultParagraphFont"/>
    <w:link w:val="BalloonText"/>
    <w:rsid w:val="00CF1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834"/>
    <w:rPr>
      <w:b/>
      <w:color w:val="660033"/>
      <w:spacing w:val="0"/>
    </w:rPr>
  </w:style>
  <w:style w:type="paragraph" w:customStyle="1" w:styleId="Nameditemlist">
    <w:name w:val="Named item list"/>
    <w:basedOn w:val="BodyText"/>
    <w:qFormat/>
    <w:rsid w:val="00CF18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2597</Words>
  <Characters>16374</Characters>
  <Application>Microsoft Office Word</Application>
  <DocSecurity>0</DocSecurity>
  <Lines>940</Lines>
  <Paragraphs>734</Paragraphs>
  <ScaleCrop>false</ScaleCrop>
  <Company>Author-it Software Corporation Ltd.</Company>
  <LinksUpToDate>false</LinksUpToDate>
  <CharactersWithSpaces>18263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UEE61711 Advanced Diploma of Engineering  Technology - Electronics</dc:title>
  <dc:subject>Approved</dc:subject>
  <dc:creator>E-OZ Training Standards</dc:creator>
  <cp:keywords>Release 5</cp:keywords>
  <dc:description>Review Date: 12 April 2008</dc:description>
  <cp:lastModifiedBy>HSD_TPCMSd.prod</cp:lastModifiedBy>
  <cp:revision>3</cp:revision>
  <dcterms:created xsi:type="dcterms:W3CDTF">2014-04-17T16:50:07Z</dcterms:created>
  <dcterms:modified xsi:type="dcterms:W3CDTF">2014-04-17T06:00:00Z</dcterms:modified>
</cp:coreProperties>
</file>