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DCB" w:rsidP="00637DCB">
      <w:pPr>
        <w:pStyle w:val="Title"/>
      </w:pPr>
      <w:r>
        <w:fldChar w:fldCharType="begin"/>
      </w:r>
      <w:r>
        <w:instrText xml:space="preserve"> TITLE   \* MERGEFORMAT </w:instrText>
      </w:r>
      <w:r>
        <w:fldChar w:fldCharType="separate"/>
      </w:r>
      <w:r>
        <w:t>UEE50411 Diploma of Electrical Engineering</w:t>
      </w:r>
      <w:r>
        <w:fldChar w:fldCharType="end"/>
      </w:r>
    </w:p>
    <w:p w:rsidR="00637DCB" w:rsidP="00637DCB">
      <w:pPr>
        <w:pStyle w:val="Version"/>
        <w:sectPr w:rsidSect="002E3E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E3E4A" w:rsidP="002E3E4A">
      <w:pPr>
        <w:pStyle w:val="SuperHeading"/>
      </w:pPr>
      <w:r w:rsidRPr="002E3E4A">
        <w:t>UEE50411 Diploma of Electrical Engineering</w:t>
      </w:r>
    </w:p>
    <w:p w:rsidR="00000000" w:rsidRPr="002E3E4A" w:rsidP="002E3E4A">
      <w:pPr>
        <w:pStyle w:val="Heading1"/>
      </w:pPr>
      <w:bookmarkStart w:id="1" w:name="O_717946"/>
      <w:bookmarkEnd w:id="1"/>
      <w:r w:rsidRPr="002E3E4A">
        <w:t>Modification History</w:t>
      </w:r>
    </w:p>
    <w:p w:rsidR="00000000" w:rsidRPr="002E3E4A" w:rsidP="002E3E4A">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Points</w:t>
            </w:r>
          </w:p>
        </w:tc>
      </w:tr>
      <w:tr w:rsidTr="00637DCB">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UETTDRIS67A</w:t>
            </w:r>
            <w:r w:rsidRPr="002E3E4A">
              <w:tab/>
              <w:t>Solve problems in energy supply network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UETTDRIS68A</w:t>
            </w:r>
            <w:r w:rsidRPr="002E3E4A">
              <w:tab/>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rPr>
          <w:trHeight w:val="732"/>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UETTDRIS44A</w:t>
            </w:r>
            <w:r w:rsidRPr="002E3E4A">
              <w:tab/>
              <w:t>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UETTDRIS69A</w:t>
            </w:r>
            <w:r w:rsidRPr="002E3E4A">
              <w:tab/>
              <w:t>Diagnose and rectify faults in energy supply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UETTDRIS70A</w:t>
            </w:r>
            <w:r w:rsidRPr="002E3E4A">
              <w:tab/>
            </w:r>
            <w:r w:rsidRPr="002E3E4A">
              <w:t>Diagnose and rectify faults in electrical energy distribution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UETTDRIS71A</w:t>
            </w:r>
            <w:r w:rsidRPr="002E3E4A">
              <w:tab/>
              <w:t>Diagnose and rectify faults in electrical energy supply transmission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UETTDRIS72A</w:t>
            </w:r>
            <w:r w:rsidRPr="002E3E4A">
              <w:tab/>
            </w:r>
            <w:r w:rsidRPr="002E3E4A">
              <w:t>Diagnose and rectify faults in distributed Generation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rPr>
          <w:trHeight w:val="687"/>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UEENEEE125A    Provide engineering solutions for problems in complex multiple path circuit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rPr>
          <w:trHeight w:val="717"/>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UEENEEE126A    Provide solutions to basic engineering computational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Edit Name to reflect correct Unit title</w:t>
            </w:r>
          </w:p>
          <w:p w:rsidR="00000000" w:rsidP="002E3E4A">
            <w:pPr>
              <w:pStyle w:val="BodyText"/>
              <w:rPr>
                <w:lang w:val="en-NZ"/>
              </w:rPr>
            </w:pPr>
            <w:r w:rsidRPr="002E3E4A">
              <w:t>UEENEED104A</w:t>
            </w:r>
            <w:r w:rsidRPr="002E3E4A">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Edit Name to Reflect correct Unit Title</w:t>
            </w:r>
          </w:p>
          <w:p w:rsidR="00000000" w:rsidP="002E3E4A">
            <w:pPr>
              <w:pStyle w:val="BodyText"/>
              <w:rPr>
                <w:lang w:val="en-NZ"/>
              </w:rPr>
            </w:pPr>
            <w:r w:rsidRPr="002E3E4A">
              <w:t>UEENEEI124A</w:t>
            </w:r>
            <w:r w:rsidRPr="002E3E4A">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Edit Name to reflect correct Unit title</w:t>
            </w:r>
          </w:p>
          <w:p w:rsidR="00000000" w:rsidP="002E3E4A">
            <w:pPr>
              <w:pStyle w:val="BodyText"/>
              <w:rPr>
                <w:lang w:val="en-NZ"/>
              </w:rPr>
            </w:pPr>
            <w:r w:rsidRPr="002E3E4A">
              <w:t>UEENEEE117A</w:t>
            </w:r>
            <w:r w:rsidRPr="002E3E4A">
              <w:tab/>
              <w:t>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Edit Name to reflect co</w:t>
            </w:r>
            <w:r w:rsidRPr="002E3E4A">
              <w:t>rrect Unit title</w:t>
            </w:r>
          </w:p>
          <w:p w:rsidR="00000000" w:rsidP="002E3E4A">
            <w:pPr>
              <w:pStyle w:val="BodyText"/>
              <w:rPr>
                <w:lang w:val="en-NZ"/>
              </w:rPr>
            </w:pPr>
            <w:r w:rsidRPr="002E3E4A">
              <w:t>UEENEEE124A</w:t>
            </w:r>
            <w:r w:rsidRPr="002E3E4A">
              <w:tab/>
              <w:t>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p>
        </w:tc>
      </w:tr>
      <w:tr w:rsidTr="00637DCB">
        <w:tblPrEx>
          <w:tblW w:w="9639" w:type="dxa"/>
          <w:tblLayout w:type="fixed"/>
          <w:tblCellMar>
            <w:left w:w="62" w:type="dxa"/>
            <w:right w:w="62" w:type="dxa"/>
          </w:tblCellMar>
          <w:tblLook w:val="0000"/>
        </w:tblPrEx>
        <w:trPr>
          <w:trHeight w:val="717"/>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Edit Name to reflect correct Unit title</w:t>
            </w:r>
          </w:p>
          <w:p w:rsidR="00000000" w:rsidP="002E3E4A">
            <w:pPr>
              <w:pStyle w:val="BodyText"/>
              <w:rPr>
                <w:lang w:val="en-NZ"/>
              </w:rPr>
            </w:pPr>
            <w:r w:rsidRPr="002E3E4A">
              <w:t>UEENEEK132A</w:t>
            </w:r>
            <w:r w:rsidRPr="002E3E4A">
              <w:tab/>
              <w:t>Develop strategies to address environmental and sustainability issues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p>
        </w:tc>
      </w:tr>
    </w:tbl>
    <w:p w:rsidR="00000000" w:rsidRPr="002E3E4A" w:rsidP="002E3E4A">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637DCB">
        <w:tblPrEx>
          <w:tblW w:w="9639" w:type="dxa"/>
          <w:tblLayout w:type="fixed"/>
          <w:tblCellMar>
            <w:left w:w="62" w:type="dxa"/>
            <w:right w:w="62" w:type="dxa"/>
          </w:tblCellMar>
          <w:tblLook w:val="0000"/>
        </w:tblPrEx>
        <w:trPr>
          <w:trHeight w:val="687"/>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UEENEEE125A    Provide engineering solutions for problems in complex multiple path circuit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rPr>
          <w:trHeight w:val="717"/>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UEENEEE126A    Provide solutions to basic engineering computational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Edit Name to reflect correct Unit title</w:t>
            </w:r>
          </w:p>
          <w:p w:rsidR="00000000" w:rsidP="002E3E4A">
            <w:pPr>
              <w:pStyle w:val="BodyText"/>
              <w:rPr>
                <w:lang w:val="en-NZ"/>
              </w:rPr>
            </w:pPr>
            <w:r w:rsidRPr="002E3E4A">
              <w:t>UEENEEI102A Solve problems in pressure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Edit Name to reflect correct Unit title</w:t>
            </w:r>
          </w:p>
          <w:p w:rsidR="00000000" w:rsidP="002E3E4A">
            <w:pPr>
              <w:pStyle w:val="BodyText"/>
              <w:rPr>
                <w:lang w:val="en-NZ"/>
              </w:rPr>
            </w:pPr>
            <w:r w:rsidRPr="002E3E4A">
              <w:t>UEENEEI103A Solve problems in density_level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Edit Name to reflect correct Unit title</w:t>
            </w:r>
          </w:p>
          <w:p w:rsidR="00000000" w:rsidP="002E3E4A">
            <w:pPr>
              <w:pStyle w:val="BodyText"/>
              <w:rPr>
                <w:lang w:val="en-NZ"/>
              </w:rPr>
            </w:pPr>
            <w:r w:rsidRPr="002E3E4A">
              <w:t>UEENEEI104A Solve problems in flow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rPr>
          <w:trHeight w:val="717"/>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Edit Name to reflect correct Unit title</w:t>
            </w:r>
          </w:p>
          <w:p w:rsidR="00000000" w:rsidP="002E3E4A">
            <w:pPr>
              <w:pStyle w:val="BodyText"/>
              <w:rPr>
                <w:lang w:val="en-NZ"/>
              </w:rPr>
            </w:pPr>
            <w:r w:rsidRPr="002E3E4A">
              <w:t>UEENEEI105A Solve problems in temperature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Group C</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3E4A" w:rsidP="002E3E4A">
            <w:pPr>
              <w:pStyle w:val="BodyText"/>
            </w:pPr>
            <w:r w:rsidRPr="002E3E4A">
              <w:t>Edit Name to reflect correct Unit title</w:t>
            </w:r>
          </w:p>
          <w:p w:rsidR="00000000" w:rsidP="002E3E4A">
            <w:pPr>
              <w:pStyle w:val="BodyText"/>
              <w:rPr>
                <w:lang w:val="en-NZ"/>
              </w:rPr>
            </w:pPr>
            <w:r w:rsidRPr="002E3E4A">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3E4A" w:rsidP="002E3E4A">
            <w:pPr>
              <w:pStyle w:val="BodyText"/>
            </w:pPr>
            <w:r w:rsidRPr="002E3E4A">
              <w:t>60</w:t>
            </w:r>
          </w:p>
        </w:tc>
      </w:tr>
    </w:tbl>
    <w:p w:rsidR="00000000" w:rsidRPr="002E3E4A" w:rsidP="002E3E4A">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Correct title of UEENEEE101A - Apply Occupational Health and Safety regulations, </w:t>
            </w:r>
            <w:r w:rsidRPr="002E3E4A">
              <w:t>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UEENEEE121A</w:t>
            </w:r>
            <w:r w:rsidRPr="002E3E4A">
              <w:tab/>
              <w:t>Plan an integrated cabling installation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UEENEEE125A</w:t>
            </w:r>
            <w:r w:rsidRPr="002E3E4A">
              <w:tab/>
              <w:t>Provide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UEENEEG110A</w:t>
            </w:r>
            <w:r w:rsidRPr="002E3E4A">
              <w:tab/>
              <w:t>Find and repair faults in LV d.c. 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UEENEEG111A</w:t>
            </w:r>
            <w:r w:rsidRPr="002E3E4A">
              <w:tab/>
              <w:t>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UEENEEG113</w:t>
            </w:r>
            <w:r w:rsidRPr="002E3E4A">
              <w:t>A</w:t>
            </w:r>
            <w:r w:rsidRPr="002E3E4A">
              <w:tab/>
              <w:t>Install and maintain emergency safety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UEENEEG116A</w:t>
            </w:r>
            <w:r w:rsidRPr="002E3E4A">
              <w:tab/>
              <w:t>Diagnose and 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UEENEEG119A</w:t>
            </w:r>
            <w:r w:rsidRPr="002E3E4A">
              <w:tab/>
            </w:r>
            <w:r w:rsidRPr="002E3E4A">
              <w:t>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UEENEEG120A</w:t>
            </w:r>
            <w:r w:rsidRPr="002E3E4A">
              <w:tab/>
              <w:t>Select and arrange equipment for special LV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UEENEEG125A</w:t>
            </w:r>
            <w:r w:rsidRPr="002E3E4A">
              <w:tab/>
            </w:r>
            <w:r w:rsidRPr="002E3E4A">
              <w:t>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UEENEEG126A</w:t>
            </w:r>
            <w:r w:rsidRPr="002E3E4A">
              <w:tab/>
              <w:t>Install and maintain field power and distribution systems with a low voltage demand up to 200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w:t>
            </w:r>
            <w:r w:rsidRPr="002E3E4A">
              <w:t>rect title of UEENEEG127A</w:t>
            </w:r>
            <w:r w:rsidRPr="002E3E4A">
              <w:tab/>
              <w:t>Design electrical installations with a low voltage demand greater than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UEENEEG128A</w:t>
            </w:r>
            <w:r w:rsidRPr="002E3E4A">
              <w:tab/>
              <w:t>Plan low voltage switchboard and control panel layouts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UEENEEG129A</w:t>
            </w:r>
            <w:r w:rsidRPr="002E3E4A">
              <w:tab/>
              <w:t>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UEENEEG131A</w:t>
            </w:r>
            <w:r w:rsidRPr="002E3E4A">
              <w:tab/>
              <w:t>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UEENEEG132A</w:t>
            </w:r>
            <w:r w:rsidRPr="002E3E4A">
              <w:tab/>
              <w:t>Carry out low volta</w:t>
            </w:r>
            <w:r w:rsidRPr="002E3E4A">
              <w:t>ge electrical field testing and report findings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UEENEEG153A</w:t>
            </w:r>
            <w:r w:rsidRPr="002E3E4A">
              <w:tab/>
              <w:t>Rewind three phase low voltage induction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UEENEEG155A</w:t>
            </w:r>
            <w:r w:rsidRPr="002E3E4A">
              <w:tab/>
            </w:r>
            <w:r w:rsidRPr="002E3E4A">
              <w:t>Rewind HV three phase induction machines rated for voltages to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UEENEEG156A</w:t>
            </w:r>
            <w:r w:rsidRPr="002E3E4A">
              <w:tab/>
              <w:t>Rewind HV three phase induction machines rated for voltages above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UEENEEG159A</w:t>
            </w:r>
            <w:r w:rsidRPr="002E3E4A">
              <w:tab/>
              <w:t>Conduct mechani</w:t>
            </w:r>
            <w:r w:rsidRPr="002E3E4A">
              <w:t>cal tests on electrical machines and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UEENEEG164A</w:t>
            </w:r>
            <w:r w:rsidRPr="002E3E4A">
              <w:tab/>
              <w:t>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UEENEEG165A</w:t>
            </w:r>
            <w:r w:rsidRPr="002E3E4A">
              <w:tab/>
            </w:r>
            <w:r w:rsidRPr="002E3E4A">
              <w:t>Maintain and service traction lifts systems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UEENEEG166A</w:t>
            </w:r>
            <w:r w:rsidRPr="002E3E4A">
              <w:tab/>
              <w:t>Install and maintain escalators, moving walks and treadways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UEENEEG167A</w:t>
            </w:r>
            <w:r w:rsidRPr="002E3E4A">
              <w:tab/>
            </w:r>
            <w:r w:rsidRPr="002E3E4A">
              <w:t>Align and install traction lift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UEENEEG168A</w:t>
            </w:r>
            <w:r w:rsidRPr="002E3E4A">
              <w:tab/>
              <w:t>Diagnose and rectify faults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UEENEEG172A</w:t>
            </w:r>
            <w:r w:rsidRPr="002E3E4A">
              <w:tab/>
              <w:t>Investigate and report on electrical incidents and causes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UEENEEG177A</w:t>
            </w:r>
            <w:r w:rsidRPr="002E3E4A">
              <w:tab/>
              <w:t>Select low voltage power factor correction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UEENEEG185A</w:t>
            </w:r>
            <w:r w:rsidRPr="002E3E4A">
              <w:tab/>
              <w:t>Select effective and efficient light sources and luminaries for given locations and designs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UEENEEH102A</w:t>
            </w:r>
            <w:r w:rsidRPr="002E3E4A">
              <w:tab/>
              <w:t>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UEENEEH150A</w:t>
            </w:r>
            <w:r w:rsidRPr="002E3E4A">
              <w:tab/>
              <w:t>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UEENEEI101A</w:t>
            </w:r>
            <w:r w:rsidRPr="002E3E4A">
              <w:tab/>
            </w:r>
            <w:r w:rsidRPr="002E3E4A">
              <w:t>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UEENEEI103A</w:t>
            </w:r>
            <w:r w:rsidRPr="002E3E4A">
              <w:tab/>
              <w:t>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UEENEEI116A</w:t>
            </w:r>
            <w:r w:rsidRPr="002E3E4A">
              <w:tab/>
              <w:t>Assemble, ente</w:t>
            </w:r>
            <w:r w:rsidRPr="002E3E4A">
              <w:t>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UEENEEI119A</w:t>
            </w:r>
            <w:r w:rsidRPr="002E3E4A">
              <w:tab/>
              <w:t>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UEENEEI126A</w:t>
            </w:r>
            <w:r w:rsidRPr="002E3E4A">
              <w:tab/>
            </w:r>
            <w:r w:rsidRPr="002E3E4A">
              <w:t>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UEENEEI148A</w:t>
            </w:r>
            <w:r w:rsidRPr="002E3E4A">
              <w:tab/>
              <w:t>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UEENEEI149A</w:t>
            </w:r>
            <w:r w:rsidRPr="002E3E4A">
              <w:tab/>
              <w:t>Solve problems in polyphase electr</w:t>
            </w:r>
            <w:r w:rsidRPr="002E3E4A">
              <w:t>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UEENEEK135A</w:t>
            </w:r>
            <w:r w:rsidRPr="002E3E4A">
              <w:tab/>
              <w:t>Design grid connected photovoltaic power supply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UEENEEK138A</w:t>
            </w:r>
            <w:r w:rsidRPr="002E3E4A">
              <w:tab/>
              <w:t>Design micro-hydro systems rated to 6.4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UEENEEK148A</w:t>
            </w:r>
            <w:r w:rsidRPr="002E3E4A">
              <w:tab/>
              <w:t>Install, configure and commission LV grid connected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UEENEEK153A</w:t>
            </w:r>
            <w:r w:rsidRPr="002E3E4A">
              <w:tab/>
              <w:t>Assess energy loads and uses for energy efficiency in residential, office and retail premises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UEENEEK154A</w:t>
            </w:r>
            <w:r w:rsidRPr="002E3E4A">
              <w:tab/>
              <w:t>Assess energy loads and uses for energy efficiency in commercial facilities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UEENEEK155A</w:t>
            </w:r>
            <w:r w:rsidRPr="002E3E4A">
              <w:tab/>
              <w:t>Assess energy loads and uses for energy efficiency in industrial properties and enterpr</w:t>
            </w:r>
            <w:r w:rsidRPr="002E3E4A">
              <w:t>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Correct title of UEENEEM080A</w:t>
            </w:r>
            <w:r w:rsidRPr="002E3E4A">
              <w:tab/>
              <w:t>Report on the integrity of explosion-protected equipment in a hazardous area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20</w:t>
            </w:r>
          </w:p>
        </w:tc>
      </w:tr>
    </w:tbl>
    <w:p w:rsidR="00000000" w:rsidRPr="002E3E4A" w:rsidP="002E3E4A">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Remove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C</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UEENEEG197A - Apply currency of safe working practices and compliance verification of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Remove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Group C</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UEENEEG198A - Apply compliance requirements to all aspects of electrical 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20</w:t>
            </w:r>
          </w:p>
        </w:tc>
      </w:tr>
    </w:tbl>
    <w:p w:rsidR="00000000" w:rsidRPr="002E3E4A" w:rsidP="002E3E4A">
      <w:pPr>
        <w:pStyle w:val="BodyText"/>
      </w:pPr>
    </w:p>
    <w:p w:rsidR="00000000" w:rsidRPr="002E3E4A" w:rsidP="002E3E4A">
      <w:pPr>
        <w:pStyle w:val="AllowPageBreak"/>
      </w:pPr>
    </w:p>
    <w:p w:rsidR="00000000" w:rsidRPr="002E3E4A" w:rsidP="002E3E4A">
      <w:pPr>
        <w:pStyle w:val="Heading1"/>
      </w:pPr>
      <w:bookmarkStart w:id="2" w:name="O_717945"/>
      <w:bookmarkEnd w:id="2"/>
      <w:r w:rsidRPr="002E3E4A">
        <w:t>Description</w:t>
      </w:r>
    </w:p>
    <w:p w:rsidR="00000000" w:rsidRPr="002E3E4A" w:rsidP="002E3E4A">
      <w:pPr>
        <w:pStyle w:val="BodyText"/>
      </w:pPr>
      <w:r w:rsidRPr="002E3E4A">
        <w:rPr>
          <w:rStyle w:val="SpecialBold"/>
        </w:rPr>
        <w:t>Scope</w:t>
      </w:r>
    </w:p>
    <w:p w:rsidR="00637DCB" w:rsidP="002E3E4A">
      <w:pPr>
        <w:pStyle w:val="BodyText"/>
      </w:pPr>
      <w:r w:rsidRPr="002E3E4A">
        <w:t>This q</w:t>
      </w:r>
      <w:r w:rsidRPr="002E3E4A">
        <w:t>ualification provides competencies to develop, select, commission, maintain and diagnose faults/malfunctions on advanced electrical equipment and systems. It includes ERAC requirements for an ‘Electrician’s licence’.</w:t>
      </w:r>
    </w:p>
    <w:p w:rsidR="00637DCB" w:rsidP="002E3E4A">
      <w:pPr>
        <w:pStyle w:val="BodyText"/>
      </w:pPr>
    </w:p>
    <w:p w:rsidR="00000000" w:rsidRPr="002E3E4A" w:rsidP="002E3E4A">
      <w:pPr>
        <w:pStyle w:val="Heading1"/>
      </w:pPr>
      <w:bookmarkStart w:id="3" w:name="O_717944"/>
      <w:bookmarkEnd w:id="3"/>
      <w:r w:rsidRPr="002E3E4A">
        <w:t>Pathways Information</w:t>
      </w:r>
    </w:p>
    <w:p w:rsidR="00000000" w:rsidRPr="002E3E4A" w:rsidP="002E3E4A">
      <w:pPr>
        <w:pStyle w:val="BodyText"/>
      </w:pPr>
      <w:r w:rsidRPr="002E3E4A">
        <w:t>Not applicable.</w:t>
      </w:r>
    </w:p>
    <w:p w:rsidR="00000000" w:rsidRPr="002E3E4A" w:rsidP="002E3E4A">
      <w:pPr>
        <w:pStyle w:val="AllowPageBreak"/>
      </w:pPr>
    </w:p>
    <w:p w:rsidR="00000000" w:rsidRPr="002E3E4A" w:rsidP="002E3E4A">
      <w:pPr>
        <w:pStyle w:val="Heading1"/>
      </w:pPr>
      <w:bookmarkStart w:id="4" w:name="O_717943"/>
      <w:bookmarkEnd w:id="4"/>
      <w:r w:rsidRPr="002E3E4A">
        <w:t>Licensing/Regulatory Information</w:t>
      </w:r>
    </w:p>
    <w:p w:rsidR="00000000" w:rsidRPr="002E3E4A" w:rsidP="002E3E4A">
      <w:pPr>
        <w:pStyle w:val="BodyText"/>
      </w:pPr>
      <w:r w:rsidRPr="002E3E4A">
        <w:t>Not applicable.</w:t>
      </w:r>
    </w:p>
    <w:p w:rsidR="00000000" w:rsidRPr="002E3E4A" w:rsidP="002E3E4A">
      <w:pPr>
        <w:pStyle w:val="AllowPageBreak"/>
      </w:pPr>
    </w:p>
    <w:p w:rsidR="00000000" w:rsidRPr="002E3E4A" w:rsidP="002E3E4A">
      <w:pPr>
        <w:pStyle w:val="Heading1"/>
      </w:pPr>
      <w:bookmarkStart w:id="5" w:name="O_717942"/>
      <w:bookmarkEnd w:id="5"/>
      <w:r w:rsidRPr="002E3E4A">
        <w:t>Entry Requirements</w:t>
      </w:r>
    </w:p>
    <w:p w:rsidR="00000000" w:rsidRPr="002E3E4A" w:rsidP="002E3E4A">
      <w:pPr>
        <w:pStyle w:val="BodyText"/>
      </w:pPr>
      <w:r w:rsidRPr="002E3E4A">
        <w:t>Not applicable.</w:t>
      </w:r>
    </w:p>
    <w:p w:rsidR="00000000" w:rsidRPr="002E3E4A" w:rsidP="002E3E4A">
      <w:pPr>
        <w:pStyle w:val="AllowPageBreak"/>
      </w:pPr>
    </w:p>
    <w:p w:rsidR="00000000" w:rsidRPr="002E3E4A" w:rsidP="002E3E4A">
      <w:pPr>
        <w:pStyle w:val="Heading1"/>
      </w:pPr>
      <w:bookmarkStart w:id="6" w:name="O_717941"/>
      <w:bookmarkEnd w:id="6"/>
      <w:r w:rsidRPr="002E3E4A">
        <w:t>Employability Skills Summary</w:t>
      </w:r>
    </w:p>
    <w:p w:rsidR="00000000" w:rsidRPr="002E3E4A" w:rsidP="002E3E4A">
      <w:pPr>
        <w:pStyle w:val="BodyText"/>
      </w:pPr>
      <w:r w:rsidRPr="002E3E4A">
        <w:t>Not applicable.</w:t>
      </w:r>
    </w:p>
    <w:p w:rsidR="00000000" w:rsidRPr="002E3E4A" w:rsidP="002E3E4A">
      <w:pPr>
        <w:pStyle w:val="AllowPageBreak"/>
      </w:pPr>
    </w:p>
    <w:p w:rsidR="00000000" w:rsidRPr="002E3E4A" w:rsidP="002E3E4A">
      <w:pPr>
        <w:pStyle w:val="Heading1"/>
      </w:pPr>
      <w:bookmarkStart w:id="7" w:name="O_717940"/>
      <w:bookmarkEnd w:id="7"/>
      <w:r w:rsidRPr="002E3E4A">
        <w:t>Packaging Rules</w:t>
      </w:r>
    </w:p>
    <w:p w:rsidR="00000000" w:rsidRPr="002E3E4A" w:rsidP="002E3E4A">
      <w:pPr>
        <w:pStyle w:val="BodyText"/>
      </w:pPr>
      <w:r w:rsidRPr="002E3E4A">
        <w:rPr>
          <w:rStyle w:val="SpecialBold"/>
        </w:rPr>
        <w:t>Completion requirements</w:t>
      </w:r>
    </w:p>
    <w:p w:rsidR="00000000" w:rsidRPr="002E3E4A" w:rsidP="002E3E4A">
      <w:pPr>
        <w:pStyle w:val="BodyText"/>
      </w:pPr>
      <w:r w:rsidRPr="002E3E4A">
        <w:t>The requirements for granting this qualification will be met when competency is demonstrated and achieved for:</w:t>
      </w:r>
    </w:p>
    <w:p w:rsidR="00000000" w:rsidRPr="002E3E4A" w:rsidP="002E3E4A">
      <w:pPr>
        <w:pStyle w:val="ListBullet"/>
      </w:pPr>
      <w:r w:rsidRPr="002E3E4A">
        <w:t>All the Core competency standard units, defined in the Core Competency Standard Units table below and</w:t>
      </w:r>
    </w:p>
    <w:p w:rsidR="00000000" w:rsidRPr="002E3E4A" w:rsidP="002E3E4A">
      <w:pPr>
        <w:pStyle w:val="ListBullet"/>
      </w:pPr>
      <w:r w:rsidRPr="002E3E4A">
        <w:t>A combination of Elective competency stand</w:t>
      </w:r>
      <w:r w:rsidRPr="002E3E4A">
        <w:t>ard units to achieve a total weighting of 600 points in accordance with the Elective Competency Standard Units table below.</w:t>
      </w:r>
    </w:p>
    <w:p w:rsidR="00000000" w:rsidRPr="002E3E4A" w:rsidP="002E3E4A">
      <w:pPr>
        <w:pStyle w:val="BodyText"/>
      </w:pPr>
      <w:r w:rsidRPr="002E3E4A">
        <w:t>Note: UEENEEG105A - Those holding an ‘Unrestricted Electricians Licence or equivalent issued in an Australian State or Territory mee</w:t>
      </w:r>
      <w:r w:rsidRPr="002E3E4A">
        <w:t>ts the requirements of this unit and its pre-requisite requirements.</w:t>
      </w:r>
    </w:p>
    <w:p w:rsidR="00000000" w:rsidRPr="002E3E4A" w:rsidP="002E3E4A">
      <w:pPr>
        <w:pStyle w:val="BodyText"/>
      </w:pPr>
    </w:p>
    <w:tbl>
      <w:tblPr>
        <w:tblW w:w="0" w:type="auto"/>
        <w:tblLayout w:type="fixed"/>
        <w:tblCellMar>
          <w:left w:w="62" w:type="dxa"/>
          <w:right w:w="62" w:type="dxa"/>
        </w:tblCellMar>
        <w:tblLook w:val="0000"/>
      </w:tblPr>
      <w:tblGrid>
        <w:gridCol w:w="1985"/>
        <w:gridCol w:w="5103"/>
        <w:gridCol w:w="1417"/>
      </w:tblGrid>
      <w:tr w:rsidTr="00637DCB">
        <w:tblPrEx>
          <w:tblW w:w="0" w:type="auto"/>
          <w:tblLayout w:type="fixed"/>
          <w:tblCellMar>
            <w:left w:w="62" w:type="dxa"/>
            <w:right w:w="62" w:type="dxa"/>
          </w:tblCellMar>
          <w:tblLook w:val="0000"/>
        </w:tblPrEx>
        <w:trPr>
          <w:tblHeader/>
        </w:trPr>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2E3E4A" w:rsidP="002E3E4A">
            <w:pPr>
              <w:pStyle w:val="BodyText"/>
            </w:pPr>
            <w:r w:rsidRPr="002E3E4A">
              <w:rPr>
                <w:rStyle w:val="SpecialBold"/>
              </w:rPr>
              <w:t xml:space="preserve">Core Competency Standard Units </w:t>
            </w:r>
          </w:p>
          <w:p w:rsidR="00000000" w:rsidRPr="002E3E4A" w:rsidP="002E3E4A">
            <w:pPr>
              <w:pStyle w:val="BodyText"/>
            </w:pPr>
            <w:r w:rsidRPr="002E3E4A">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2E3E4A">
            <w:pPr>
              <w:pStyle w:val="BodyText"/>
              <w:rPr>
                <w:lang w:val="en-NZ"/>
              </w:rPr>
            </w:pPr>
            <w:r w:rsidRPr="002E3E4A">
              <w:rPr>
                <w:rStyle w:val="SpecialBold"/>
              </w:rPr>
              <w:t>Weighting Points</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UEENEEE084A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Write specifications for electrotechnology engineering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Fix and secure electrotec</w:t>
            </w:r>
            <w:r w:rsidRPr="002E3E4A">
              <w:t>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single and three phase low voltage electri</w:t>
            </w:r>
            <w:r w:rsidRPr="002E3E4A">
              <w:t>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Verify compliance and functionality of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Select wiring systems and cables for low voltage general electrical install</w:t>
            </w:r>
            <w:r w:rsidRPr="002E3E4A">
              <w:t>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strategies to address environmental and sustainability issues in</w:t>
            </w:r>
            <w:r w:rsidRPr="002E3E4A">
              <w:t xml:space="preserve">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rPr>
                <w:rStyle w:val="SpecialBold"/>
              </w:rPr>
              <w:t>1000</w:t>
            </w:r>
          </w:p>
        </w:tc>
      </w:tr>
    </w:tbl>
    <w:p w:rsidR="00000000" w:rsidRPr="002E3E4A" w:rsidP="002E3E4A">
      <w:pPr>
        <w:pStyle w:val="BodyText"/>
      </w:pPr>
    </w:p>
    <w:p w:rsidR="00000000" w:rsidRPr="002E3E4A" w:rsidP="002E3E4A">
      <w:pPr>
        <w:pStyle w:val="BodyText"/>
      </w:pPr>
    </w:p>
    <w:tbl>
      <w:tblPr>
        <w:tblW w:w="0" w:type="auto"/>
        <w:tblLayout w:type="fixed"/>
        <w:tblCellMar>
          <w:left w:w="62" w:type="dxa"/>
          <w:right w:w="62" w:type="dxa"/>
        </w:tblCellMar>
        <w:tblLook w:val="0000"/>
      </w:tblPr>
      <w:tblGrid>
        <w:gridCol w:w="567"/>
        <w:gridCol w:w="5387"/>
        <w:gridCol w:w="1276"/>
        <w:gridCol w:w="1417"/>
      </w:tblGrid>
      <w:tr w:rsidTr="00637DCB">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2E3E4A" w:rsidP="002E3E4A">
            <w:pPr>
              <w:pStyle w:val="BodyText"/>
            </w:pPr>
            <w:r w:rsidRPr="002E3E4A">
              <w:rPr>
                <w:rStyle w:val="SpecialBold"/>
              </w:rPr>
              <w:t>Elective Competency Standard Units</w:t>
            </w:r>
          </w:p>
          <w:p w:rsidR="00000000" w:rsidP="002E3E4A">
            <w:pPr>
              <w:pStyle w:val="BodyText"/>
              <w:rPr>
                <w:lang w:val="en-NZ"/>
              </w:rPr>
            </w:pPr>
            <w:r w:rsidRPr="002E3E4A">
              <w:t>Complete Elective units to achieve a total of weighting of 600 points from the following groups:</w:t>
            </w:r>
          </w:p>
        </w:tc>
      </w:tr>
      <w:tr w:rsidTr="00637DCB">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3E4A" w:rsidP="002E3E4A">
            <w:pPr>
              <w:pStyle w:val="BodyText"/>
            </w:pPr>
            <w:r w:rsidRPr="002E3E4A">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rPr>
                <w:rStyle w:val="SpecialBold"/>
              </w:rPr>
              <w:t>Maximum points</w:t>
            </w:r>
          </w:p>
        </w:tc>
      </w:tr>
      <w:tr w:rsidTr="00637DCB">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3E4A" w:rsidP="002E3E4A">
            <w:pPr>
              <w:pStyle w:val="BodyText"/>
            </w:pPr>
            <w:r w:rsidRPr="002E3E4A">
              <w:rPr>
                <w:rStyle w:val="SpecialBold"/>
              </w:rPr>
              <w:t>Imported and Common Elective Units</w:t>
            </w:r>
          </w:p>
          <w:p w:rsidR="00000000" w:rsidP="002E3E4A">
            <w:pPr>
              <w:pStyle w:val="BodyText"/>
              <w:rPr>
                <w:lang w:val="en-NZ"/>
              </w:rPr>
            </w:pPr>
            <w:r w:rsidRPr="002E3E4A">
              <w:t>Imported units from other training packages and/or state accredited courses can be added to this group, but they must be selected from qualifications where the unit is first packaged at AQF level 5.  If units have not bei</w:t>
            </w:r>
            <w:r w:rsidRPr="002E3E4A">
              <w:t>ng assigned a weighting by the relevant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270</w:t>
            </w:r>
          </w:p>
        </w:tc>
      </w:tr>
      <w:tr w:rsidTr="00637DCB">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rPr>
                <w:rStyle w:val="SpecialBold"/>
              </w:rPr>
              <w:t>Qualification Elective Units</w:t>
            </w:r>
            <w:r w:rsidRPr="002E3E4A">
              <w:t xml:space="preserve">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100</w:t>
            </w:r>
          </w:p>
        </w:tc>
      </w:tr>
      <w:tr w:rsidTr="00637DCB">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240</w:t>
            </w:r>
          </w:p>
        </w:tc>
      </w:tr>
      <w:tr w:rsidTr="00637DCB">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rPr>
                <w:rStyle w:val="SpecialBold"/>
              </w:rPr>
              <w:t>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3E4A" w:rsidP="002E3E4A">
            <w:pPr>
              <w:pStyle w:val="BodyText"/>
            </w:pPr>
            <w:r w:rsidRPr="002E3E4A">
              <w:rPr>
                <w:rStyle w:val="SpecialBold"/>
              </w:rPr>
              <w:t xml:space="preserve">Qualification Elective Units </w:t>
            </w:r>
          </w:p>
          <w:p w:rsidR="00000000" w:rsidP="002E3E4A">
            <w:pPr>
              <w:pStyle w:val="BodyText"/>
              <w:rPr>
                <w:lang w:val="en-NZ"/>
              </w:rPr>
            </w:pPr>
            <w:r w:rsidRPr="002E3E4A">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3E4A" w:rsidP="002E3E4A">
            <w:pPr>
              <w:pStyle w:val="BodyText"/>
            </w:pPr>
            <w:r w:rsidRPr="002E3E4A">
              <w:t>600</w:t>
            </w:r>
          </w:p>
        </w:tc>
      </w:tr>
    </w:tbl>
    <w:p w:rsidR="00000000" w:rsidRPr="002E3E4A" w:rsidP="002E3E4A">
      <w:pPr>
        <w:pStyle w:val="BodyText"/>
      </w:pPr>
    </w:p>
    <w:tbl>
      <w:tblPr>
        <w:tblW w:w="0" w:type="auto"/>
        <w:tblLayout w:type="fixed"/>
        <w:tblCellMar>
          <w:left w:w="62" w:type="dxa"/>
          <w:right w:w="62" w:type="dxa"/>
        </w:tblCellMar>
        <w:tblLook w:val="0000"/>
      </w:tblPr>
      <w:tblGrid>
        <w:gridCol w:w="1983"/>
        <w:gridCol w:w="177"/>
        <w:gridCol w:w="5065"/>
        <w:gridCol w:w="1416"/>
      </w:tblGrid>
      <w:tr w:rsidTr="00637DCB">
        <w:tblPrEx>
          <w:tblW w:w="0" w:type="auto"/>
          <w:tblLayout w:type="fixed"/>
          <w:tblCellMar>
            <w:left w:w="62" w:type="dxa"/>
            <w:right w:w="62" w:type="dxa"/>
          </w:tblCellMar>
          <w:tblLook w:val="0000"/>
        </w:tblPrEx>
        <w:tc>
          <w:tcPr>
            <w:tcW w:w="7225"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2E3E4A" w:rsidP="002E3E4A">
            <w:pPr>
              <w:pStyle w:val="BodyText"/>
            </w:pPr>
            <w:r w:rsidRPr="002E3E4A">
              <w:rPr>
                <w:rStyle w:val="SpecialBold"/>
              </w:rPr>
              <w:t>Group A – Imported and Common Elective Units</w:t>
            </w:r>
          </w:p>
          <w:p w:rsidR="00000000" w:rsidRPr="002E3E4A" w:rsidP="002E3E4A">
            <w:pPr>
              <w:pStyle w:val="BodyText"/>
            </w:pPr>
            <w:r w:rsidRPr="002E3E4A">
              <w:t>You may complete units to a maximum weighting of 270</w:t>
            </w:r>
          </w:p>
        </w:tc>
        <w:tc>
          <w:tcPr>
            <w:tcW w:w="1416"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2E3E4A">
            <w:pPr>
              <w:pStyle w:val="BodyText"/>
              <w:rPr>
                <w:lang w:val="en-NZ"/>
              </w:rPr>
            </w:pPr>
            <w:r w:rsidRPr="002E3E4A">
              <w:rPr>
                <w:rStyle w:val="SpecialBold"/>
              </w:rPr>
              <w:t>Weighting Points</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BSBMGT502B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Manage people performance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70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BSBINM501A</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Manage an information or knowledge management system</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50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BSBMGT516C</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Facilitate continuous improvement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BSBINN502A</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Build and sustain an innovative work environment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50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BSBWOR502B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Ensure team effectiveness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UEENEEC001B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Maintain documentation</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UEENEEC002B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Source and purchase material/parts for installation or service jobs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UEENEEC003B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Provide quotations for installation or service jobs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UEENEEC010B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Deliver a service to customers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UEENEED101A</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Use computer applications relevant to a wo</w:t>
            </w:r>
            <w:r w:rsidRPr="002E3E4A">
              <w:t>rkplace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UEENEEE009B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Comply with scheduled and preventative maintenance program processes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UEENEEE020B</w:t>
            </w: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Provide basic instruction in the use of electrotechnology apparatus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1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2E3E4A" w:rsidP="002E3E4A">
            <w:pPr>
              <w:pStyle w:val="BodyText"/>
            </w:pPr>
            <w:r w:rsidRPr="002E3E4A">
              <w:t>Imported uni</w:t>
            </w:r>
            <w:r w:rsidRPr="002E3E4A">
              <w:t>ts from other training packages and/or state accredited courses can be added to this group, but they must be selected from qualifications where the unit is first packaged at AQF level 5.  If units have not being assigned a weighting by the relevant EE-Oz I</w:t>
            </w:r>
            <w:r w:rsidRPr="002E3E4A">
              <w:t xml:space="preserve">ndustry Technical Advisory Committee, their weighting will be 10 points. </w:t>
            </w:r>
          </w:p>
          <w:p w:rsidR="00000000" w:rsidRPr="002E3E4A" w:rsidP="002E3E4A">
            <w:pPr>
              <w:pStyle w:val="BodyText"/>
            </w:pPr>
          </w:p>
          <w:p w:rsidR="00000000" w:rsidP="002E3E4A">
            <w:pPr>
              <w:pStyle w:val="BodyText"/>
              <w:rPr>
                <w:lang w:val="en-NZ"/>
              </w:rPr>
            </w:pPr>
            <w:r w:rsidRPr="002E3E4A">
              <w:t>Note: For further information see Application of the NQC Flexibility Formula, UEE11 Electrotechnology Training Package, Version 1, Volume 1 Qualification Framework</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Up to 270 points</w:t>
            </w:r>
          </w:p>
        </w:tc>
      </w:tr>
      <w:tr w:rsidTr="00637DCB">
        <w:tblPrEx>
          <w:tblW w:w="0" w:type="auto"/>
          <w:tblLayout w:type="fixed"/>
          <w:tblCellMar>
            <w:left w:w="62" w:type="dxa"/>
            <w:right w:w="62" w:type="dxa"/>
          </w:tblCellMar>
          <w:tblLook w:val="0000"/>
        </w:tblPrEx>
        <w:tc>
          <w:tcPr>
            <w:tcW w:w="7225"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6" w:type="dxa"/>
            <w:tcBorders>
              <w:top w:val="single" w:sz="4" w:space="0" w:color="auto"/>
              <w:left w:val="nil"/>
              <w:bottom w:val="single" w:sz="4" w:space="0" w:color="auto"/>
              <w:right w:val="nil"/>
            </w:tcBorders>
            <w:tcMar>
              <w:top w:w="0" w:type="dxa"/>
              <w:left w:w="62" w:type="dxa"/>
              <w:bottom w:w="0" w:type="dxa"/>
              <w:right w:w="62" w:type="dxa"/>
            </w:tcMar>
          </w:tcPr>
          <w:p w:rsidR="00000000" w:rsidP="002E3E4A">
            <w:pPr>
              <w:pStyle w:val="BodyText"/>
              <w:rPr>
                <w:lang w:val="en-NZ"/>
              </w:rPr>
            </w:pPr>
          </w:p>
        </w:tc>
      </w:tr>
      <w:tr w:rsidTr="00637DCB">
        <w:tblPrEx>
          <w:tblW w:w="0" w:type="auto"/>
          <w:tblLayout w:type="fixed"/>
          <w:tblCellMar>
            <w:left w:w="62" w:type="dxa"/>
            <w:right w:w="62" w:type="dxa"/>
          </w:tblCellMar>
          <w:tblLook w:val="0000"/>
        </w:tblPrEx>
        <w:tc>
          <w:tcPr>
            <w:tcW w:w="7225"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2E3E4A" w:rsidP="002E3E4A">
            <w:pPr>
              <w:pStyle w:val="BodyText"/>
            </w:pPr>
            <w:r w:rsidRPr="002E3E4A">
              <w:rPr>
                <w:rStyle w:val="SpecialBold"/>
              </w:rPr>
              <w:t xml:space="preserve">Group B – Qualification Elective Units </w:t>
            </w:r>
          </w:p>
          <w:p w:rsidR="00000000" w:rsidRPr="002E3E4A" w:rsidP="002E3E4A">
            <w:pPr>
              <w:pStyle w:val="BodyText"/>
            </w:pPr>
            <w:r w:rsidRPr="002E3E4A">
              <w:t>You may complete units to a maximum weighting of 100</w:t>
            </w:r>
          </w:p>
        </w:tc>
        <w:tc>
          <w:tcPr>
            <w:tcW w:w="1416"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2E3E4A">
            <w:pPr>
              <w:pStyle w:val="BodyText"/>
              <w:rPr>
                <w:lang w:val="en-NZ"/>
              </w:rPr>
            </w:pPr>
            <w:r w:rsidRPr="002E3E4A">
              <w:rPr>
                <w:rStyle w:val="SpecialBold"/>
              </w:rPr>
              <w:t>Weighting Points</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UEENEEA110A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Assemble, mount and connect control gear and switchgear</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UEENEEA112A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Fabricate and assemble bus bars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UEENEEA113A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Mount and wire control panel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UEENEED104A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Use engineering applications software on personal computers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UEENEEE121A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Plan an integrated cabling installation system</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UEENEEF102A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and maintain cabling for multiple access to telecom</w:t>
            </w:r>
            <w:r w:rsidRPr="002E3E4A">
              <w:t>munication services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120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UEENEEF104A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and modify performance data communication copper cabling</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UEENEEG110A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Find and repair faults in LV d.c. electrical apparatus and circuits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UEENEEG111A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Carry out basic repairs </w:t>
            </w:r>
            <w:r w:rsidRPr="002E3E4A">
              <w:t>to electrical components and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UEENEEG113A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and maintain emergency safety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UEENEEG116A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Diagnose and rectify faults in traction lift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UEENEEG118A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Maintain operation of electrical mining equipment and systems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UEENEEG119A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Maintain operation of electrical marine equipment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Select and arrange equipment for special LV electrical installations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UEENEEG126A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and maintain field power and distribution systems with a low voltage demand up to 200 A per phase</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UEENEEG129A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Overhaul and repair major switchgear and controlgear</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Wind electrical coils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UEENEEG151A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Place and connect electr</w:t>
            </w:r>
            <w:r w:rsidRPr="002E3E4A">
              <w:t>ical coils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UEENEEG152A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Rewind single phase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UEENEEG153A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Rewind three phase low voltage induction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UEENEEG154A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Rewind LV direct current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UEENEEG157A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electrical tests on LV electrical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UEENEEG159A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mechanical tests on electrical machines and components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UEENEEG164A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Repair and maintain mechanical components of electrical machines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UEENEEG165A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Maintain and service traction lifts systems and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UEENEEG166A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w:t>
            </w:r>
            <w:r w:rsidRPr="002E3E4A">
              <w:t>l and maintain escalators, moving walks and treadways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UEENEEG167A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Align and install traction lift equipment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UEENEEG171A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set up and commission interval metering</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UEENEEG181A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Provide advice on effective and energy efficient lighting products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UEENEEG182A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Supply effective and efficient lighting products for domestic and small commercial applications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UEENEEG183A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Provide advice on the application of energy efficient lighting for ambient and aesthetic effect</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UEENEEG189A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and maintain emergency lighting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UEENEEH102A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Repairs basic electronic apparatus faults by replacement of components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UEENEEH111A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Troubleshoot single phase input d.c. power supplies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UEENEEH150A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Assemble and set up basic security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UEENEEI101A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Use instrumentation drawings, specification, standards and equipment manuals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UEENEEI102A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p</w:t>
            </w:r>
            <w:r w:rsidRPr="002E3E4A">
              <w:t>ressure measurement components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UEENEEI103A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density/level measurement components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UEENEEI104A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flow measurement components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UEENEEI105A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temperature measurement components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UEENEEI116A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Assemble, enter and verify operating instructions in microprocessor equipped devices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Plan the electrical installation of integrated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UEENEEI141A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electrical integrated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UEENEEI150A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enter and verify discrete control programs for programmable controllers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UEENEEJ102A </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Prepare and connect refrigerant tubing and fittings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30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UEENEEJ103A </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Establish the basic operating conditions of vapour compression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UEENEEJ104A </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Establish the basic operating conditions of air conditioning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UEENEEK125A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basic problems in photovoltaic energy apparatus and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UEENEEK148A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configure and commission LV grid connected photovoltaic power systems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UEENEEM019A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 xml:space="preserve">Attend to breakdowns in hazardous areas — coal mining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 xml:space="preserve">Attend to breakdowns in hazardous areas — gas atmospheres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UEENEEM021A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Attend to breakdowns in hazardous areas — dust atmospheres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UEENEEM022A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 xml:space="preserve">Attend to breakdowns in hazardous areas — pressurisation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UEENEEM023A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 xml:space="preserve">Install explosion-protected equipment and wiring systems — coal mining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UEENEEM024A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 xml:space="preserve">Install explosion-protected equipment and wiring systems — gas atmospheres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UEENEEM025A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Install explosion-protected equipment and wiring systems — dust atmospheres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UEENEEM026A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Install explosion-protected equipment and wiring systems — pressurisat</w:t>
            </w:r>
            <w:r w:rsidRPr="002E3E4A">
              <w:t xml:space="preserve">ion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UEENEEM027A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 xml:space="preserve">Maintain equipment in hazardous areas — coal mining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UEENEEM028A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 xml:space="preserve">Maintain equipment in hazardous areas — gas atmospheres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UEENEEM029A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Maintain equipment in hazardous areas — dust atmospheres</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UEENEEM030A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Maintain equipment in hazardous areas — pressurisation</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UEENEEM038A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Conduct testing of hazardous areas installations — coal mining</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UEENEEM080A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Report on the integrity of explosion-protected equipment in a hazardous area</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UETTDRIS67A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Solve problems in energy supply network equipment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UETTDRIS68A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Solve problems in energy supply network protection equipment and systems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UETTDRIS44A</w:t>
            </w:r>
          </w:p>
        </w:tc>
        <w:tc>
          <w:tcPr>
            <w:tcW w:w="5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Perform HV field switching operation to a given schedule </w:t>
            </w:r>
          </w:p>
        </w:tc>
        <w:tc>
          <w:tcPr>
            <w:tcW w:w="1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40</w:t>
            </w:r>
          </w:p>
        </w:tc>
      </w:tr>
    </w:tbl>
    <w:p w:rsidR="00000000" w:rsidRPr="002E3E4A" w:rsidP="002E3E4A">
      <w:pPr>
        <w:pStyle w:val="BodyText"/>
      </w:pPr>
    </w:p>
    <w:tbl>
      <w:tblPr>
        <w:tblW w:w="0" w:type="auto"/>
        <w:tblLayout w:type="fixed"/>
        <w:tblCellMar>
          <w:left w:w="62" w:type="dxa"/>
          <w:right w:w="62" w:type="dxa"/>
        </w:tblCellMar>
        <w:tblLook w:val="0000"/>
      </w:tblPr>
      <w:tblGrid>
        <w:gridCol w:w="2127"/>
        <w:gridCol w:w="5103"/>
        <w:gridCol w:w="1417"/>
      </w:tblGrid>
      <w:tr w:rsidTr="00637DCB">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2E3E4A" w:rsidP="002E3E4A">
            <w:pPr>
              <w:pStyle w:val="BodyText"/>
            </w:pPr>
            <w:r w:rsidRPr="002E3E4A">
              <w:rPr>
                <w:rStyle w:val="SpecialBold"/>
              </w:rPr>
              <w:t>Group C –</w:t>
            </w:r>
            <w:r w:rsidRPr="002E3E4A">
              <w:rPr>
                <w:rStyle w:val="SpecialBold"/>
              </w:rPr>
              <w:t xml:space="preserve"> Qualification Elective Units</w:t>
            </w:r>
          </w:p>
          <w:p w:rsidR="00000000" w:rsidRPr="002E3E4A" w:rsidP="002E3E4A">
            <w:pPr>
              <w:pStyle w:val="BodyText"/>
            </w:pPr>
            <w:r w:rsidRPr="002E3E4A">
              <w:t>You may complete units to a maximum weighting of 240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2E3E4A">
            <w:pPr>
              <w:pStyle w:val="BodyText"/>
              <w:rPr>
                <w:lang w:val="en-NZ"/>
              </w:rPr>
            </w:pPr>
            <w:r w:rsidRPr="002E3E4A">
              <w:rPr>
                <w:rStyle w:val="SpecialBold"/>
              </w:rPr>
              <w:t>Weighting Points</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UEENEEC005B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UEENEEG076A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Install and replace low voltage current transformer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Verify compliance and functionality of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compliance inspection of single phase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compliance inspection of LV electrical installations with demand ex</w:t>
            </w:r>
            <w:r w:rsidRPr="002E3E4A">
              <w:t>ceeding 100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compliance inspection of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Plan electrical installations with a low voltage demand up to 400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Plan low voltage switchboard and control panel layouts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Carry out low voltage electrical field testing and report findings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Rewind HV three phase induction machines rated for voltages to 3.3 kV</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Rewind HV three</w:t>
            </w:r>
            <w:r w:rsidRPr="002E3E4A">
              <w:t xml:space="preserve"> phase induction machines rated for voltages above 3.3 kV</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UEENEEG158A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electrical tests on HV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UEENEEG162A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Set up and place LV electrical apparatus and associated circuits into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UEENEEG168A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Diagnose and rectify faults in complex lift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UEENEEG172A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Investigate and report on electrical incidents and causes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UEENEEG175A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compliance policies and plans to conduct a electrical contracting business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UEENEEG177A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Select low volt</w:t>
            </w:r>
            <w:r w:rsidRPr="002E3E4A">
              <w:t>age power factor correction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UEENEEG179A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detailed electrical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Provide photometric data for illumination system design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Select effective and efficient light sources and luminaries for given locations and designs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Design effective and efficient lighting for residential and commercial buildings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Prepare quotations for the supply of effective and </w:t>
            </w:r>
            <w:r w:rsidRPr="002E3E4A">
              <w:t>efficient lighting products for lighting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UEENEEI119A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Set up industrial field control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UEENEEI120A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Provide solutions to problems in industrial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Fault find and repair analogue circuits and components in electronic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UEENEEI125A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Provide solutions to fluid circuit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UEENEEI126A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Provide solutions to pneumatic-hydraulic system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UEENEEI139A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Diagnose and rectify faults in digital controls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an electrical integrated system interface for access through a touch screen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access control of electrical integrated systems using logic-based programmin</w:t>
            </w:r>
            <w:r w:rsidRPr="002E3E4A">
              <w:t>g tools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interfaces for multiple access methods to monitor, schedule and control an electrical integrated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single 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Solve problems in polyphase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UEENEEI151A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enter and verify word and analogue control programs for programmable logic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enter and verify programs in Supervisory Control and Dat</w:t>
            </w:r>
            <w:r w:rsidRPr="002E3E4A">
              <w: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structured programs to control external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UEENEEK135A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Design grid connected photovoltaic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rPr>
          <w:trHeight w:val="732"/>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strategies to address sustainability issues for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UEENEEK153A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Assess energy loads and uses for energy efficiency in residential, office and retail premises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UEENEEK154A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Assess energy loads and uses for energy efficiency in commercial facilities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Assess energy loads and uses for energy efficiency in industrial properties and enterprises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40</w:t>
            </w:r>
          </w:p>
        </w:tc>
      </w:tr>
    </w:tbl>
    <w:p w:rsidR="00000000" w:rsidRPr="002E3E4A" w:rsidP="002E3E4A">
      <w:pPr>
        <w:pStyle w:val="BodyText"/>
      </w:pPr>
    </w:p>
    <w:tbl>
      <w:tblPr>
        <w:tblW w:w="0" w:type="auto"/>
        <w:tblLayout w:type="fixed"/>
        <w:tblCellMar>
          <w:left w:w="62" w:type="dxa"/>
          <w:right w:w="62" w:type="dxa"/>
        </w:tblCellMar>
        <w:tblLook w:val="0000"/>
      </w:tblPr>
      <w:tblGrid>
        <w:gridCol w:w="2127"/>
        <w:gridCol w:w="5103"/>
        <w:gridCol w:w="1417"/>
      </w:tblGrid>
      <w:tr w:rsidTr="00637DCB">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2E3E4A" w:rsidP="002E3E4A">
            <w:pPr>
              <w:pStyle w:val="BodyText"/>
            </w:pPr>
            <w:r w:rsidRPr="002E3E4A">
              <w:rPr>
                <w:rStyle w:val="SpecialBold"/>
              </w:rPr>
              <w:t>Group D – Qualification Elective Units</w:t>
            </w:r>
          </w:p>
          <w:p w:rsidR="00000000" w:rsidRPr="002E3E4A" w:rsidP="002E3E4A">
            <w:pPr>
              <w:pStyle w:val="BodyText"/>
            </w:pPr>
            <w:r w:rsidRPr="002E3E4A">
              <w:t>You must complete units to a</w:t>
            </w:r>
            <w:r w:rsidRPr="002E3E4A">
              <w:t xml:space="preserve"> minimum weighting of 260</w:t>
            </w:r>
          </w:p>
          <w:p w:rsidR="00000000" w:rsidRPr="002E3E4A" w:rsidP="002E3E4A">
            <w:pPr>
              <w:pStyle w:val="BodyText"/>
            </w:pPr>
            <w:r w:rsidRPr="002E3E4A">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2E3E4A">
            <w:pPr>
              <w:pStyle w:val="BodyText"/>
              <w:rPr>
                <w:lang w:val="en-NZ"/>
              </w:rPr>
            </w:pPr>
            <w:r w:rsidRPr="002E3E4A">
              <w:rPr>
                <w:rStyle w:val="SpecialBold"/>
              </w:rPr>
              <w:t>Weighting Points</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UEENEEC006B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Prepare tender submissions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UEENEEE110A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and implement energy sector maintenance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UEENEEE125A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E3E4A">
            <w:pPr>
              <w:pStyle w:val="BodyText"/>
              <w:rPr>
                <w:lang w:val="en-NZ"/>
              </w:rPr>
            </w:pPr>
            <w:r w:rsidRPr="002E3E4A">
              <w:t>Provide engineering solutions for problems in complex multiple path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UEENEEE126A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E3E4A">
            <w:pPr>
              <w:pStyle w:val="BodyText"/>
              <w:rPr>
                <w:lang w:val="en-NZ"/>
              </w:rPr>
            </w:pPr>
            <w:r w:rsidRPr="002E3E4A">
              <w:t>Provide solutions to basic engineering computational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UEENEEG127A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Design electrical installations with a low voltage demand greater than 400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Evaluate performance of low voltage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UEENEEG149A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Provide engineering solutions to problems in complex polyphase power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detailed and complex drawings for electrical systems using CAD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UEENEEG187A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Design effective and efficient lighting for public, open and sports areas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20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UEENEEI127A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Analyse complex electronic circuits controlling fluids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80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Diagnose and rectify faults in a.c.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Diagnose and rectify faults in d.c.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UEENEEI147A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Diagnose and rectify faults in servo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UEENEEI156A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Develop and test code for microcontroller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UEENEEI157A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Configure and maintain industrial control system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UEENEEK129A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Design renewable energy (RE) heating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120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Design wind energy conversion systems (WECS) rated to </w:t>
            </w:r>
            <w:r w:rsidRPr="002E3E4A">
              <w:t>10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UEENEEK138A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Design micro-hydro systems rated to 6.4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UEENEEM035A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a conformity assessment of explosion-protected equipment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UEENEEM036A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a conformity assessment of explosion-protected equipment —</w:t>
            </w:r>
            <w:r w:rsidRPr="002E3E4A">
              <w:t xml:space="preserve">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Conduct a conformity assessment of explosion-protected equipment — dust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40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UEENEEM064A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Conduct audit of hazardous areas installations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UEENEEM065A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audit of hazardous areas installations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UEENEEM066A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Conduct audit of hazardous areas installations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UEENEEM067A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Assess the fitness-for-purpose of hazardous areas explosion-protected equipment — coal mining</w:t>
            </w:r>
            <w:r w:rsidRPr="002E3E4A">
              <w:t xml:space="preserv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UEENEEM068A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Assess the fitness-for-purpose of hazardous areas explosion-protected equipment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UEENEEM069A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Assess the fitness-for-purpose of hazardous areas explosion-protected equipment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UETTDRIS69A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Diagnose </w:t>
            </w:r>
            <w:r w:rsidRPr="002E3E4A">
              <w:t xml:space="preserve">and rectify faults in energy supply apparatus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UETTDRIS70A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Diagnose and rectify faults in electrical energy distribution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UETTDRIS71A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Diagnose and rectify faults in electrical energy supply transmission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60</w:t>
            </w:r>
          </w:p>
        </w:tc>
      </w:tr>
      <w:tr w:rsidTr="00637DCB">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UETTDRIS72A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E4A">
            <w:pPr>
              <w:pStyle w:val="BodyText"/>
              <w:rPr>
                <w:lang w:val="en-NZ"/>
              </w:rPr>
            </w:pPr>
            <w:r w:rsidRPr="002E3E4A">
              <w:t xml:space="preserve">Diagnose and rectify faults in distributed Generation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E4A" w:rsidP="002E3E4A">
            <w:pPr>
              <w:pStyle w:val="BodyText"/>
            </w:pPr>
            <w:r w:rsidRPr="002E3E4A">
              <w:t>60</w:t>
            </w:r>
          </w:p>
        </w:tc>
      </w:tr>
    </w:tbl>
    <w:p w:rsidR="00000000" w:rsidRPr="002E3E4A" w:rsidP="002E3E4A">
      <w:pPr>
        <w:pStyle w:val="BodyText"/>
      </w:pPr>
    </w:p>
    <w:p w:rsidR="00000000" w:rsidRPr="002E3E4A" w:rsidP="002E3E4A">
      <w:pPr>
        <w:pStyle w:val="BodyText"/>
      </w:pPr>
    </w:p>
    <w:p w:rsidR="00000000" w:rsidRPr="002E3E4A" w:rsidP="002E3E4A">
      <w:pPr>
        <w:pStyle w:val="BodyText"/>
      </w:pPr>
      <w:r w:rsidRPr="002E3E4A">
        <w:rPr>
          <w:rStyle w:val="SpecialBold"/>
        </w:rPr>
        <w:t>Note:</w:t>
      </w:r>
      <w:r w:rsidRPr="002E3E4A">
        <w:t xml:space="preserve"> </w:t>
      </w:r>
      <w:r w:rsidRPr="002E3E4A">
        <w:br/>
        <w:t>1. Prerequisite pathways shall be identified and met for all elective units selected.</w:t>
      </w:r>
    </w:p>
    <w:p w:rsidR="00000000" w:rsidRPr="002E3E4A" w:rsidP="002E3E4A">
      <w:pPr>
        <w:pStyle w:val="BodyText"/>
      </w:pPr>
      <w:r w:rsidRPr="002E3E4A">
        <w:t>2. In selecting elective units considerations to career planning advice should be given to uni</w:t>
      </w:r>
      <w:r w:rsidRPr="002E3E4A">
        <w:t>ts that form part of a prerequisite pathway for the progression to achieve particular competencies or qualification at a higher level.</w:t>
      </w:r>
    </w:p>
    <w:p w:rsidR="00000000" w:rsidRPr="002E3E4A" w:rsidP="002E3E4A">
      <w:pPr>
        <w:pStyle w:val="BodyText"/>
      </w:pPr>
      <w:r w:rsidRPr="002E3E4A">
        <w:t>3. Registered training organisations shall provide competency development advice in relation to any licensing requirement</w:t>
      </w:r>
      <w:r w:rsidRPr="002E3E4A">
        <w:t>s to practice that apply, or can contribute towards the qualification requirement, prior to establishing the competency development plan.</w:t>
      </w:r>
    </w:p>
    <w:p w:rsidR="00637DCB" w:rsidP="002E3E4A">
      <w:pPr>
        <w:pStyle w:val="BodyText"/>
      </w:pPr>
      <w:r w:rsidRPr="002E3E4A">
        <w:rPr>
          <w:rStyle w:val="SpecialBold"/>
        </w:rPr>
        <w:t>END OF QUALIFICATION</w:t>
      </w:r>
    </w:p>
    <w:p w:rsidR="00637DCB" w:rsidP="002E3E4A">
      <w:pPr>
        <w:pStyle w:val="BodyText"/>
      </w:pPr>
    </w:p>
    <w:p w:rsidR="00000000" w:rsidRPr="002E3E4A" w:rsidP="002E3E4A">
      <w:pPr>
        <w:pStyle w:val="Heading1"/>
      </w:pPr>
      <w:bookmarkStart w:id="8" w:name="O_717939"/>
      <w:bookmarkEnd w:id="8"/>
      <w:r w:rsidRPr="002E3E4A">
        <w:t>Custom Content Section</w:t>
      </w:r>
    </w:p>
    <w:p w:rsidR="00000000" w:rsidRPr="002E3E4A" w:rsidP="002E3E4A">
      <w:pPr>
        <w:pStyle w:val="BodyText"/>
      </w:pPr>
      <w:r w:rsidRPr="002E3E4A">
        <w:t>Not applicable.</w:t>
      </w:r>
    </w:p>
    <w:p w:rsidR="00000000" w:rsidRPr="002E3E4A" w:rsidP="002E3E4A"/>
    <w:sectPr w:rsidSect="002E3E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4A" w:rsidRPr="00637DCB" w:rsidP="00637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DCB" w:rsidP="002E3E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23</w:t>
    </w:r>
    <w:r>
      <w:fldChar w:fldCharType="end"/>
    </w:r>
    <w:r>
      <w:t xml:space="preserve"> of </w:t>
    </w:r>
    <w:r>
      <w:fldChar w:fldCharType="begin"/>
    </w:r>
    <w:r>
      <w:instrText xml:space="preserve"> NUMPAGES  \* Arabic  \* MERGEFORMAT </w:instrText>
    </w:r>
    <w:r>
      <w:fldChar w:fldCharType="separate"/>
    </w:r>
    <w:r>
      <w:rPr>
        <w:noProof/>
      </w:rPr>
      <w:t>23</w:t>
    </w:r>
    <w:r>
      <w:rPr>
        <w:noProof/>
      </w:rPr>
      <w:fldChar w:fldCharType="end"/>
    </w:r>
  </w:p>
  <w:p w:rsidR="00637DCB" w:rsidP="002E3E4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37DCB" w:rsidP="002E3E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4A" w:rsidRPr="00637DCB" w:rsidP="00637D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E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DCB" w:rsidRPr="002D2AF8" w:rsidP="002E3E4A">
    <w:pPr>
      <w:pStyle w:val="Header"/>
      <w:framePr w:wrap="around"/>
    </w:pPr>
    <w:r>
      <w:fldChar w:fldCharType="begin"/>
    </w:r>
    <w:r>
      <w:instrText xml:space="preserve"> TITLE   \* MERGEFORMAT </w:instrText>
    </w:r>
    <w:r>
      <w:fldChar w:fldCharType="separate"/>
    </w:r>
    <w:r>
      <w:t>UEE50411 Diploma of Electrical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637DCB" w:rsidP="002E3E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005C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AEE0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E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E4A"/>
    <w:pPr>
      <w:spacing w:before="360" w:after="60"/>
      <w:outlineLvl w:val="0"/>
    </w:pPr>
    <w:rPr>
      <w:sz w:val="32"/>
    </w:rPr>
  </w:style>
  <w:style w:type="paragraph" w:styleId="Heading2">
    <w:name w:val="heading 2"/>
    <w:basedOn w:val="HeadingBase"/>
    <w:next w:val="BodyText"/>
    <w:link w:val="Heading2Char"/>
    <w:qFormat/>
    <w:rsid w:val="002E3E4A"/>
    <w:pPr>
      <w:keepLines/>
      <w:spacing w:before="240" w:after="120"/>
      <w:outlineLvl w:val="1"/>
    </w:pPr>
    <w:rPr>
      <w:sz w:val="28"/>
      <w:szCs w:val="40"/>
    </w:rPr>
  </w:style>
  <w:style w:type="paragraph" w:styleId="Heading3">
    <w:name w:val="heading 3"/>
    <w:basedOn w:val="HeadingBase"/>
    <w:next w:val="BodyText"/>
    <w:link w:val="Heading3Char"/>
    <w:qFormat/>
    <w:rsid w:val="002E3E4A"/>
    <w:pPr>
      <w:spacing w:before="180" w:after="120"/>
      <w:outlineLvl w:val="2"/>
    </w:pPr>
    <w:rPr>
      <w:spacing w:val="-10"/>
      <w:kern w:val="32"/>
    </w:rPr>
  </w:style>
  <w:style w:type="paragraph" w:styleId="Heading4">
    <w:name w:val="heading 4"/>
    <w:basedOn w:val="HeadingBase"/>
    <w:next w:val="BodyText"/>
    <w:link w:val="Heading4Char"/>
    <w:qFormat/>
    <w:rsid w:val="002E3E4A"/>
    <w:pPr>
      <w:spacing w:before="160" w:after="120"/>
      <w:outlineLvl w:val="3"/>
    </w:pPr>
    <w:rPr>
      <w:sz w:val="22"/>
    </w:rPr>
  </w:style>
  <w:style w:type="paragraph" w:styleId="Heading5">
    <w:name w:val="heading 5"/>
    <w:basedOn w:val="HeadingBase"/>
    <w:next w:val="Normal"/>
    <w:link w:val="Heading5Char"/>
    <w:qFormat/>
    <w:rsid w:val="002E3E4A"/>
    <w:pPr>
      <w:spacing w:before="80"/>
      <w:outlineLvl w:val="4"/>
    </w:pPr>
    <w:rPr>
      <w:color w:val="918585"/>
      <w:sz w:val="20"/>
    </w:rPr>
  </w:style>
  <w:style w:type="paragraph" w:styleId="Heading6">
    <w:name w:val="heading 6"/>
    <w:basedOn w:val="HeadingBase"/>
    <w:next w:val="Normal"/>
    <w:link w:val="Heading6Char"/>
    <w:qFormat/>
    <w:rsid w:val="002E3E4A"/>
    <w:pPr>
      <w:spacing w:before="60"/>
      <w:outlineLvl w:val="5"/>
    </w:pPr>
    <w:rPr>
      <w:color w:val="918585"/>
      <w:sz w:val="20"/>
    </w:rPr>
  </w:style>
  <w:style w:type="paragraph" w:styleId="Heading7">
    <w:name w:val="heading 7"/>
    <w:basedOn w:val="Normal"/>
    <w:next w:val="Normal"/>
    <w:link w:val="Heading7Char"/>
    <w:qFormat/>
    <w:rsid w:val="002E3E4A"/>
    <w:pPr>
      <w:ind w:left="720"/>
      <w:outlineLvl w:val="6"/>
    </w:pPr>
    <w:rPr>
      <w:i/>
    </w:rPr>
  </w:style>
  <w:style w:type="paragraph" w:styleId="Heading8">
    <w:name w:val="heading 8"/>
    <w:basedOn w:val="Normal"/>
    <w:next w:val="Normal"/>
    <w:link w:val="Heading8Char"/>
    <w:qFormat/>
    <w:rsid w:val="002E3E4A"/>
    <w:pPr>
      <w:ind w:left="720"/>
      <w:outlineLvl w:val="7"/>
    </w:pPr>
    <w:rPr>
      <w:i/>
    </w:rPr>
  </w:style>
  <w:style w:type="paragraph" w:styleId="Heading9">
    <w:name w:val="heading 9"/>
    <w:basedOn w:val="Normal"/>
    <w:next w:val="Normal"/>
    <w:link w:val="Heading9Char"/>
    <w:qFormat/>
    <w:rsid w:val="002E3E4A"/>
    <w:pPr>
      <w:ind w:left="720"/>
      <w:outlineLvl w:val="8"/>
    </w:pPr>
    <w:rPr>
      <w:i/>
    </w:rPr>
  </w:style>
  <w:style w:type="character" w:default="1" w:styleId="DefaultParagraphFont">
    <w:name w:val="Default Paragraph Font"/>
    <w:uiPriority w:val="1"/>
    <w:unhideWhenUsed/>
    <w:rsid w:val="002E3E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E4A"/>
  </w:style>
  <w:style w:type="character" w:customStyle="1" w:styleId="Heading1Char">
    <w:name w:val="Heading 1 Char"/>
    <w:basedOn w:val="DefaultParagraphFont"/>
    <w:link w:val="Heading1"/>
    <w:rsid w:val="002E3E4A"/>
    <w:rPr>
      <w:rFonts w:ascii="Times New Roman" w:eastAsia="Times New Roman" w:hAnsi="Times New Roman" w:cs="Times New Roman"/>
      <w:b/>
      <w:sz w:val="32"/>
      <w:szCs w:val="20"/>
      <w:lang w:eastAsia="en-US"/>
    </w:rPr>
  </w:style>
  <w:style w:type="paragraph" w:styleId="BodyText">
    <w:name w:val="Body Text"/>
    <w:basedOn w:val="Normal"/>
    <w:link w:val="BodyTextChar"/>
    <w:rsid w:val="002E3E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E4A"/>
    <w:rPr>
      <w:rFonts w:ascii="Times New Roman" w:eastAsia="Times New Roman" w:hAnsi="Times New Roman" w:cs="Times New Roman"/>
      <w:sz w:val="24"/>
      <w:lang w:eastAsia="en-US"/>
    </w:rPr>
  </w:style>
  <w:style w:type="paragraph" w:styleId="ListBullet">
    <w:name w:val="List Bullet"/>
    <w:basedOn w:val="List"/>
    <w:rsid w:val="002E3E4A"/>
    <w:pPr>
      <w:numPr>
        <w:numId w:val="12"/>
      </w:numPr>
      <w:tabs>
        <w:tab w:val="clear" w:pos="340"/>
      </w:tabs>
      <w:spacing w:before="40" w:after="40"/>
    </w:pPr>
  </w:style>
  <w:style w:type="character" w:customStyle="1" w:styleId="SpecialBold">
    <w:name w:val="Special Bold"/>
    <w:basedOn w:val="DefaultParagraphFont"/>
    <w:rsid w:val="002E3E4A"/>
    <w:rPr>
      <w:b/>
      <w:spacing w:val="0"/>
    </w:rPr>
  </w:style>
  <w:style w:type="paragraph" w:customStyle="1" w:styleId="SuperHeading">
    <w:name w:val="SuperHeading"/>
    <w:basedOn w:val="Normal"/>
    <w:rsid w:val="002E3E4A"/>
    <w:pPr>
      <w:spacing w:before="240" w:after="120"/>
      <w:outlineLvl w:val="0"/>
    </w:pPr>
    <w:rPr>
      <w:rFonts w:ascii="Times New Roman" w:hAnsi="Times New Roman"/>
      <w:b/>
      <w:sz w:val="32"/>
    </w:rPr>
  </w:style>
  <w:style w:type="paragraph" w:customStyle="1" w:styleId="AllowPageBreak">
    <w:name w:val="AllowPageBreak"/>
    <w:rsid w:val="002E3E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3E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E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E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E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E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E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E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E4A"/>
    <w:rPr>
      <w:rFonts w:ascii="Courier New" w:eastAsia="Times New Roman" w:hAnsi="Courier New" w:cs="Times New Roman"/>
      <w:i/>
      <w:szCs w:val="20"/>
      <w:lang w:eastAsia="en-US"/>
    </w:rPr>
  </w:style>
  <w:style w:type="paragraph" w:customStyle="1" w:styleId="HeadingBase">
    <w:name w:val="Heading Base"/>
    <w:rsid w:val="002E3E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E4A"/>
    <w:pPr>
      <w:tabs>
        <w:tab w:val="right" w:leader="dot" w:pos="9072"/>
      </w:tabs>
      <w:ind w:left="567"/>
    </w:pPr>
    <w:rPr>
      <w:szCs w:val="22"/>
    </w:rPr>
  </w:style>
  <w:style w:type="paragraph" w:customStyle="1" w:styleId="TOCBase">
    <w:name w:val="TOC Base"/>
    <w:rsid w:val="002E3E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E4A"/>
    <w:pPr>
      <w:tabs>
        <w:tab w:val="right" w:leader="dot" w:pos="9072"/>
      </w:tabs>
      <w:spacing w:before="40" w:after="40"/>
      <w:ind w:left="284"/>
    </w:pPr>
    <w:rPr>
      <w:rFonts w:ascii="Times New Roman" w:hAnsi="Times New Roman"/>
    </w:rPr>
  </w:style>
  <w:style w:type="paragraph" w:styleId="TOC1">
    <w:name w:val="toc 1"/>
    <w:basedOn w:val="TOCBase"/>
    <w:next w:val="Normal"/>
    <w:rsid w:val="002E3E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E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E4A"/>
    <w:rPr>
      <w:rFonts w:ascii="Times New Roman" w:eastAsia="Times New Roman" w:hAnsi="Times New Roman" w:cs="Times New Roman"/>
      <w:sz w:val="16"/>
      <w:lang w:eastAsia="en-US"/>
    </w:rPr>
  </w:style>
  <w:style w:type="paragraph" w:styleId="Title">
    <w:name w:val="Title"/>
    <w:basedOn w:val="HeadingBase"/>
    <w:link w:val="TitleChar"/>
    <w:qFormat/>
    <w:rsid w:val="002E3E4A"/>
    <w:pPr>
      <w:spacing w:before="5040"/>
      <w:jc w:val="center"/>
    </w:pPr>
    <w:rPr>
      <w:sz w:val="48"/>
      <w:szCs w:val="72"/>
      <w:lang w:val="en-US"/>
    </w:rPr>
  </w:style>
  <w:style w:type="character" w:customStyle="1" w:styleId="TitleChar">
    <w:name w:val="Title Char"/>
    <w:basedOn w:val="DefaultParagraphFont"/>
    <w:link w:val="Title"/>
    <w:rsid w:val="002E3E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E4A"/>
    <w:pPr>
      <w:tabs>
        <w:tab w:val="left" w:pos="3600"/>
        <w:tab w:val="left" w:pos="3958"/>
      </w:tabs>
    </w:pPr>
  </w:style>
  <w:style w:type="paragraph" w:styleId="List">
    <w:name w:val="List"/>
    <w:basedOn w:val="BodyText"/>
    <w:next w:val="BodyText"/>
    <w:rsid w:val="002E3E4A"/>
    <w:pPr>
      <w:tabs>
        <w:tab w:val="left" w:pos="340"/>
      </w:tabs>
      <w:spacing w:before="60" w:after="60"/>
      <w:ind w:left="340" w:hanging="340"/>
    </w:pPr>
  </w:style>
  <w:style w:type="paragraph" w:customStyle="1" w:styleId="Note">
    <w:name w:val="Note"/>
    <w:basedOn w:val="BodyText"/>
    <w:rsid w:val="002E3E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E4A"/>
    <w:pPr>
      <w:framePr w:wrap="auto" w:hAnchor="text" w:y="6049"/>
    </w:pPr>
    <w:rPr>
      <w:color w:val="000000"/>
      <w:sz w:val="40"/>
    </w:rPr>
  </w:style>
  <w:style w:type="paragraph" w:customStyle="1" w:styleId="TOCTitle">
    <w:name w:val="TOCTitle"/>
    <w:basedOn w:val="Heading1"/>
    <w:rsid w:val="002E3E4A"/>
    <w:pPr>
      <w:spacing w:after="240"/>
      <w:jc w:val="center"/>
      <w:outlineLvl w:val="9"/>
    </w:pPr>
    <w:rPr>
      <w:caps/>
    </w:rPr>
  </w:style>
  <w:style w:type="paragraph" w:customStyle="1" w:styleId="Version">
    <w:name w:val="Version"/>
    <w:rsid w:val="002E3E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3E4A"/>
    <w:pPr>
      <w:numPr>
        <w:numId w:val="13"/>
      </w:numPr>
      <w:tabs>
        <w:tab w:val="clear" w:pos="680"/>
      </w:tabs>
    </w:pPr>
  </w:style>
  <w:style w:type="paragraph" w:styleId="Index1">
    <w:name w:val="index 1"/>
    <w:basedOn w:val="Normal"/>
    <w:next w:val="Normal"/>
    <w:semiHidden/>
    <w:rsid w:val="002E3E4A"/>
    <w:pPr>
      <w:keepNext w:val="0"/>
      <w:tabs>
        <w:tab w:val="right" w:pos="4176"/>
      </w:tabs>
      <w:ind w:left="198" w:hanging="198"/>
    </w:pPr>
    <w:rPr>
      <w:rFonts w:ascii="Garamond" w:hAnsi="Garamond"/>
    </w:rPr>
  </w:style>
  <w:style w:type="paragraph" w:styleId="IndexHeading">
    <w:name w:val="index heading"/>
    <w:basedOn w:val="Normal"/>
    <w:next w:val="Index1"/>
    <w:semiHidden/>
    <w:rsid w:val="002E3E4A"/>
    <w:pPr>
      <w:spacing w:before="120" w:after="120"/>
    </w:pPr>
    <w:rPr>
      <w:rFonts w:ascii="Arial" w:hAnsi="Arial"/>
      <w:b/>
      <w:color w:val="918585"/>
      <w:sz w:val="24"/>
    </w:rPr>
  </w:style>
  <w:style w:type="paragraph" w:styleId="Header">
    <w:name w:val="header"/>
    <w:basedOn w:val="Normal"/>
    <w:link w:val="HeaderChar"/>
    <w:rsid w:val="002E3E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E4A"/>
    <w:rPr>
      <w:rFonts w:ascii="Times New Roman" w:eastAsia="Times New Roman" w:hAnsi="Times New Roman" w:cs="Times New Roman"/>
      <w:sz w:val="16"/>
      <w:szCs w:val="20"/>
      <w:lang w:val="en-GB" w:eastAsia="en-US"/>
    </w:rPr>
  </w:style>
  <w:style w:type="paragraph" w:customStyle="1" w:styleId="Chapter">
    <w:name w:val="Chapter"/>
    <w:basedOn w:val="Normal"/>
    <w:rsid w:val="002E3E4A"/>
    <w:pPr>
      <w:spacing w:before="240"/>
    </w:pPr>
    <w:rPr>
      <w:rFonts w:ascii="Times New Roman" w:hAnsi="Times New Roman"/>
      <w:smallCaps/>
      <w:spacing w:val="80"/>
      <w:sz w:val="28"/>
    </w:rPr>
  </w:style>
  <w:style w:type="paragraph" w:customStyle="1" w:styleId="InChapter">
    <w:name w:val="InChapter"/>
    <w:basedOn w:val="Heading3"/>
    <w:rsid w:val="002E3E4A"/>
    <w:pPr>
      <w:spacing w:after="240"/>
      <w:outlineLvl w:val="9"/>
    </w:pPr>
    <w:rPr>
      <w:noProof/>
    </w:rPr>
  </w:style>
  <w:style w:type="paragraph" w:styleId="Index2">
    <w:name w:val="index 2"/>
    <w:basedOn w:val="Normal"/>
    <w:next w:val="Normal"/>
    <w:semiHidden/>
    <w:rsid w:val="002E3E4A"/>
    <w:pPr>
      <w:tabs>
        <w:tab w:val="right" w:pos="4176"/>
      </w:tabs>
      <w:ind w:left="568" w:hanging="284"/>
    </w:pPr>
    <w:rPr>
      <w:rFonts w:ascii="Garamond" w:hAnsi="Garamond"/>
    </w:rPr>
  </w:style>
  <w:style w:type="paragraph" w:customStyle="1" w:styleId="Byline">
    <w:name w:val="Byline"/>
    <w:rsid w:val="002E3E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E4A"/>
    <w:pPr>
      <w:tabs>
        <w:tab w:val="clear" w:pos="3600"/>
        <w:tab w:val="clear" w:pos="3958"/>
      </w:tabs>
      <w:jc w:val="right"/>
    </w:pPr>
  </w:style>
  <w:style w:type="character" w:styleId="Emphasis">
    <w:name w:val="Emphasis"/>
    <w:basedOn w:val="DefaultParagraphFont"/>
    <w:qFormat/>
    <w:rsid w:val="002E3E4A"/>
    <w:rPr>
      <w:i/>
    </w:rPr>
  </w:style>
  <w:style w:type="paragraph" w:styleId="Caption">
    <w:name w:val="caption"/>
    <w:basedOn w:val="BodyText"/>
    <w:next w:val="Normal"/>
    <w:qFormat/>
    <w:rsid w:val="002E3E4A"/>
    <w:pPr>
      <w:framePr w:w="2268" w:hSpace="181" w:vSpace="181" w:wrap="around" w:vAnchor="text" w:hAnchor="page" w:x="1135" w:y="285" w:anchorLock="1"/>
    </w:pPr>
    <w:rPr>
      <w:i/>
    </w:rPr>
  </w:style>
  <w:style w:type="paragraph" w:customStyle="1" w:styleId="MiniTOCTitle">
    <w:name w:val="MiniTOCTitle"/>
    <w:basedOn w:val="Heading4"/>
    <w:rsid w:val="002E3E4A"/>
    <w:pPr>
      <w:spacing w:before="240"/>
      <w:outlineLvl w:val="9"/>
    </w:pPr>
    <w:rPr>
      <w:noProof/>
      <w:sz w:val="24"/>
    </w:rPr>
  </w:style>
  <w:style w:type="paragraph" w:customStyle="1" w:styleId="MiniTOCItem">
    <w:name w:val="MiniTOCItem"/>
    <w:basedOn w:val="ListBullet"/>
    <w:rsid w:val="002E3E4A"/>
    <w:pPr>
      <w:numPr>
        <w:numId w:val="0"/>
      </w:numPr>
      <w:tabs>
        <w:tab w:val="right" w:leader="dot" w:pos="6521"/>
      </w:tabs>
      <w:spacing w:before="0" w:after="0"/>
    </w:pPr>
  </w:style>
  <w:style w:type="paragraph" w:customStyle="1" w:styleId="TOFTitle">
    <w:name w:val="TOFTitle"/>
    <w:basedOn w:val="TOCTitle"/>
    <w:rsid w:val="002E3E4A"/>
  </w:style>
  <w:style w:type="paragraph" w:styleId="TableofFigures">
    <w:name w:val="table of figures"/>
    <w:basedOn w:val="Normal"/>
    <w:next w:val="Normal"/>
    <w:semiHidden/>
    <w:rsid w:val="002E3E4A"/>
    <w:pPr>
      <w:tabs>
        <w:tab w:val="right" w:leader="dot" w:pos="9072"/>
      </w:tabs>
      <w:ind w:left="970" w:hanging="403"/>
    </w:pPr>
    <w:rPr>
      <w:rFonts w:ascii="Times New Roman" w:hAnsi="Times New Roman"/>
      <w:b/>
    </w:rPr>
  </w:style>
  <w:style w:type="paragraph" w:styleId="ListNumber">
    <w:name w:val="List Number"/>
    <w:basedOn w:val="List"/>
    <w:rsid w:val="002E3E4A"/>
    <w:pPr>
      <w:numPr>
        <w:numId w:val="10"/>
      </w:numPr>
    </w:pPr>
  </w:style>
  <w:style w:type="character" w:customStyle="1" w:styleId="WingdingSymbols">
    <w:name w:val="Wingding Symbols"/>
    <w:rsid w:val="002E3E4A"/>
    <w:rPr>
      <w:rFonts w:ascii="Wingdings" w:hAnsi="Wingdings"/>
    </w:rPr>
  </w:style>
  <w:style w:type="paragraph" w:customStyle="1" w:styleId="TableHeading">
    <w:name w:val="Table Heading"/>
    <w:basedOn w:val="HeadingBase"/>
    <w:rsid w:val="002E3E4A"/>
    <w:pPr>
      <w:keepLines/>
      <w:pBdr>
        <w:bottom w:val="single" w:sz="6" w:space="1" w:color="918585"/>
      </w:pBdr>
      <w:spacing w:before="240"/>
    </w:pPr>
  </w:style>
  <w:style w:type="character" w:customStyle="1" w:styleId="HotSpot">
    <w:name w:val="HotSpot"/>
    <w:rsid w:val="002E3E4A"/>
    <w:rPr>
      <w:color w:val="0033CC"/>
      <w:u w:val="none"/>
    </w:rPr>
  </w:style>
  <w:style w:type="paragraph" w:customStyle="1" w:styleId="BodyTextRight">
    <w:name w:val="Body Text Right"/>
    <w:basedOn w:val="BodyText"/>
    <w:rsid w:val="002E3E4A"/>
    <w:pPr>
      <w:spacing w:before="0" w:after="0"/>
      <w:jc w:val="right"/>
    </w:pPr>
  </w:style>
  <w:style w:type="paragraph" w:styleId="Index3">
    <w:name w:val="index 3"/>
    <w:basedOn w:val="ListNumber2"/>
    <w:next w:val="Normal"/>
    <w:semiHidden/>
    <w:rsid w:val="002E3E4A"/>
    <w:pPr>
      <w:numPr>
        <w:numId w:val="0"/>
      </w:numPr>
      <w:tabs>
        <w:tab w:val="right" w:leader="dot" w:pos="4176"/>
      </w:tabs>
    </w:pPr>
  </w:style>
  <w:style w:type="paragraph" w:styleId="ListNumber2">
    <w:name w:val="List Number 2"/>
    <w:basedOn w:val="List2"/>
    <w:rsid w:val="002E3E4A"/>
    <w:pPr>
      <w:numPr>
        <w:numId w:val="9"/>
      </w:numPr>
      <w:tabs>
        <w:tab w:val="clear" w:pos="1060"/>
      </w:tabs>
    </w:pPr>
  </w:style>
  <w:style w:type="paragraph" w:customStyle="1" w:styleId="MarginNote">
    <w:name w:val="Margin Note"/>
    <w:basedOn w:val="BodyText"/>
    <w:rsid w:val="002E3E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E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E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E4A"/>
    <w:rPr>
      <w:sz w:val="32"/>
    </w:rPr>
  </w:style>
  <w:style w:type="paragraph" w:customStyle="1" w:styleId="HeadingProcedure">
    <w:name w:val="Heading Procedure"/>
    <w:basedOn w:val="HeadingBase"/>
    <w:next w:val="Normal"/>
    <w:rsid w:val="002E3E4A"/>
    <w:pPr>
      <w:tabs>
        <w:tab w:val="left" w:pos="0"/>
      </w:tabs>
      <w:spacing w:before="120" w:after="60"/>
    </w:pPr>
    <w:rPr>
      <w:i/>
      <w:color w:val="918585"/>
      <w:sz w:val="22"/>
    </w:rPr>
  </w:style>
  <w:style w:type="paragraph" w:customStyle="1" w:styleId="TableBodyText">
    <w:name w:val="Table Body Text"/>
    <w:basedOn w:val="BodyText"/>
    <w:rsid w:val="002E3E4A"/>
    <w:pPr>
      <w:spacing w:before="60" w:after="60"/>
    </w:pPr>
  </w:style>
  <w:style w:type="paragraph" w:styleId="ListContinue">
    <w:name w:val="List Continue"/>
    <w:basedOn w:val="List"/>
    <w:rsid w:val="002E3E4A"/>
    <w:pPr>
      <w:ind w:firstLine="0"/>
    </w:pPr>
  </w:style>
  <w:style w:type="paragraph" w:customStyle="1" w:styleId="ListNote">
    <w:name w:val="List Note"/>
    <w:basedOn w:val="List"/>
    <w:rsid w:val="002E3E4A"/>
    <w:pPr>
      <w:pBdr>
        <w:top w:val="single" w:sz="6" w:space="2" w:color="918585"/>
        <w:bottom w:val="single" w:sz="6" w:space="2" w:color="918585"/>
      </w:pBdr>
      <w:tabs>
        <w:tab w:val="left" w:pos="1021"/>
      </w:tabs>
      <w:ind w:firstLine="0"/>
    </w:pPr>
  </w:style>
  <w:style w:type="paragraph" w:customStyle="1" w:styleId="Warning">
    <w:name w:val="Warning"/>
    <w:basedOn w:val="BodyText"/>
    <w:rsid w:val="002E3E4A"/>
    <w:pPr>
      <w:shd w:val="clear" w:color="auto" w:fill="D9D9D9"/>
      <w:tabs>
        <w:tab w:val="left" w:pos="992"/>
      </w:tabs>
      <w:ind w:left="119" w:right="119"/>
    </w:pPr>
    <w:rPr>
      <w:sz w:val="20"/>
    </w:rPr>
  </w:style>
  <w:style w:type="paragraph" w:customStyle="1" w:styleId="MarginIcons">
    <w:name w:val="Margin Icons"/>
    <w:basedOn w:val="BodyText"/>
    <w:rsid w:val="002E3E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E4A"/>
    <w:rPr>
      <w:rFonts w:ascii="Courier New" w:hAnsi="Courier New"/>
    </w:rPr>
  </w:style>
  <w:style w:type="paragraph" w:customStyle="1" w:styleId="NoteBullet">
    <w:name w:val="Note Bullet"/>
    <w:basedOn w:val="Note"/>
    <w:rsid w:val="002E3E4A"/>
    <w:pPr>
      <w:tabs>
        <w:tab w:val="clear" w:pos="680"/>
      </w:tabs>
      <w:spacing w:before="60" w:after="60"/>
    </w:pPr>
  </w:style>
  <w:style w:type="paragraph" w:customStyle="1" w:styleId="SubHeading2">
    <w:name w:val="SubHeading2"/>
    <w:basedOn w:val="HeadingBase"/>
    <w:rsid w:val="002E3E4A"/>
    <w:pPr>
      <w:spacing w:before="240" w:after="60"/>
    </w:pPr>
    <w:rPr>
      <w:sz w:val="20"/>
    </w:rPr>
  </w:style>
  <w:style w:type="paragraph" w:customStyle="1" w:styleId="SubHeading1">
    <w:name w:val="SubHeading1"/>
    <w:basedOn w:val="HeadingBase"/>
    <w:rsid w:val="002E3E4A"/>
    <w:pPr>
      <w:spacing w:before="240" w:after="60"/>
    </w:pPr>
    <w:rPr>
      <w:color w:val="918585"/>
      <w:sz w:val="22"/>
    </w:rPr>
  </w:style>
  <w:style w:type="paragraph" w:customStyle="1" w:styleId="SideHeading">
    <w:name w:val="Side Heading"/>
    <w:basedOn w:val="HeadingBase"/>
    <w:rsid w:val="002E3E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E4A"/>
    <w:pPr>
      <w:tabs>
        <w:tab w:val="num" w:pos="360"/>
      </w:tabs>
    </w:pPr>
  </w:style>
  <w:style w:type="paragraph" w:styleId="PlainText">
    <w:name w:val="Plain Text"/>
    <w:basedOn w:val="Normal"/>
    <w:link w:val="PlainTextChar"/>
    <w:rsid w:val="002E3E4A"/>
    <w:rPr>
      <w:sz w:val="20"/>
    </w:rPr>
  </w:style>
  <w:style w:type="character" w:customStyle="1" w:styleId="PlainTextChar">
    <w:name w:val="Plain Text Char"/>
    <w:basedOn w:val="DefaultParagraphFont"/>
    <w:link w:val="PlainText"/>
    <w:rsid w:val="002E3E4A"/>
    <w:rPr>
      <w:rFonts w:ascii="Courier New" w:eastAsia="Times New Roman" w:hAnsi="Courier New" w:cs="Times New Roman"/>
      <w:sz w:val="20"/>
      <w:szCs w:val="20"/>
      <w:lang w:eastAsia="en-US"/>
    </w:rPr>
  </w:style>
  <w:style w:type="character" w:customStyle="1" w:styleId="MenuOption">
    <w:name w:val="Menu Option"/>
    <w:basedOn w:val="DefaultParagraphFont"/>
    <w:rsid w:val="002E3E4A"/>
    <w:rPr>
      <w:b/>
      <w:smallCaps/>
    </w:rPr>
  </w:style>
  <w:style w:type="paragraph" w:customStyle="1" w:styleId="TableListNumber">
    <w:name w:val="Table List Number"/>
    <w:basedOn w:val="ListNumber"/>
    <w:rsid w:val="002E3E4A"/>
    <w:pPr>
      <w:numPr>
        <w:numId w:val="0"/>
      </w:numPr>
    </w:pPr>
  </w:style>
  <w:style w:type="paragraph" w:styleId="TOC4">
    <w:name w:val="toc 4"/>
    <w:basedOn w:val="TOCBase"/>
    <w:next w:val="Normal"/>
    <w:semiHidden/>
    <w:rsid w:val="002E3E4A"/>
    <w:pPr>
      <w:tabs>
        <w:tab w:val="right" w:leader="dot" w:pos="9071"/>
      </w:tabs>
      <w:ind w:left="1701"/>
    </w:pPr>
  </w:style>
  <w:style w:type="paragraph" w:customStyle="1" w:styleId="ListAlpha">
    <w:name w:val="List Alpha"/>
    <w:basedOn w:val="List"/>
    <w:rsid w:val="002E3E4A"/>
    <w:pPr>
      <w:numPr>
        <w:numId w:val="8"/>
      </w:numPr>
    </w:pPr>
  </w:style>
  <w:style w:type="paragraph" w:customStyle="1" w:styleId="ListAlpha2">
    <w:name w:val="List Alpha 2"/>
    <w:basedOn w:val="List2"/>
    <w:rsid w:val="002E3E4A"/>
    <w:pPr>
      <w:numPr>
        <w:numId w:val="7"/>
      </w:numPr>
    </w:pPr>
  </w:style>
  <w:style w:type="paragraph" w:styleId="List2">
    <w:name w:val="List 2"/>
    <w:basedOn w:val="BodyText"/>
    <w:rsid w:val="002E3E4A"/>
    <w:pPr>
      <w:tabs>
        <w:tab w:val="left" w:pos="680"/>
      </w:tabs>
      <w:spacing w:before="60" w:after="60"/>
      <w:ind w:left="680" w:hanging="340"/>
    </w:pPr>
  </w:style>
  <w:style w:type="paragraph" w:styleId="List3">
    <w:name w:val="List 3"/>
    <w:basedOn w:val="BodyText"/>
    <w:rsid w:val="002E3E4A"/>
    <w:pPr>
      <w:tabs>
        <w:tab w:val="left" w:pos="1021"/>
      </w:tabs>
      <w:spacing w:before="60" w:after="60"/>
      <w:ind w:left="1020" w:hanging="340"/>
    </w:pPr>
  </w:style>
  <w:style w:type="paragraph" w:styleId="List4">
    <w:name w:val="List 4"/>
    <w:basedOn w:val="BodyText"/>
    <w:rsid w:val="002E3E4A"/>
    <w:pPr>
      <w:tabs>
        <w:tab w:val="left" w:pos="1361"/>
      </w:tabs>
      <w:spacing w:before="60" w:after="60"/>
      <w:ind w:left="1361" w:hanging="340"/>
    </w:pPr>
  </w:style>
  <w:style w:type="paragraph" w:styleId="List5">
    <w:name w:val="List 5"/>
    <w:basedOn w:val="BodyText"/>
    <w:rsid w:val="002E3E4A"/>
    <w:pPr>
      <w:tabs>
        <w:tab w:val="left" w:pos="1701"/>
      </w:tabs>
      <w:spacing w:before="60" w:after="60"/>
      <w:ind w:left="1701" w:hanging="340"/>
    </w:pPr>
  </w:style>
  <w:style w:type="paragraph" w:styleId="ListBullet3">
    <w:name w:val="List Bullet 3"/>
    <w:basedOn w:val="List3"/>
    <w:rsid w:val="002E3E4A"/>
    <w:pPr>
      <w:numPr>
        <w:numId w:val="14"/>
      </w:numPr>
      <w:tabs>
        <w:tab w:val="clear" w:pos="1021"/>
      </w:tabs>
      <w:ind w:left="1037" w:hanging="357"/>
    </w:pPr>
  </w:style>
  <w:style w:type="paragraph" w:styleId="ListBullet4">
    <w:name w:val="List Bullet 4"/>
    <w:basedOn w:val="List4"/>
    <w:rsid w:val="002E3E4A"/>
    <w:pPr>
      <w:numPr>
        <w:numId w:val="2"/>
      </w:numPr>
      <w:tabs>
        <w:tab w:val="clear" w:pos="1361"/>
      </w:tabs>
    </w:pPr>
  </w:style>
  <w:style w:type="paragraph" w:styleId="ListBullet5">
    <w:name w:val="List Bullet 5"/>
    <w:basedOn w:val="List5"/>
    <w:rsid w:val="002E3E4A"/>
    <w:pPr>
      <w:numPr>
        <w:numId w:val="3"/>
      </w:numPr>
    </w:pPr>
  </w:style>
  <w:style w:type="paragraph" w:styleId="ListContinue2">
    <w:name w:val="List Continue 2"/>
    <w:basedOn w:val="List2"/>
    <w:rsid w:val="002E3E4A"/>
    <w:pPr>
      <w:ind w:firstLine="0"/>
    </w:pPr>
  </w:style>
  <w:style w:type="paragraph" w:styleId="ListContinue3">
    <w:name w:val="List Continue 3"/>
    <w:basedOn w:val="List3"/>
    <w:rsid w:val="002E3E4A"/>
    <w:pPr>
      <w:ind w:left="1021" w:firstLine="0"/>
    </w:pPr>
  </w:style>
  <w:style w:type="paragraph" w:styleId="ListContinue4">
    <w:name w:val="List Continue 4"/>
    <w:basedOn w:val="List4"/>
    <w:rsid w:val="002E3E4A"/>
    <w:pPr>
      <w:ind w:firstLine="0"/>
    </w:pPr>
  </w:style>
  <w:style w:type="paragraph" w:styleId="ListContinue5">
    <w:name w:val="List Continue 5"/>
    <w:basedOn w:val="List5"/>
    <w:rsid w:val="002E3E4A"/>
    <w:pPr>
      <w:ind w:firstLine="0"/>
    </w:pPr>
  </w:style>
  <w:style w:type="paragraph" w:styleId="ListNumber3">
    <w:name w:val="List Number 3"/>
    <w:basedOn w:val="List3"/>
    <w:rsid w:val="002E3E4A"/>
    <w:pPr>
      <w:numPr>
        <w:numId w:val="4"/>
      </w:numPr>
    </w:pPr>
  </w:style>
  <w:style w:type="paragraph" w:styleId="ListNumber4">
    <w:name w:val="List Number 4"/>
    <w:basedOn w:val="List4"/>
    <w:rsid w:val="002E3E4A"/>
    <w:pPr>
      <w:numPr>
        <w:numId w:val="5"/>
      </w:numPr>
    </w:pPr>
  </w:style>
  <w:style w:type="paragraph" w:styleId="ListNumber5">
    <w:name w:val="List Number 5"/>
    <w:basedOn w:val="List5"/>
    <w:rsid w:val="002E3E4A"/>
    <w:pPr>
      <w:numPr>
        <w:numId w:val="6"/>
      </w:numPr>
    </w:pPr>
  </w:style>
  <w:style w:type="paragraph" w:styleId="BlockText">
    <w:name w:val="Block Text"/>
    <w:basedOn w:val="Normal"/>
    <w:rsid w:val="002E3E4A"/>
    <w:pPr>
      <w:spacing w:after="120"/>
      <w:ind w:left="1440" w:right="1440"/>
    </w:pPr>
  </w:style>
  <w:style w:type="character" w:customStyle="1" w:styleId="Subscript">
    <w:name w:val="Subscript"/>
    <w:basedOn w:val="DefaultParagraphFont"/>
    <w:rsid w:val="002E3E4A"/>
    <w:rPr>
      <w:sz w:val="16"/>
      <w:vertAlign w:val="subscript"/>
    </w:rPr>
  </w:style>
  <w:style w:type="character" w:customStyle="1" w:styleId="Superscript">
    <w:name w:val="Superscript"/>
    <w:basedOn w:val="DefaultParagraphFont"/>
    <w:rsid w:val="002E3E4A"/>
    <w:rPr>
      <w:sz w:val="16"/>
      <w:vertAlign w:val="superscript"/>
    </w:rPr>
  </w:style>
  <w:style w:type="character" w:customStyle="1" w:styleId="Symbols">
    <w:name w:val="Symbols"/>
    <w:basedOn w:val="DefaultParagraphFont"/>
    <w:rsid w:val="002E3E4A"/>
    <w:rPr>
      <w:rFonts w:ascii="Symbol" w:hAnsi="Symbol"/>
    </w:rPr>
  </w:style>
  <w:style w:type="character" w:customStyle="1" w:styleId="MenuOptions">
    <w:name w:val="Menu Options"/>
    <w:basedOn w:val="DefaultParagraphFont"/>
    <w:rsid w:val="002E3E4A"/>
    <w:rPr>
      <w:rFonts w:ascii="Arial Narrow" w:hAnsi="Arial Narrow"/>
      <w:smallCaps/>
    </w:rPr>
  </w:style>
  <w:style w:type="character" w:customStyle="1" w:styleId="Buttons">
    <w:name w:val="Buttons"/>
    <w:basedOn w:val="DefaultParagraphFont"/>
    <w:rsid w:val="002E3E4A"/>
    <w:rPr>
      <w:b/>
    </w:rPr>
  </w:style>
  <w:style w:type="character" w:customStyle="1" w:styleId="Underlined">
    <w:name w:val="Underlined"/>
    <w:basedOn w:val="DefaultParagraphFont"/>
    <w:rsid w:val="002E3E4A"/>
    <w:rPr>
      <w:u w:val="single"/>
    </w:rPr>
  </w:style>
  <w:style w:type="paragraph" w:customStyle="1" w:styleId="TableBodyTextRight">
    <w:name w:val="Table Body Text Right"/>
    <w:basedOn w:val="TableBodyText"/>
    <w:rsid w:val="002E3E4A"/>
    <w:pPr>
      <w:widowControl w:val="0"/>
      <w:autoSpaceDE w:val="0"/>
      <w:autoSpaceDN w:val="0"/>
      <w:adjustRightInd w:val="0"/>
      <w:jc w:val="right"/>
    </w:pPr>
    <w:rPr>
      <w:rFonts w:cs="Arial"/>
      <w:szCs w:val="18"/>
    </w:rPr>
  </w:style>
  <w:style w:type="paragraph" w:customStyle="1" w:styleId="CopyrightText">
    <w:name w:val="Copyright Text"/>
    <w:basedOn w:val="BodyText"/>
    <w:rsid w:val="002E3E4A"/>
    <w:rPr>
      <w:sz w:val="18"/>
    </w:rPr>
  </w:style>
  <w:style w:type="paragraph" w:customStyle="1" w:styleId="BodySmallRight">
    <w:name w:val="Body Small Right"/>
    <w:basedOn w:val="BodyTextRight"/>
    <w:rsid w:val="002E3E4A"/>
    <w:rPr>
      <w:sz w:val="18"/>
      <w:szCs w:val="18"/>
    </w:rPr>
  </w:style>
  <w:style w:type="paragraph" w:customStyle="1" w:styleId="MarginEdition">
    <w:name w:val="Margin Edition"/>
    <w:basedOn w:val="MarginNote"/>
    <w:rsid w:val="002E3E4A"/>
    <w:pPr>
      <w:spacing w:before="0" w:after="0"/>
    </w:pPr>
    <w:rPr>
      <w:rFonts w:ascii="Times New Roman" w:hAnsi="Times New Roman"/>
      <w:color w:val="999999"/>
    </w:rPr>
  </w:style>
  <w:style w:type="paragraph" w:customStyle="1" w:styleId="Spacer">
    <w:name w:val="Spacer"/>
    <w:basedOn w:val="Normal"/>
    <w:rsid w:val="002E3E4A"/>
    <w:rPr>
      <w:sz w:val="2"/>
      <w:szCs w:val="2"/>
    </w:rPr>
  </w:style>
  <w:style w:type="character" w:customStyle="1" w:styleId="Small">
    <w:name w:val="Small"/>
    <w:basedOn w:val="DefaultParagraphFont"/>
    <w:rsid w:val="002E3E4A"/>
    <w:rPr>
      <w:sz w:val="16"/>
    </w:rPr>
  </w:style>
  <w:style w:type="paragraph" w:customStyle="1" w:styleId="WideTable">
    <w:name w:val="Wide Table"/>
    <w:basedOn w:val="Normal"/>
    <w:rsid w:val="002E3E4A"/>
    <w:pPr>
      <w:ind w:left="-1418"/>
    </w:pPr>
    <w:rPr>
      <w:sz w:val="2"/>
      <w:szCs w:val="2"/>
    </w:rPr>
  </w:style>
  <w:style w:type="character" w:styleId="PageNumber">
    <w:name w:val="page number"/>
    <w:basedOn w:val="DefaultParagraphFont"/>
    <w:rsid w:val="002E3E4A"/>
  </w:style>
  <w:style w:type="paragraph" w:styleId="Quote">
    <w:name w:val="Quote"/>
    <w:basedOn w:val="Heading1"/>
    <w:link w:val="QuoteChar"/>
    <w:qFormat/>
    <w:rsid w:val="002E3E4A"/>
    <w:rPr>
      <w:b w:val="0"/>
      <w:sz w:val="72"/>
      <w:szCs w:val="72"/>
      <w:lang w:val="en-NZ"/>
    </w:rPr>
  </w:style>
  <w:style w:type="character" w:customStyle="1" w:styleId="QuoteChar">
    <w:name w:val="Quote Char"/>
    <w:basedOn w:val="DefaultParagraphFont"/>
    <w:link w:val="Quote"/>
    <w:rsid w:val="002E3E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E4A"/>
    <w:pPr>
      <w:pageBreakBefore/>
    </w:pPr>
  </w:style>
  <w:style w:type="paragraph" w:customStyle="1" w:styleId="Border">
    <w:name w:val="Border"/>
    <w:basedOn w:val="Normal"/>
    <w:qFormat/>
    <w:rsid w:val="002E3E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E4A"/>
    <w:rPr>
      <w:b/>
      <w:bCs/>
      <w:i/>
      <w:iCs/>
      <w:color w:val="auto"/>
    </w:rPr>
  </w:style>
  <w:style w:type="paragraph" w:styleId="IntenseQuote">
    <w:name w:val="Intense Quote"/>
    <w:basedOn w:val="Normal"/>
    <w:next w:val="Normal"/>
    <w:link w:val="IntenseQuoteChar"/>
    <w:uiPriority w:val="30"/>
    <w:qFormat/>
    <w:rsid w:val="002E3E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E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E4A"/>
    <w:rPr>
      <w:smallCaps/>
      <w:color w:val="auto"/>
      <w:u w:val="single"/>
    </w:rPr>
  </w:style>
  <w:style w:type="character" w:styleId="IntenseReference">
    <w:name w:val="Intense Reference"/>
    <w:basedOn w:val="DefaultParagraphFont"/>
    <w:uiPriority w:val="32"/>
    <w:qFormat/>
    <w:rsid w:val="002E3E4A"/>
    <w:rPr>
      <w:b/>
      <w:bCs/>
      <w:smallCaps/>
      <w:color w:val="auto"/>
      <w:spacing w:val="5"/>
      <w:u w:val="single"/>
    </w:rPr>
  </w:style>
  <w:style w:type="paragraph" w:customStyle="1" w:styleId="2ColumnHeading">
    <w:name w:val="2Column Heading"/>
    <w:basedOn w:val="BodyText"/>
    <w:qFormat/>
    <w:rsid w:val="002E3E4A"/>
    <w:pPr>
      <w:spacing w:after="60"/>
      <w:ind w:left="-2268"/>
    </w:pPr>
    <w:rPr>
      <w:b/>
    </w:rPr>
  </w:style>
  <w:style w:type="paragraph" w:customStyle="1" w:styleId="Heading1TOC">
    <w:name w:val="Heading1 TOC"/>
    <w:basedOn w:val="Normal"/>
    <w:qFormat/>
    <w:rsid w:val="002E3E4A"/>
    <w:pPr>
      <w:spacing w:before="240" w:after="120"/>
    </w:pPr>
    <w:rPr>
      <w:rFonts w:ascii="Times New Roman" w:hAnsi="Times New Roman"/>
      <w:b/>
      <w:sz w:val="32"/>
    </w:rPr>
  </w:style>
  <w:style w:type="paragraph" w:customStyle="1" w:styleId="Heading2TOC">
    <w:name w:val="Heading2 TOC"/>
    <w:basedOn w:val="Normal"/>
    <w:qFormat/>
    <w:rsid w:val="002E3E4A"/>
    <w:pPr>
      <w:spacing w:before="240" w:after="60"/>
    </w:pPr>
    <w:rPr>
      <w:rFonts w:ascii="Times New Roman" w:hAnsi="Times New Roman"/>
      <w:b/>
      <w:sz w:val="28"/>
    </w:rPr>
  </w:style>
  <w:style w:type="character" w:customStyle="1" w:styleId="Underline">
    <w:name w:val="Underline"/>
    <w:basedOn w:val="DefaultParagraphFont"/>
    <w:qFormat/>
    <w:rsid w:val="002E3E4A"/>
    <w:rPr>
      <w:u w:val="single"/>
    </w:rPr>
  </w:style>
  <w:style w:type="character" w:customStyle="1" w:styleId="BoldandItalics">
    <w:name w:val="Bold and Italics"/>
    <w:qFormat/>
    <w:rsid w:val="002E3E4A"/>
    <w:rPr>
      <w:b/>
      <w:i/>
      <w:u w:val="none"/>
    </w:rPr>
  </w:style>
  <w:style w:type="paragraph" w:styleId="BalloonText">
    <w:name w:val="Balloon Text"/>
    <w:basedOn w:val="Normal"/>
    <w:link w:val="BalloonTextChar"/>
    <w:rsid w:val="002E3E4A"/>
    <w:rPr>
      <w:rFonts w:ascii="Tahoma" w:hAnsi="Tahoma" w:cs="Tahoma"/>
      <w:sz w:val="16"/>
      <w:szCs w:val="16"/>
    </w:rPr>
  </w:style>
  <w:style w:type="character" w:customStyle="1" w:styleId="BalloonTextChar">
    <w:name w:val="Balloon Text Char"/>
    <w:basedOn w:val="DefaultParagraphFont"/>
    <w:link w:val="BalloonText"/>
    <w:rsid w:val="002E3E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E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E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E4A"/>
    <w:rPr>
      <w:b/>
      <w:color w:val="660033"/>
      <w:spacing w:val="0"/>
    </w:rPr>
  </w:style>
  <w:style w:type="paragraph" w:customStyle="1" w:styleId="Nameditemlist">
    <w:name w:val="Named item list"/>
    <w:basedOn w:val="BodyText"/>
    <w:qFormat/>
    <w:rsid w:val="002E3E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3542</Words>
  <Characters>21644</Characters>
  <Application>Microsoft Office Word</Application>
  <DocSecurity>0</DocSecurity>
  <Lines>1247</Lines>
  <Paragraphs>941</Paragraphs>
  <ScaleCrop>false</ScaleCrop>
  <Company>Author-it Software Corporation Ltd.</Company>
  <LinksUpToDate>false</LinksUpToDate>
  <CharactersWithSpaces>24322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UEE50411 Diploma of Electrical Engineering</dc:title>
  <dc:subject>Approved</dc:subject>
  <dc:creator>E-OZ Training Standards</dc:creator>
  <cp:keywords>Release 5</cp:keywords>
  <dc:description>Review Date: 12 April 2008</dc:description>
  <cp:lastModifiedBy>HSD_TPCMSd.prod</cp:lastModifiedBy>
  <cp:revision>3</cp:revision>
  <dcterms:created xsi:type="dcterms:W3CDTF">2014-12-16T11:52:41Z</dcterms:created>
  <dcterms:modified xsi:type="dcterms:W3CDTF">2014-12-16T00:19:00Z</dcterms:modified>
</cp:coreProperties>
</file>