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023" w:rsidP="00A11023">
      <w:pPr>
        <w:pStyle w:val="Title"/>
      </w:pPr>
      <w:r>
        <w:fldChar w:fldCharType="begin"/>
      </w:r>
      <w:r>
        <w:instrText xml:space="preserve"> TITLE   \* MERGEFORMAT </w:instrText>
      </w:r>
      <w:r>
        <w:fldChar w:fldCharType="separate"/>
      </w:r>
      <w:r>
        <w:t>UEE50211 Diploma of Electrical and Instrumentation</w:t>
      </w:r>
      <w:r>
        <w:fldChar w:fldCharType="end"/>
      </w:r>
    </w:p>
    <w:p w:rsidR="00A11023" w:rsidP="00A11023">
      <w:pPr>
        <w:pStyle w:val="Version"/>
        <w:sectPr w:rsidSect="009970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97051" w:rsidP="00997051">
      <w:pPr>
        <w:pStyle w:val="SuperHeading"/>
      </w:pPr>
      <w:r w:rsidRPr="00997051">
        <w:t>UEE50211 Diploma of Electrical and Instrumentation</w:t>
      </w:r>
    </w:p>
    <w:p w:rsidR="00000000" w:rsidRPr="00997051" w:rsidP="00997051">
      <w:pPr>
        <w:pStyle w:val="Heading1"/>
      </w:pPr>
      <w:bookmarkStart w:id="1" w:name="O_640904"/>
      <w:bookmarkEnd w:id="1"/>
      <w:r w:rsidRPr="00997051">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Points</w:t>
            </w:r>
          </w:p>
        </w:tc>
      </w:tr>
      <w:tr w:rsidTr="00A11023">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51" w:rsidP="00997051">
            <w:pPr>
              <w:pStyle w:val="BodyText"/>
            </w:pPr>
            <w:r w:rsidRPr="00997051">
              <w:t>Edit Name to reflect correct Unit title</w:t>
            </w:r>
          </w:p>
          <w:p w:rsidR="00000000" w:rsidP="00997051">
            <w:pPr>
              <w:pStyle w:val="BodyText"/>
              <w:rPr>
                <w:lang w:val="en-NZ"/>
              </w:rPr>
            </w:pPr>
            <w:r w:rsidRPr="00997051">
              <w:t>UEENEED104A</w:t>
            </w:r>
            <w:r w:rsidRPr="00997051">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51" w:rsidP="00997051">
            <w:pPr>
              <w:pStyle w:val="BodyText"/>
            </w:pPr>
            <w:r w:rsidRPr="00997051">
              <w:t>Edit Name to Reflect correct Unit Title</w:t>
            </w:r>
          </w:p>
          <w:p w:rsidR="00000000" w:rsidP="00997051">
            <w:pPr>
              <w:pStyle w:val="BodyText"/>
              <w:rPr>
                <w:lang w:val="en-NZ"/>
              </w:rPr>
            </w:pPr>
            <w:r w:rsidRPr="00997051">
              <w:t>UEENEEI124A</w:t>
            </w:r>
            <w:r w:rsidRPr="00997051">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51" w:rsidP="00997051">
            <w:pPr>
              <w:pStyle w:val="BodyText"/>
            </w:pPr>
          </w:p>
        </w:tc>
      </w:tr>
    </w:tbl>
    <w:p w:rsidR="00000000" w:rsidRPr="00997051" w:rsidP="00997051">
      <w:pPr>
        <w:pStyle w:val="BodyText"/>
      </w:pPr>
    </w:p>
    <w:tbl>
      <w:tblPr>
        <w:tblW w:w="9639" w:type="dxa"/>
        <w:tblLayout w:type="fixed"/>
        <w:tblCellMar>
          <w:left w:w="62" w:type="dxa"/>
          <w:right w:w="62" w:type="dxa"/>
        </w:tblCellMar>
        <w:tblLook w:val="0000"/>
      </w:tblPr>
      <w:tblGrid>
        <w:gridCol w:w="817"/>
        <w:gridCol w:w="882"/>
        <w:gridCol w:w="1560"/>
        <w:gridCol w:w="5288"/>
        <w:gridCol w:w="1092"/>
      </w:tblGrid>
      <w:tr w:rsidTr="00A11023">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Core</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051" w:rsidP="00997051">
            <w:pPr>
              <w:pStyle w:val="BodyText"/>
            </w:pPr>
            <w:r w:rsidRPr="00997051">
              <w:t>Edit Name to reflect correct Unit title</w:t>
            </w:r>
          </w:p>
          <w:p w:rsidR="00000000" w:rsidP="00997051">
            <w:pPr>
              <w:pStyle w:val="BodyText"/>
              <w:rPr>
                <w:lang w:val="en-NZ"/>
              </w:rPr>
            </w:pPr>
            <w:r w:rsidRPr="00997051">
              <w:t>UEENEEI102A Solve problems in pressure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40</w:t>
            </w:r>
          </w:p>
        </w:tc>
      </w:tr>
      <w:tr w:rsidTr="00A11023">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Core</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051" w:rsidP="00997051">
            <w:pPr>
              <w:pStyle w:val="BodyText"/>
            </w:pPr>
            <w:r w:rsidRPr="00997051">
              <w:t>Edit Name to reflect correct Unit title</w:t>
            </w:r>
          </w:p>
          <w:p w:rsidR="00000000" w:rsidP="00997051">
            <w:pPr>
              <w:pStyle w:val="BodyText"/>
              <w:rPr>
                <w:lang w:val="en-NZ"/>
              </w:rPr>
            </w:pPr>
            <w:r w:rsidRPr="00997051">
              <w:t>UEENEEI103A Solve problems in density_level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40</w:t>
            </w:r>
          </w:p>
        </w:tc>
      </w:tr>
      <w:tr w:rsidTr="00A11023">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Core</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051" w:rsidP="00997051">
            <w:pPr>
              <w:pStyle w:val="BodyText"/>
            </w:pPr>
            <w:r w:rsidRPr="00997051">
              <w:t>Edit Name to reflect correct Unit title</w:t>
            </w:r>
          </w:p>
          <w:p w:rsidR="00000000" w:rsidP="00997051">
            <w:pPr>
              <w:pStyle w:val="BodyText"/>
              <w:rPr>
                <w:lang w:val="en-NZ"/>
              </w:rPr>
            </w:pPr>
            <w:r w:rsidRPr="00997051">
              <w:t>UEENEEI104A Solve problems in flow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40</w:t>
            </w:r>
          </w:p>
        </w:tc>
      </w:tr>
      <w:tr w:rsidTr="00A11023">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Core</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051" w:rsidP="00997051">
            <w:pPr>
              <w:pStyle w:val="BodyText"/>
            </w:pPr>
            <w:r w:rsidRPr="00997051">
              <w:t>Edit Name to reflect correct Unit title</w:t>
            </w:r>
          </w:p>
          <w:p w:rsidR="00000000" w:rsidP="00997051">
            <w:pPr>
              <w:pStyle w:val="BodyText"/>
              <w:rPr>
                <w:lang w:val="en-NZ"/>
              </w:rPr>
            </w:pPr>
            <w:r w:rsidRPr="00997051">
              <w:t>UEENEEI105A Solve problems in temperature measurement components and systems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40</w:t>
            </w:r>
          </w:p>
        </w:tc>
      </w:tr>
      <w:tr w:rsidTr="00A11023">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Core</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051" w:rsidP="00997051">
            <w:pPr>
              <w:pStyle w:val="BodyText"/>
            </w:pPr>
            <w:r w:rsidRPr="00997051">
              <w:t>Edit Name to reflect correct Unit title</w:t>
            </w:r>
          </w:p>
          <w:p w:rsidR="00000000" w:rsidP="00997051">
            <w:pPr>
              <w:pStyle w:val="BodyText"/>
              <w:rPr>
                <w:lang w:val="en-NZ"/>
              </w:rPr>
            </w:pPr>
            <w:r w:rsidRPr="00997051">
              <w:t>UEENEEI106A Set up and adjust PID control loops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40</w:t>
            </w:r>
          </w:p>
        </w:tc>
      </w:tr>
      <w:tr w:rsidTr="00A11023">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Core</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051" w:rsidP="00997051">
            <w:pPr>
              <w:pStyle w:val="BodyText"/>
            </w:pPr>
            <w:r w:rsidRPr="00997051">
              <w:t>Edit Name to reflect correct Unit title</w:t>
            </w:r>
          </w:p>
          <w:p w:rsidR="00000000" w:rsidP="00997051">
            <w:pPr>
              <w:pStyle w:val="BodyText"/>
              <w:rPr>
                <w:lang w:val="en-NZ"/>
              </w:rPr>
            </w:pPr>
            <w:r w:rsidRPr="00997051">
              <w:t>UEENEEI110A Set up and adjust advanced PID process control loops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40</w:t>
            </w:r>
          </w:p>
        </w:tc>
      </w:tr>
      <w:tr w:rsidTr="00A11023">
        <w:tblPrEx>
          <w:tblW w:w="9639" w:type="dxa"/>
          <w:tblLayout w:type="fixed"/>
          <w:tblCellMar>
            <w:left w:w="62" w:type="dxa"/>
            <w:right w:w="62" w:type="dxa"/>
          </w:tblCellMar>
          <w:tblLook w:val="0000"/>
        </w:tblPrEx>
        <w:tc>
          <w:tcPr>
            <w:tcW w:w="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Group C</w:t>
            </w:r>
          </w:p>
        </w:tc>
        <w:tc>
          <w:tcPr>
            <w:tcW w:w="5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051" w:rsidP="00997051">
            <w:pPr>
              <w:pStyle w:val="BodyText"/>
            </w:pPr>
            <w:r w:rsidRPr="00997051">
              <w:t>Edit Name to reflect correct Unit title</w:t>
            </w:r>
          </w:p>
          <w:p w:rsidR="00000000" w:rsidP="00997051">
            <w:pPr>
              <w:pStyle w:val="BodyText"/>
              <w:rPr>
                <w:lang w:val="en-NZ"/>
              </w:rPr>
            </w:pPr>
            <w:r w:rsidRPr="00997051">
              <w:t>UEENEEI151A Develop, enter and verify word and analogue control programs for programmable lo</w:t>
            </w:r>
            <w:r w:rsidRPr="00997051">
              <w:t>gic controllers.</w:t>
            </w:r>
          </w:p>
        </w:tc>
        <w:tc>
          <w:tcPr>
            <w:tcW w:w="1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051" w:rsidP="00997051">
            <w:pPr>
              <w:pStyle w:val="BodyText"/>
            </w:pPr>
            <w:r w:rsidRPr="00997051">
              <w:t>60</w:t>
            </w:r>
          </w:p>
        </w:tc>
      </w:tr>
    </w:tbl>
    <w:p w:rsidR="00000000" w:rsidRPr="00997051" w:rsidP="00997051">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Correct title of UEENEEE124A - 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Correct title of UEENEEI101A - Use instrumentation drawings, specification, standards and equipment manuals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Correct title of UEENEEI103A - Solve problems in density/level measurement components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Correct title of UEENEEI107A - Install instrumentation and control cabling and tubing</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51" w:rsidP="00997051">
            <w:pPr>
              <w:pStyle w:val="BodyText"/>
            </w:pPr>
            <w:r w:rsidRPr="00997051">
              <w:t>Correct title of UEENEEG119A - Maintain operation</w:t>
            </w:r>
            <w:r w:rsidRPr="00997051">
              <w:t xml:space="preserve"> of electrical marine equipment and systems</w:t>
            </w:r>
          </w:p>
          <w:p w:rsidR="00000000">
            <w:pPr>
              <w:pStyle w:val="BodyText"/>
              <w:keepNext w:val="0"/>
              <w:keepLines w:val="0"/>
              <w:contextualSpacing w:val="0"/>
              <w:rPr>
                <w:rFonts w:ascii="Tahoma" w:hAnsi="Tahoma"/>
                <w:color w:val="000000"/>
                <w:sz w:val="20"/>
                <w:lang w:val="en-NZ"/>
              </w:rPr>
            </w:pP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Correct title of UEENEEH102A - Repairs basic electronic apparatus faults by replacement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Correct title of UEENEEI116A - Assemble, enter and verify operating i</w:t>
            </w:r>
            <w:r w:rsidRPr="00997051">
              <w:t>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Correct title of UEENEEI126A - Provide solutions to pneumatic-hydraulic system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80</w:t>
            </w:r>
          </w:p>
        </w:tc>
      </w:tr>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 xml:space="preserve">Correct title of UEENEEI148A - Solve problems in single phase electronic power </w:t>
            </w:r>
            <w:r w:rsidRPr="00997051">
              <w:t>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Correct title of UEENEEI149A - Solve problems in polyphase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51" w:rsidP="00997051">
            <w:pPr>
              <w:pStyle w:val="BodyText"/>
            </w:pPr>
            <w:r w:rsidRPr="00997051">
              <w:t>60</w:t>
            </w:r>
          </w:p>
        </w:tc>
      </w:tr>
    </w:tbl>
    <w:p w:rsidR="00000000" w:rsidRPr="00997051" w:rsidP="00997051">
      <w:pPr>
        <w:pStyle w:val="BodyText"/>
      </w:pPr>
    </w:p>
    <w:p w:rsidR="00000000" w:rsidRPr="00997051" w:rsidP="00997051">
      <w:pPr>
        <w:pStyle w:val="AllowPageBreak"/>
      </w:pPr>
    </w:p>
    <w:p w:rsidR="00000000" w:rsidRPr="00997051" w:rsidP="00997051">
      <w:pPr>
        <w:pStyle w:val="Heading1"/>
      </w:pPr>
      <w:bookmarkStart w:id="2" w:name="O_640903"/>
      <w:bookmarkEnd w:id="2"/>
      <w:r w:rsidRPr="00997051">
        <w:t>Description</w:t>
      </w:r>
    </w:p>
    <w:p w:rsidR="00000000" w:rsidRPr="00997051" w:rsidP="00997051">
      <w:pPr>
        <w:pStyle w:val="BodyText"/>
      </w:pPr>
      <w:r w:rsidRPr="00997051">
        <w:rPr>
          <w:rStyle w:val="SpecialBold"/>
        </w:rPr>
        <w:t>Scope</w:t>
      </w:r>
    </w:p>
    <w:p w:rsidR="00A11023" w:rsidP="00997051">
      <w:pPr>
        <w:pStyle w:val="BodyText"/>
      </w:pPr>
      <w:r w:rsidRPr="00997051">
        <w:t>This qualification provides competencies to develop, select, install, commission, maintain and diagnose faults/malfunctions on electrical, instrumentation and control equipment and systems. It includes ERAC requirements for an ‘Electrician’s licence’.</w:t>
      </w:r>
    </w:p>
    <w:p w:rsidR="00A11023" w:rsidP="00997051">
      <w:pPr>
        <w:pStyle w:val="BodyText"/>
      </w:pPr>
    </w:p>
    <w:p w:rsidR="00000000" w:rsidRPr="00997051" w:rsidP="00997051">
      <w:pPr>
        <w:pStyle w:val="Heading1"/>
      </w:pPr>
      <w:bookmarkStart w:id="3" w:name="O_640902"/>
      <w:bookmarkEnd w:id="3"/>
      <w:r w:rsidRPr="00997051">
        <w:t>Pathways Information</w:t>
      </w:r>
    </w:p>
    <w:p w:rsidR="00000000" w:rsidRPr="00997051" w:rsidP="00997051">
      <w:pPr>
        <w:pStyle w:val="BodyText"/>
      </w:pPr>
      <w:r w:rsidRPr="00997051">
        <w:t>Not applicable.</w:t>
      </w:r>
    </w:p>
    <w:p w:rsidR="00000000" w:rsidRPr="00997051" w:rsidP="00997051">
      <w:pPr>
        <w:pStyle w:val="AllowPageBreak"/>
      </w:pPr>
    </w:p>
    <w:p w:rsidR="00000000" w:rsidRPr="00997051" w:rsidP="00997051">
      <w:pPr>
        <w:pStyle w:val="Heading1"/>
      </w:pPr>
      <w:bookmarkStart w:id="4" w:name="O_640901"/>
      <w:bookmarkEnd w:id="4"/>
      <w:r w:rsidRPr="00997051">
        <w:t>Licensing/Regulatory Information</w:t>
      </w:r>
    </w:p>
    <w:p w:rsidR="00000000" w:rsidRPr="00997051" w:rsidP="00997051">
      <w:pPr>
        <w:pStyle w:val="BodyText"/>
      </w:pPr>
      <w:r w:rsidRPr="00997051">
        <w:t>Not applicable.</w:t>
      </w:r>
    </w:p>
    <w:p w:rsidR="00000000" w:rsidRPr="00997051" w:rsidP="00997051">
      <w:pPr>
        <w:pStyle w:val="AllowPageBreak"/>
      </w:pPr>
    </w:p>
    <w:p w:rsidR="00000000" w:rsidRPr="00997051" w:rsidP="00997051">
      <w:pPr>
        <w:pStyle w:val="Heading1"/>
      </w:pPr>
      <w:bookmarkStart w:id="5" w:name="O_640900"/>
      <w:bookmarkEnd w:id="5"/>
      <w:r w:rsidRPr="00997051">
        <w:t>Entry Requirements</w:t>
      </w:r>
    </w:p>
    <w:p w:rsidR="00000000" w:rsidRPr="00997051" w:rsidP="00997051">
      <w:pPr>
        <w:pStyle w:val="BodyText"/>
      </w:pPr>
      <w:r w:rsidRPr="00997051">
        <w:t>Not applicable.</w:t>
      </w:r>
    </w:p>
    <w:p w:rsidR="00000000" w:rsidRPr="00997051" w:rsidP="00997051">
      <w:pPr>
        <w:pStyle w:val="AllowPageBreak"/>
      </w:pPr>
    </w:p>
    <w:p w:rsidR="00000000" w:rsidRPr="00997051" w:rsidP="00997051">
      <w:pPr>
        <w:pStyle w:val="Heading1"/>
      </w:pPr>
      <w:bookmarkStart w:id="6" w:name="O_640899"/>
      <w:bookmarkEnd w:id="6"/>
      <w:r w:rsidRPr="00997051">
        <w:t>Employability Skills Summary</w:t>
      </w:r>
    </w:p>
    <w:p w:rsidR="00000000" w:rsidRPr="00997051" w:rsidP="00997051">
      <w:pPr>
        <w:pStyle w:val="BodyText"/>
      </w:pPr>
      <w:r w:rsidRPr="00997051">
        <w:t>Not applicable.</w:t>
      </w:r>
    </w:p>
    <w:p w:rsidR="00000000" w:rsidRPr="00997051" w:rsidP="00997051">
      <w:pPr>
        <w:pStyle w:val="AllowPageBreak"/>
      </w:pPr>
    </w:p>
    <w:p w:rsidR="00000000" w:rsidRPr="00997051" w:rsidP="00997051">
      <w:pPr>
        <w:pStyle w:val="Heading1"/>
      </w:pPr>
      <w:bookmarkStart w:id="7" w:name="O_640898"/>
      <w:bookmarkEnd w:id="7"/>
      <w:r w:rsidRPr="00997051">
        <w:t>Packaging Rules</w:t>
      </w:r>
    </w:p>
    <w:p w:rsidR="00000000" w:rsidRPr="00997051" w:rsidP="00997051">
      <w:pPr>
        <w:pStyle w:val="BodyText"/>
      </w:pPr>
      <w:r w:rsidRPr="00997051">
        <w:rPr>
          <w:rStyle w:val="SpecialBold"/>
        </w:rPr>
        <w:t>Completion requirements</w:t>
      </w:r>
    </w:p>
    <w:p w:rsidR="00000000" w:rsidRPr="00997051" w:rsidP="00997051">
      <w:pPr>
        <w:pStyle w:val="BodyText"/>
      </w:pPr>
      <w:r w:rsidRPr="00997051">
        <w:t>The requirements for granting this qualification will be met when competency is demonstrated and achieved for:</w:t>
      </w:r>
    </w:p>
    <w:p w:rsidR="00000000" w:rsidRPr="00997051" w:rsidP="00997051">
      <w:pPr>
        <w:pStyle w:val="ListBullet"/>
      </w:pPr>
      <w:r w:rsidRPr="00997051">
        <w:t>All the Core competency standard units, defined in the Core Competency Standard Units table below and</w:t>
      </w:r>
    </w:p>
    <w:p w:rsidR="00000000" w:rsidRPr="00997051" w:rsidP="00997051">
      <w:pPr>
        <w:pStyle w:val="ListBullet"/>
      </w:pPr>
      <w:r w:rsidRPr="00997051">
        <w:t xml:space="preserve">A </w:t>
      </w:r>
      <w:r w:rsidRPr="00997051">
        <w:t>combination of Elective competency standard units to achieve a total weighting of 80 points in accordance with the Elective Competency Standard Units table below.</w:t>
      </w:r>
    </w:p>
    <w:p w:rsidR="00000000" w:rsidRPr="00997051" w:rsidP="00997051">
      <w:pPr>
        <w:pStyle w:val="BodyText"/>
      </w:pPr>
      <w:r w:rsidRPr="00997051">
        <w:t xml:space="preserve">Note: UEENEEG105A - Those holding an ‘Unrestricted Electricians Licence or equivalent issued </w:t>
      </w:r>
      <w:r w:rsidRPr="00997051">
        <w:t>in an Australian State or Territory meets the requirements of this unit and its pre-requisite requirements.</w:t>
      </w:r>
    </w:p>
    <w:p w:rsidR="00000000" w:rsidRPr="00997051" w:rsidP="00997051">
      <w:pPr>
        <w:pStyle w:val="BodyText"/>
      </w:pPr>
      <w:r w:rsidRPr="00997051">
        <w:t>Note: UEENEEI112A - Those holding a ‘Certificate III in Instrumentation and Control trade qualification or equivalent’ meet the requirements of this</w:t>
      </w:r>
      <w:r w:rsidRPr="00997051">
        <w:t xml:space="preserve"> unit and its pre-requisite requirements.</w:t>
      </w:r>
    </w:p>
    <w:p w:rsidR="00000000" w:rsidRPr="00997051" w:rsidP="00997051">
      <w:pPr>
        <w:pStyle w:val="BodyText"/>
      </w:pPr>
    </w:p>
    <w:tbl>
      <w:tblPr>
        <w:tblW w:w="0" w:type="auto"/>
        <w:tblLayout w:type="fixed"/>
        <w:tblCellMar>
          <w:left w:w="62" w:type="dxa"/>
          <w:right w:w="62" w:type="dxa"/>
        </w:tblCellMar>
        <w:tblLook w:val="0000"/>
      </w:tblPr>
      <w:tblGrid>
        <w:gridCol w:w="1985"/>
        <w:gridCol w:w="5103"/>
        <w:gridCol w:w="1417"/>
      </w:tblGrid>
      <w:tr w:rsidTr="00A11023">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997051" w:rsidP="00997051">
            <w:pPr>
              <w:pStyle w:val="BodyText"/>
            </w:pPr>
            <w:r w:rsidRPr="00997051">
              <w:rPr>
                <w:rStyle w:val="SpecialBold"/>
              </w:rPr>
              <w:t xml:space="preserve">Core Competency Standard Units </w:t>
            </w:r>
          </w:p>
          <w:p w:rsidR="00000000" w:rsidRPr="00997051" w:rsidP="00997051">
            <w:pPr>
              <w:pStyle w:val="BodyText"/>
            </w:pPr>
            <w:r w:rsidRPr="00997051">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997051">
            <w:pPr>
              <w:pStyle w:val="BodyText"/>
              <w:rPr>
                <w:lang w:val="en-NZ"/>
              </w:rPr>
            </w:pPr>
            <w:r w:rsidRPr="00997051">
              <w:rPr>
                <w:rStyle w:val="SpecialBold"/>
              </w:rPr>
              <w:t>Weighting Points</w:t>
            </w:r>
          </w:p>
        </w:tc>
      </w:tr>
      <w:tr w:rsidTr="00A11023">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UEENEEE038B</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Participate in development and follow a personal competency development plan</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UEENEEE084A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Write specifications for electrotechnology engineering projects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UEENEEE101A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Apply Occupational Health and Safety regulations, codes and practices in the workplace</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rPr>
          <w:trHeight w:val="792"/>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UEENEEE102A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Fabricate, assemble and dismantle utilities industry components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UEENEEE104A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Solve problems in d.c. circuits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80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UEENEEE105A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Fix and secure electrotechnology equipment</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UEENEEE107A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Use drawings, diagrams, schedules, standards, codes and specifications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rPr>
          <w:trHeight w:val="732"/>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UEENEEE117A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Implement and monitor energy sector OHS policies and procedures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UEENEEE124A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Compile and produce an energy sector detailed report</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UEENEEE137A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Document and apply measures to control OHS risks associated with electrotechnology work</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UEENEEG006A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Solve problems in single and three phase low voltage machines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80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UEENEEG033A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Solve problems in single and three phase low voltage electrical apparatus and circuits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UEENEEG063A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Arrange circuits, control and protection for general electrical installations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UEENEEG101A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Solve problems in electromagnetic devices and related circuits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UEENEEG102A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Solve problems in low voltage a.c. circuits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80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UEENEEG103A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Install low voltage wir</w:t>
            </w:r>
            <w:r w:rsidRPr="00997051">
              <w:t>ing and accessories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UEENEEG104A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Install appliances, switchgear and associated accessories for low voltage electrical installations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UEENEEG105A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Verify compliance and functionality of low voltage general electrical installations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UEENEEG106A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Terminate cables, cords and accessories for low voltage circuits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UEENEEG107A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Select wiring systems and cables for low voltage general electrical installations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UEENEEG108A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Trouble-shoot and repair faults in low voltage electrical apparatus and circu</w:t>
            </w:r>
            <w:r w:rsidRPr="00997051">
              <w:t>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UEENEEG109A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80</w:t>
            </w:r>
          </w:p>
        </w:tc>
      </w:tr>
      <w:tr w:rsidTr="00A11023">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UEENEEI101A</w:t>
            </w:r>
          </w:p>
        </w:tc>
        <w:tc>
          <w:tcPr>
            <w:tcW w:w="510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Use instrumentation drawings, specification, standards and equipment manuals</w:t>
            </w:r>
          </w:p>
        </w:tc>
        <w:tc>
          <w:tcPr>
            <w:tcW w:w="141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Solve problems in pressure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Solve problems in density/level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Solve problems in flow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Solve problems in temperature measurement components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UEENEEI106A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 xml:space="preserve">Set up and adjust </w:t>
            </w:r>
            <w:r w:rsidRPr="00997051">
              <w:t>PID control loops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UEENEEI107A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Install instrumentation and control cabling and tubing</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UEENEEI108A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Install instrumentation and control apparatus and associated equipment</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UEENEEI110A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Set up and adjust advanced PID process control loops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UEENEEI111A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Find and rectify faults in process final control elements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UEENEEI112A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Verify compliance and functionality of instrumentation and control installations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UEENEEI113A</w:t>
            </w:r>
          </w:p>
        </w:tc>
        <w:tc>
          <w:tcPr>
            <w:tcW w:w="510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Setup and configure human-machine interface (HMI) and industrial networks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UEENEEI150A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Develop, enter and verify discrete control programs for programmable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UEENEEK132A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Develop strategies to address environmental and sustainability issues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51" w:rsidP="00997051">
            <w:pPr>
              <w:pStyle w:val="BodyText"/>
            </w:pPr>
            <w:r w:rsidRPr="00997051">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51" w:rsidP="00997051">
            <w:pPr>
              <w:pStyle w:val="BodyText"/>
            </w:pPr>
            <w:r w:rsidRPr="00997051">
              <w:rPr>
                <w:rStyle w:val="SpecialBold"/>
              </w:rPr>
              <w:t>1520</w:t>
            </w:r>
          </w:p>
        </w:tc>
      </w:tr>
    </w:tbl>
    <w:p w:rsidR="00000000" w:rsidRPr="00997051" w:rsidP="00997051">
      <w:pPr>
        <w:pStyle w:val="BodyText"/>
      </w:pPr>
    </w:p>
    <w:tbl>
      <w:tblPr>
        <w:tblW w:w="0" w:type="auto"/>
        <w:tblLayout w:type="fixed"/>
        <w:tblCellMar>
          <w:left w:w="62" w:type="dxa"/>
          <w:right w:w="62" w:type="dxa"/>
        </w:tblCellMar>
        <w:tblLook w:val="0000"/>
      </w:tblPr>
      <w:tblGrid>
        <w:gridCol w:w="567"/>
        <w:gridCol w:w="5387"/>
        <w:gridCol w:w="1276"/>
        <w:gridCol w:w="1417"/>
      </w:tblGrid>
      <w:tr w:rsidTr="00A11023">
        <w:tblPrEx>
          <w:tblW w:w="0" w:type="auto"/>
          <w:tblLayout w:type="fixed"/>
          <w:tblCellMar>
            <w:left w:w="62" w:type="dxa"/>
            <w:right w:w="62" w:type="dxa"/>
          </w:tblCellMar>
          <w:tblLook w:val="0000"/>
        </w:tblPrEx>
        <w:trPr>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97051" w:rsidP="00997051">
            <w:pPr>
              <w:pStyle w:val="BodyText"/>
            </w:pPr>
            <w:r w:rsidRPr="00997051">
              <w:rPr>
                <w:rStyle w:val="SpecialBold"/>
              </w:rPr>
              <w:t>Elective Competency Standard Units</w:t>
            </w:r>
          </w:p>
          <w:p w:rsidR="00000000" w:rsidP="00997051">
            <w:pPr>
              <w:pStyle w:val="BodyText"/>
              <w:rPr>
                <w:lang w:val="en-NZ"/>
              </w:rPr>
            </w:pPr>
            <w:r w:rsidRPr="00997051">
              <w:t>Complete Elective units to achieve a total of weighting of 80 points from the following groups:</w:t>
            </w:r>
          </w:p>
        </w:tc>
      </w:tr>
      <w:tr w:rsidTr="00A11023">
        <w:tblPrEx>
          <w:tblW w:w="0" w:type="auto"/>
          <w:tblLayout w:type="fixed"/>
          <w:tblCellMar>
            <w:left w:w="62" w:type="dxa"/>
            <w:right w:w="62" w:type="dxa"/>
          </w:tblCellMar>
          <w:tblLook w:val="0000"/>
        </w:tblPrEx>
        <w:trPr>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51" w:rsidP="00997051">
            <w:pPr>
              <w:pStyle w:val="BodyText"/>
            </w:pPr>
            <w:r w:rsidRPr="00997051">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051" w:rsidP="00997051">
            <w:pPr>
              <w:pStyle w:val="BodyText"/>
            </w:pPr>
            <w:r w:rsidRPr="00997051">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rPr>
                <w:rStyle w:val="SpecialBold"/>
              </w:rPr>
              <w:t>Maximum points</w:t>
            </w:r>
          </w:p>
        </w:tc>
      </w:tr>
      <w:tr w:rsidTr="00A11023">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51" w:rsidP="00997051">
            <w:pPr>
              <w:pStyle w:val="BodyText"/>
            </w:pPr>
            <w:r w:rsidRPr="00997051">
              <w:rPr>
                <w:rStyle w:val="SpecialBold"/>
              </w:rPr>
              <w:t>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051" w:rsidP="00997051">
            <w:pPr>
              <w:pStyle w:val="BodyText"/>
            </w:pPr>
            <w:r w:rsidRPr="00997051">
              <w:rPr>
                <w:rStyle w:val="SpecialBold"/>
              </w:rPr>
              <w:t>Imported and Common Elective Units</w:t>
            </w:r>
          </w:p>
          <w:p w:rsidR="00000000" w:rsidP="00997051">
            <w:pPr>
              <w:pStyle w:val="BodyText"/>
              <w:rPr>
                <w:lang w:val="en-NZ"/>
              </w:rPr>
            </w:pPr>
            <w:r w:rsidRPr="00997051">
              <w:t>Imported units from other training packages and/or state accredited courses can be added to this group, but they must be selected from qualifications where the unit is first packaged at AQF level 5.  If units have not being assigned a weighting by the rele</w:t>
            </w:r>
            <w:r w:rsidRPr="00997051">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51" w:rsidP="00997051">
            <w:pPr>
              <w:pStyle w:val="BodyText"/>
            </w:pPr>
            <w:r w:rsidRPr="00997051">
              <w:rPr>
                <w:rStyle w:val="SpecialBold"/>
              </w:rPr>
              <w:t>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rPr>
          <w:trHeight w:val="525"/>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51" w:rsidP="00997051">
            <w:pPr>
              <w:pStyle w:val="BodyText"/>
            </w:pPr>
            <w:r w:rsidRPr="00997051">
              <w:rPr>
                <w:rStyle w:val="SpecialBold"/>
              </w:rPr>
              <w:t>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51" w:rsidP="00997051">
            <w:pPr>
              <w:pStyle w:val="BodyText"/>
            </w:pPr>
            <w:r w:rsidRPr="00997051">
              <w:rPr>
                <w:rStyle w:val="SpecialBold"/>
              </w:rPr>
              <w:t>D</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051" w:rsidP="00997051">
            <w:pPr>
              <w:pStyle w:val="BodyText"/>
            </w:pPr>
            <w:r w:rsidRPr="00997051">
              <w:rPr>
                <w:rStyle w:val="SpecialBold"/>
              </w:rPr>
              <w:t xml:space="preserve">Qualification Elective Units </w:t>
            </w:r>
          </w:p>
          <w:p w:rsidR="00000000" w:rsidP="00997051">
            <w:pPr>
              <w:pStyle w:val="BodyText"/>
              <w:rPr>
                <w:lang w:val="en-NZ"/>
              </w:rPr>
            </w:pPr>
            <w:r w:rsidRPr="00997051">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60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051" w:rsidP="00997051">
            <w:pPr>
              <w:pStyle w:val="BodyText"/>
            </w:pPr>
            <w:r w:rsidRPr="00997051">
              <w:t>80</w:t>
            </w:r>
          </w:p>
        </w:tc>
      </w:tr>
    </w:tbl>
    <w:p w:rsidR="00000000" w:rsidRPr="00997051" w:rsidP="00997051">
      <w:pPr>
        <w:pStyle w:val="BodyText"/>
      </w:pPr>
    </w:p>
    <w:tbl>
      <w:tblPr>
        <w:tblW w:w="0" w:type="auto"/>
        <w:tblLayout w:type="fixed"/>
        <w:tblCellMar>
          <w:left w:w="62" w:type="dxa"/>
          <w:right w:w="62" w:type="dxa"/>
        </w:tblCellMar>
        <w:tblLook w:val="0000"/>
      </w:tblPr>
      <w:tblGrid>
        <w:gridCol w:w="1980"/>
        <w:gridCol w:w="147"/>
        <w:gridCol w:w="5103"/>
        <w:gridCol w:w="1417"/>
      </w:tblGrid>
      <w:tr w:rsidTr="00A11023">
        <w:tblPrEx>
          <w:tblW w:w="0" w:type="auto"/>
          <w:tblLayout w:type="fixed"/>
          <w:tblCellMar>
            <w:left w:w="62" w:type="dxa"/>
            <w:right w:w="62" w:type="dxa"/>
          </w:tblCellMar>
          <w:tblLook w:val="0000"/>
        </w:tblPrEx>
        <w:tc>
          <w:tcPr>
            <w:tcW w:w="723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997051" w:rsidP="00997051">
            <w:pPr>
              <w:pStyle w:val="BodyText"/>
            </w:pPr>
            <w:r w:rsidRPr="00997051">
              <w:rPr>
                <w:rStyle w:val="SpecialBold"/>
              </w:rPr>
              <w:t>Group A – Imported and Common Elective Units</w:t>
            </w:r>
          </w:p>
          <w:p w:rsidR="00000000" w:rsidRPr="00997051" w:rsidP="00997051">
            <w:pPr>
              <w:pStyle w:val="BodyText"/>
            </w:pPr>
            <w:r w:rsidRPr="00997051">
              <w:t>You may complete units to a maximum weighting of 20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997051">
            <w:pPr>
              <w:pStyle w:val="BodyText"/>
              <w:rPr>
                <w:lang w:val="en-NZ"/>
              </w:rPr>
            </w:pPr>
            <w:r w:rsidRPr="00997051">
              <w:rPr>
                <w:rStyle w:val="SpecialBold"/>
              </w:rPr>
              <w:t>Weighting Points</w:t>
            </w:r>
          </w:p>
        </w:tc>
      </w:tr>
      <w:tr w:rsidTr="00A1102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BSBMGT502B</w:t>
            </w:r>
          </w:p>
        </w:tc>
        <w:tc>
          <w:tcPr>
            <w:tcW w:w="52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70</w:t>
            </w:r>
          </w:p>
        </w:tc>
      </w:tr>
      <w:tr w:rsidTr="00A1102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BSBINM501A</w:t>
            </w:r>
          </w:p>
        </w:tc>
        <w:tc>
          <w:tcPr>
            <w:tcW w:w="52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50</w:t>
            </w:r>
          </w:p>
        </w:tc>
      </w:tr>
      <w:tr w:rsidTr="00A1102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BSBMGT516C</w:t>
            </w:r>
          </w:p>
        </w:tc>
        <w:tc>
          <w:tcPr>
            <w:tcW w:w="52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Facili</w:t>
            </w:r>
            <w:r w:rsidRPr="00997051">
              <w:t>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BSBINN502A</w:t>
            </w:r>
          </w:p>
        </w:tc>
        <w:tc>
          <w:tcPr>
            <w:tcW w:w="52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50</w:t>
            </w:r>
          </w:p>
        </w:tc>
      </w:tr>
      <w:tr w:rsidTr="00A1102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BSBWOR502B</w:t>
            </w:r>
          </w:p>
        </w:tc>
        <w:tc>
          <w:tcPr>
            <w:tcW w:w="52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rPr>
          <w:trHeight w:val="501"/>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UEENEEC001B</w:t>
            </w:r>
          </w:p>
        </w:tc>
        <w:tc>
          <w:tcPr>
            <w:tcW w:w="52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UEENEEC002B</w:t>
            </w:r>
          </w:p>
        </w:tc>
        <w:tc>
          <w:tcPr>
            <w:tcW w:w="52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UEENEEC003B</w:t>
            </w:r>
          </w:p>
        </w:tc>
        <w:tc>
          <w:tcPr>
            <w:tcW w:w="52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UEENEEC010B</w:t>
            </w:r>
          </w:p>
        </w:tc>
        <w:tc>
          <w:tcPr>
            <w:tcW w:w="52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UEENEED101A</w:t>
            </w:r>
          </w:p>
        </w:tc>
        <w:tc>
          <w:tcPr>
            <w:tcW w:w="52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UEENEEE009B</w:t>
            </w:r>
          </w:p>
        </w:tc>
        <w:tc>
          <w:tcPr>
            <w:tcW w:w="52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UEENEEE020B</w:t>
            </w:r>
          </w:p>
        </w:tc>
        <w:tc>
          <w:tcPr>
            <w:tcW w:w="52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997051" w:rsidP="00997051">
            <w:pPr>
              <w:pStyle w:val="BodyText"/>
            </w:pPr>
            <w:r w:rsidRPr="00997051">
              <w:t>Imported units from other training packages and/or state accre</w:t>
            </w:r>
            <w:r w:rsidRPr="00997051">
              <w:t>dited courses can be added to this group, but they must be selected from qualifications where the unit is first packaged at AQF level 5.  If units have not being assigned a weighting by the relevant EE-Oz Industry Technical Advisory Committee, their weight</w:t>
            </w:r>
            <w:r w:rsidRPr="00997051">
              <w:t xml:space="preserve">ing will be 10 points. </w:t>
            </w:r>
          </w:p>
          <w:p w:rsidR="00000000" w:rsidRPr="00997051" w:rsidP="00997051">
            <w:pPr>
              <w:pStyle w:val="BodyText"/>
            </w:pPr>
          </w:p>
          <w:p w:rsidR="00000000" w:rsidP="00997051">
            <w:pPr>
              <w:pStyle w:val="BodyText"/>
              <w:rPr>
                <w:lang w:val="en-NZ"/>
              </w:rPr>
            </w:pPr>
            <w:r w:rsidRPr="00997051">
              <w:t>Note: For further information see Application of the NQC Flexibility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Up to 20 points</w:t>
            </w:r>
          </w:p>
        </w:tc>
      </w:tr>
      <w:tr w:rsidTr="00A11023">
        <w:tblPrEx>
          <w:tblW w:w="0" w:type="auto"/>
          <w:tblLayout w:type="fixed"/>
          <w:tblCellMar>
            <w:left w:w="62" w:type="dxa"/>
            <w:right w:w="62" w:type="dxa"/>
          </w:tblCellMar>
          <w:tblLook w:val="0000"/>
        </w:tblPrEx>
        <w:tc>
          <w:tcPr>
            <w:tcW w:w="7230" w:type="dxa"/>
            <w:gridSpan w:val="3"/>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997051">
            <w:pPr>
              <w:pStyle w:val="BodyText"/>
              <w:rPr>
                <w:lang w:val="en-NZ"/>
              </w:rPr>
            </w:pPr>
          </w:p>
        </w:tc>
      </w:tr>
      <w:tr w:rsidTr="00A11023">
        <w:tblPrEx>
          <w:tblW w:w="0" w:type="auto"/>
          <w:tblLayout w:type="fixed"/>
          <w:tblCellMar>
            <w:left w:w="62" w:type="dxa"/>
            <w:right w:w="62" w:type="dxa"/>
          </w:tblCellMar>
          <w:tblLook w:val="0000"/>
        </w:tblPrEx>
        <w:tc>
          <w:tcPr>
            <w:tcW w:w="7230" w:type="dxa"/>
            <w:gridSpan w:val="3"/>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97051" w:rsidP="00997051">
            <w:pPr>
              <w:pStyle w:val="BodyText"/>
            </w:pPr>
            <w:r w:rsidRPr="00997051">
              <w:rPr>
                <w:rStyle w:val="SpecialBold"/>
              </w:rPr>
              <w:t>Group B – Qualification Elective Units</w:t>
            </w:r>
          </w:p>
          <w:p w:rsidR="00000000" w:rsidRPr="00997051" w:rsidP="00997051">
            <w:pPr>
              <w:pStyle w:val="BodyText"/>
            </w:pPr>
            <w:r w:rsidRPr="00997051">
              <w:t>You may complete units to a maximum weighting of 20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97051">
            <w:pPr>
              <w:pStyle w:val="BodyText"/>
              <w:rPr>
                <w:lang w:val="en-NZ"/>
              </w:rPr>
            </w:pPr>
            <w:r w:rsidRPr="00997051">
              <w:rPr>
                <w:rStyle w:val="SpecialBold"/>
              </w:rPr>
              <w:t>Weighting Points</w:t>
            </w:r>
          </w:p>
        </w:tc>
      </w:tr>
      <w:tr w:rsidTr="00A11023">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UEENEED104A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UEENEEG118A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 xml:space="preserve">Maintain operation of electrical mining equipment and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UEENEEG119A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Maintain operation of electrical marine equipment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UEENEEH102A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Repairs basic electronic apparatus faults by replacement of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UEENEEH111A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 xml:space="preserve">Troubleshoot single phase input d.c. power supplies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UEENEEI116A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Assemble, enter and verify operating instructions in microprocessor equipped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rPr>
          <w:trHeight w:val="491"/>
        </w:trPr>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UEENEEI140A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Plan the electrical installation of integrated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UEENEEI141A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Develop electrical integrated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UEENEEM019A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 xml:space="preserve">Attend to breakdowns in hazardous areas — coal mining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UEENEEM020A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 xml:space="preserve">Attend to breakdowns in hazardous areas — gas atmospheres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UEENEEM021A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Attend to breakdowns in hazardous areas — dust atmospheres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212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UEENEEM022A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 xml:space="preserve">Attend to breakdowns in hazardous areas — pressurisation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97051" w:rsidP="00997051">
            <w:pPr>
              <w:pStyle w:val="BodyText"/>
            </w:pPr>
            <w:r w:rsidRPr="00997051">
              <w:t>20</w:t>
            </w:r>
          </w:p>
        </w:tc>
      </w:tr>
    </w:tbl>
    <w:p w:rsidR="00000000" w:rsidRPr="00997051" w:rsidP="00997051">
      <w:pPr>
        <w:pStyle w:val="BodyText"/>
      </w:pPr>
    </w:p>
    <w:tbl>
      <w:tblPr>
        <w:tblW w:w="0" w:type="auto"/>
        <w:tblLayout w:type="fixed"/>
        <w:tblCellMar>
          <w:left w:w="62" w:type="dxa"/>
          <w:right w:w="62" w:type="dxa"/>
        </w:tblCellMar>
        <w:tblLook w:val="0000"/>
      </w:tblPr>
      <w:tblGrid>
        <w:gridCol w:w="2127"/>
        <w:gridCol w:w="5103"/>
        <w:gridCol w:w="1417"/>
      </w:tblGrid>
      <w:tr w:rsidTr="00A11023">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97051" w:rsidP="00997051">
            <w:pPr>
              <w:pStyle w:val="BodyText"/>
            </w:pPr>
            <w:r w:rsidRPr="00997051">
              <w:rPr>
                <w:rStyle w:val="SpecialBold"/>
              </w:rPr>
              <w:t>Group C – Qualification Elective Units</w:t>
            </w:r>
          </w:p>
          <w:p w:rsidR="00000000" w:rsidRPr="00997051" w:rsidP="00997051">
            <w:pPr>
              <w:pStyle w:val="BodyText"/>
            </w:pPr>
            <w:r w:rsidRPr="00997051">
              <w:t>You may complete units to a maximum weighting of 20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97051">
            <w:pPr>
              <w:pStyle w:val="BodyText"/>
              <w:rPr>
                <w:lang w:val="en-NZ"/>
              </w:rPr>
            </w:pPr>
            <w:r w:rsidRPr="00997051">
              <w:rPr>
                <w:rStyle w:val="SpecialBold"/>
              </w:rPr>
              <w:t>Weighting Points</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UEENEEC005B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Estimate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40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UEENEEG179A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Develop detailed electrical drawings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Fault find and repair analogue circuits and components in electronic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 xml:space="preserve">UEENEEI125A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Provide solutions to fluid circuit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 xml:space="preserve">UEENEEI126A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Provide solutions to pneumatic-hydraulic system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80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UEENEEI139A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Diagnose and rectify faults in digital controls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UEENEEI142A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Develop an electrical integrated system interface for access through a touch screen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UEENEEI143A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Develop a</w:t>
            </w:r>
            <w:r w:rsidRPr="00997051">
              <w:t>ccess control of electrical integrated systems using logic-based programming tools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UEENEEI144A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Develop interfaces for multiple access methods to monitor, schedule and control an electrical integrated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20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UEENEEI148A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Solve problems in single phase electronic power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UEENEEI149A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Solve problems in polyphase electronic power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UEENEEI151A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Develop, enter and verify word and analogue control programs for programmable logic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UEENEEI152A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Develop, enter and verify programs in Supervisory Control and Data Acquisition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UEENEEI155A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Develop structured programs to control external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51" w:rsidP="00997051">
            <w:pPr>
              <w:pStyle w:val="BodyText"/>
            </w:pPr>
            <w:r w:rsidRPr="00997051">
              <w:t>40</w:t>
            </w:r>
          </w:p>
        </w:tc>
      </w:tr>
    </w:tbl>
    <w:p w:rsidR="00000000" w:rsidRPr="00997051" w:rsidP="00997051">
      <w:pPr>
        <w:pStyle w:val="BodyText"/>
      </w:pPr>
    </w:p>
    <w:tbl>
      <w:tblPr>
        <w:tblW w:w="0" w:type="auto"/>
        <w:tblLayout w:type="fixed"/>
        <w:tblCellMar>
          <w:left w:w="62" w:type="dxa"/>
          <w:right w:w="62" w:type="dxa"/>
        </w:tblCellMar>
        <w:tblLook w:val="0000"/>
      </w:tblPr>
      <w:tblGrid>
        <w:gridCol w:w="2127"/>
        <w:gridCol w:w="5103"/>
        <w:gridCol w:w="1417"/>
      </w:tblGrid>
      <w:tr w:rsidTr="00A11023">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997051" w:rsidP="00997051">
            <w:pPr>
              <w:pStyle w:val="BodyText"/>
            </w:pPr>
            <w:r w:rsidRPr="00997051">
              <w:rPr>
                <w:rStyle w:val="SpecialBold"/>
              </w:rPr>
              <w:t>Group D – Qualification Elective Units</w:t>
            </w:r>
          </w:p>
          <w:p w:rsidR="00000000" w:rsidRPr="00997051" w:rsidP="00997051">
            <w:pPr>
              <w:pStyle w:val="BodyText"/>
            </w:pPr>
            <w:r w:rsidRPr="00997051">
              <w:t xml:space="preserve">You must complete units to a minimum </w:t>
            </w:r>
            <w:r w:rsidRPr="00997051">
              <w:t>weighting of 40</w:t>
            </w:r>
          </w:p>
          <w:p w:rsidR="00000000" w:rsidRPr="00997051" w:rsidP="00997051">
            <w:pPr>
              <w:pStyle w:val="BodyText"/>
            </w:pPr>
            <w:r w:rsidRPr="00997051">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997051">
            <w:pPr>
              <w:pStyle w:val="BodyText"/>
              <w:rPr>
                <w:lang w:val="en-NZ"/>
              </w:rPr>
            </w:pPr>
            <w:r w:rsidRPr="00997051">
              <w:rPr>
                <w:rStyle w:val="SpecialBold"/>
              </w:rPr>
              <w:t>Weighting Points</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UEENEEG180A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Develop detailed and complex drawings for electrical systems using CAD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 xml:space="preserve">UEENEEI127A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Analyse complex electronic circuits controlling fluids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80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UEENEEI145A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Diagnose and rectify faults in a.c. motor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UEENEEI146A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Diagnose and rectify faults in d.c. motor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UEENEEI147A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Diagnose and rectify faults in servo drive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UEENEEI156A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Develop and test code for microcontroller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60</w:t>
            </w:r>
          </w:p>
        </w:tc>
      </w:tr>
      <w:tr w:rsidTr="00A11023">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UEENEEI157A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051">
            <w:pPr>
              <w:pStyle w:val="BodyText"/>
              <w:rPr>
                <w:lang w:val="en-NZ"/>
              </w:rPr>
            </w:pPr>
            <w:r w:rsidRPr="00997051">
              <w:t>Configure and maintain industrial control system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051" w:rsidP="00997051">
            <w:pPr>
              <w:pStyle w:val="BodyText"/>
            </w:pPr>
            <w:r w:rsidRPr="00997051">
              <w:t>60</w:t>
            </w:r>
          </w:p>
        </w:tc>
      </w:tr>
    </w:tbl>
    <w:p w:rsidR="00000000" w:rsidRPr="00997051" w:rsidP="00997051">
      <w:pPr>
        <w:pStyle w:val="BodyText"/>
      </w:pPr>
    </w:p>
    <w:p w:rsidR="00000000" w:rsidRPr="00997051" w:rsidP="00997051">
      <w:pPr>
        <w:pStyle w:val="BodyText"/>
      </w:pPr>
      <w:r w:rsidRPr="00997051">
        <w:rPr>
          <w:rStyle w:val="SpecialBold"/>
        </w:rPr>
        <w:t>Note:</w:t>
      </w:r>
      <w:r w:rsidRPr="00997051">
        <w:t xml:space="preserve"> </w:t>
      </w:r>
      <w:r w:rsidRPr="00997051">
        <w:br/>
        <w:t>1. Prerequisite pathways shall be identified and met for all elective units selected.</w:t>
      </w:r>
    </w:p>
    <w:p w:rsidR="00000000" w:rsidRPr="00997051" w:rsidP="00997051">
      <w:pPr>
        <w:pStyle w:val="BodyText"/>
      </w:pPr>
      <w:r w:rsidRPr="00997051">
        <w:t>2. In selecting elective units considerations to career planning advice should be given to units that form part of a prerequisite pathway for the progression to achieve particular competencies or qualification at a higher level.</w:t>
      </w:r>
    </w:p>
    <w:p w:rsidR="00000000" w:rsidRPr="00997051" w:rsidP="00997051">
      <w:pPr>
        <w:pStyle w:val="BodyText"/>
      </w:pPr>
      <w:r w:rsidRPr="00997051">
        <w:t>3. Registered training orga</w:t>
      </w:r>
      <w:r w:rsidRPr="00997051">
        <w:t>nisations shall provide competency development advice in relation to any licensing requirements to practice that apply, or can contribute towards the qualification requirement, prior to establishing the competency development plan.</w:t>
      </w:r>
    </w:p>
    <w:p w:rsidR="00A11023" w:rsidP="00997051">
      <w:pPr>
        <w:pStyle w:val="BodyText"/>
      </w:pPr>
      <w:r w:rsidRPr="00997051">
        <w:rPr>
          <w:rStyle w:val="SpecialBold"/>
        </w:rPr>
        <w:t>END OF QUALIFICATION</w:t>
      </w:r>
    </w:p>
    <w:p w:rsidR="00A11023" w:rsidP="00997051">
      <w:pPr>
        <w:pStyle w:val="BodyText"/>
      </w:pPr>
    </w:p>
    <w:p w:rsidR="00000000" w:rsidRPr="00997051" w:rsidP="00997051">
      <w:pPr>
        <w:pStyle w:val="Heading1"/>
      </w:pPr>
      <w:bookmarkStart w:id="8" w:name="O_640897"/>
      <w:bookmarkEnd w:id="8"/>
      <w:r w:rsidRPr="00997051">
        <w:t>Custom Content Section</w:t>
      </w:r>
    </w:p>
    <w:p w:rsidR="00000000" w:rsidRPr="00997051" w:rsidP="00997051">
      <w:pPr>
        <w:pStyle w:val="BodyText"/>
      </w:pPr>
      <w:r w:rsidRPr="00997051">
        <w:t>Not applicable.</w:t>
      </w:r>
    </w:p>
    <w:p w:rsidR="00000000" w:rsidRPr="00997051" w:rsidP="00997051"/>
    <w:sectPr w:rsidSect="009970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51" w:rsidRPr="00A11023" w:rsidP="00A110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23" w:rsidP="009970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11023" w:rsidP="0099705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A11023" w:rsidP="009970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51" w:rsidRPr="00A11023" w:rsidP="00A110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0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23" w:rsidRPr="002D2AF8" w:rsidP="00997051">
    <w:pPr>
      <w:pStyle w:val="Header"/>
      <w:framePr w:wrap="around"/>
    </w:pPr>
    <w:r>
      <w:fldChar w:fldCharType="begin"/>
    </w:r>
    <w:r>
      <w:instrText xml:space="preserve"> TITLE   \* MERGEFORMAT </w:instrText>
    </w:r>
    <w:r>
      <w:fldChar w:fldCharType="separate"/>
    </w:r>
    <w:r>
      <w:t>UEE50211 Diploma of Electrical and Instrumentation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A11023" w:rsidP="009970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641B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E6DF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0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051"/>
    <w:pPr>
      <w:spacing w:before="360" w:after="60"/>
      <w:outlineLvl w:val="0"/>
    </w:pPr>
    <w:rPr>
      <w:sz w:val="32"/>
    </w:rPr>
  </w:style>
  <w:style w:type="paragraph" w:styleId="Heading2">
    <w:name w:val="heading 2"/>
    <w:basedOn w:val="HeadingBase"/>
    <w:next w:val="BodyText"/>
    <w:link w:val="Heading2Char"/>
    <w:qFormat/>
    <w:rsid w:val="00997051"/>
    <w:pPr>
      <w:keepLines/>
      <w:spacing w:before="240" w:after="120"/>
      <w:outlineLvl w:val="1"/>
    </w:pPr>
    <w:rPr>
      <w:sz w:val="28"/>
      <w:szCs w:val="40"/>
    </w:rPr>
  </w:style>
  <w:style w:type="paragraph" w:styleId="Heading3">
    <w:name w:val="heading 3"/>
    <w:basedOn w:val="HeadingBase"/>
    <w:next w:val="BodyText"/>
    <w:link w:val="Heading3Char"/>
    <w:qFormat/>
    <w:rsid w:val="00997051"/>
    <w:pPr>
      <w:spacing w:before="180" w:after="120"/>
      <w:outlineLvl w:val="2"/>
    </w:pPr>
    <w:rPr>
      <w:spacing w:val="-10"/>
      <w:kern w:val="32"/>
    </w:rPr>
  </w:style>
  <w:style w:type="paragraph" w:styleId="Heading4">
    <w:name w:val="heading 4"/>
    <w:basedOn w:val="HeadingBase"/>
    <w:next w:val="BodyText"/>
    <w:link w:val="Heading4Char"/>
    <w:qFormat/>
    <w:rsid w:val="00997051"/>
    <w:pPr>
      <w:spacing w:before="160" w:after="120"/>
      <w:outlineLvl w:val="3"/>
    </w:pPr>
    <w:rPr>
      <w:sz w:val="22"/>
    </w:rPr>
  </w:style>
  <w:style w:type="paragraph" w:styleId="Heading5">
    <w:name w:val="heading 5"/>
    <w:basedOn w:val="HeadingBase"/>
    <w:next w:val="Normal"/>
    <w:link w:val="Heading5Char"/>
    <w:qFormat/>
    <w:rsid w:val="00997051"/>
    <w:pPr>
      <w:spacing w:before="80"/>
      <w:outlineLvl w:val="4"/>
    </w:pPr>
    <w:rPr>
      <w:color w:val="918585"/>
      <w:sz w:val="20"/>
    </w:rPr>
  </w:style>
  <w:style w:type="paragraph" w:styleId="Heading6">
    <w:name w:val="heading 6"/>
    <w:basedOn w:val="HeadingBase"/>
    <w:next w:val="Normal"/>
    <w:link w:val="Heading6Char"/>
    <w:qFormat/>
    <w:rsid w:val="00997051"/>
    <w:pPr>
      <w:spacing w:before="60"/>
      <w:outlineLvl w:val="5"/>
    </w:pPr>
    <w:rPr>
      <w:color w:val="918585"/>
      <w:sz w:val="20"/>
    </w:rPr>
  </w:style>
  <w:style w:type="paragraph" w:styleId="Heading7">
    <w:name w:val="heading 7"/>
    <w:basedOn w:val="Normal"/>
    <w:next w:val="Normal"/>
    <w:link w:val="Heading7Char"/>
    <w:qFormat/>
    <w:rsid w:val="00997051"/>
    <w:pPr>
      <w:ind w:left="720"/>
      <w:outlineLvl w:val="6"/>
    </w:pPr>
    <w:rPr>
      <w:i/>
    </w:rPr>
  </w:style>
  <w:style w:type="paragraph" w:styleId="Heading8">
    <w:name w:val="heading 8"/>
    <w:basedOn w:val="Normal"/>
    <w:next w:val="Normal"/>
    <w:link w:val="Heading8Char"/>
    <w:qFormat/>
    <w:rsid w:val="00997051"/>
    <w:pPr>
      <w:ind w:left="720"/>
      <w:outlineLvl w:val="7"/>
    </w:pPr>
    <w:rPr>
      <w:i/>
    </w:rPr>
  </w:style>
  <w:style w:type="paragraph" w:styleId="Heading9">
    <w:name w:val="heading 9"/>
    <w:basedOn w:val="Normal"/>
    <w:next w:val="Normal"/>
    <w:link w:val="Heading9Char"/>
    <w:qFormat/>
    <w:rsid w:val="00997051"/>
    <w:pPr>
      <w:ind w:left="720"/>
      <w:outlineLvl w:val="8"/>
    </w:pPr>
    <w:rPr>
      <w:i/>
    </w:rPr>
  </w:style>
  <w:style w:type="character" w:default="1" w:styleId="DefaultParagraphFont">
    <w:name w:val="Default Paragraph Font"/>
    <w:uiPriority w:val="1"/>
    <w:unhideWhenUsed/>
    <w:rsid w:val="009970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051"/>
  </w:style>
  <w:style w:type="character" w:customStyle="1" w:styleId="Heading1Char">
    <w:name w:val="Heading 1 Char"/>
    <w:basedOn w:val="DefaultParagraphFont"/>
    <w:link w:val="Heading1"/>
    <w:rsid w:val="00997051"/>
    <w:rPr>
      <w:rFonts w:ascii="Times New Roman" w:eastAsia="Times New Roman" w:hAnsi="Times New Roman" w:cs="Times New Roman"/>
      <w:b/>
      <w:sz w:val="32"/>
      <w:szCs w:val="20"/>
      <w:lang w:eastAsia="en-US"/>
    </w:rPr>
  </w:style>
  <w:style w:type="paragraph" w:styleId="BodyText">
    <w:name w:val="Body Text"/>
    <w:basedOn w:val="Normal"/>
    <w:link w:val="BodyTextChar"/>
    <w:rsid w:val="009970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051"/>
    <w:rPr>
      <w:rFonts w:ascii="Times New Roman" w:eastAsia="Times New Roman" w:hAnsi="Times New Roman" w:cs="Times New Roman"/>
      <w:sz w:val="24"/>
      <w:lang w:eastAsia="en-US"/>
    </w:rPr>
  </w:style>
  <w:style w:type="paragraph" w:styleId="ListBullet">
    <w:name w:val="List Bullet"/>
    <w:basedOn w:val="List"/>
    <w:rsid w:val="00997051"/>
    <w:pPr>
      <w:numPr>
        <w:numId w:val="12"/>
      </w:numPr>
      <w:tabs>
        <w:tab w:val="clear" w:pos="340"/>
      </w:tabs>
      <w:spacing w:before="40" w:after="40"/>
    </w:pPr>
  </w:style>
  <w:style w:type="character" w:customStyle="1" w:styleId="SpecialBold">
    <w:name w:val="Special Bold"/>
    <w:basedOn w:val="DefaultParagraphFont"/>
    <w:rsid w:val="00997051"/>
    <w:rPr>
      <w:b/>
      <w:spacing w:val="0"/>
    </w:rPr>
  </w:style>
  <w:style w:type="paragraph" w:customStyle="1" w:styleId="SuperHeading">
    <w:name w:val="SuperHeading"/>
    <w:basedOn w:val="Normal"/>
    <w:rsid w:val="00997051"/>
    <w:pPr>
      <w:spacing w:before="240" w:after="120"/>
      <w:outlineLvl w:val="0"/>
    </w:pPr>
    <w:rPr>
      <w:rFonts w:ascii="Times New Roman" w:hAnsi="Times New Roman"/>
      <w:b/>
      <w:sz w:val="32"/>
    </w:rPr>
  </w:style>
  <w:style w:type="paragraph" w:customStyle="1" w:styleId="AllowPageBreak">
    <w:name w:val="AllowPageBreak"/>
    <w:rsid w:val="009970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70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0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0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0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0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0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0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051"/>
    <w:rPr>
      <w:rFonts w:ascii="Courier New" w:eastAsia="Times New Roman" w:hAnsi="Courier New" w:cs="Times New Roman"/>
      <w:i/>
      <w:szCs w:val="20"/>
      <w:lang w:eastAsia="en-US"/>
    </w:rPr>
  </w:style>
  <w:style w:type="paragraph" w:customStyle="1" w:styleId="HeadingBase">
    <w:name w:val="Heading Base"/>
    <w:rsid w:val="009970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051"/>
    <w:pPr>
      <w:tabs>
        <w:tab w:val="right" w:leader="dot" w:pos="9072"/>
      </w:tabs>
      <w:ind w:left="567"/>
    </w:pPr>
    <w:rPr>
      <w:szCs w:val="22"/>
    </w:rPr>
  </w:style>
  <w:style w:type="paragraph" w:customStyle="1" w:styleId="TOCBase">
    <w:name w:val="TOC Base"/>
    <w:rsid w:val="009970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051"/>
    <w:pPr>
      <w:tabs>
        <w:tab w:val="right" w:leader="dot" w:pos="9072"/>
      </w:tabs>
      <w:spacing w:before="40" w:after="40"/>
      <w:ind w:left="284"/>
    </w:pPr>
    <w:rPr>
      <w:rFonts w:ascii="Times New Roman" w:hAnsi="Times New Roman"/>
    </w:rPr>
  </w:style>
  <w:style w:type="paragraph" w:styleId="TOC1">
    <w:name w:val="toc 1"/>
    <w:basedOn w:val="TOCBase"/>
    <w:next w:val="Normal"/>
    <w:rsid w:val="009970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0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051"/>
    <w:rPr>
      <w:rFonts w:ascii="Times New Roman" w:eastAsia="Times New Roman" w:hAnsi="Times New Roman" w:cs="Times New Roman"/>
      <w:sz w:val="16"/>
      <w:lang w:eastAsia="en-US"/>
    </w:rPr>
  </w:style>
  <w:style w:type="paragraph" w:styleId="Title">
    <w:name w:val="Title"/>
    <w:basedOn w:val="HeadingBase"/>
    <w:link w:val="TitleChar"/>
    <w:qFormat/>
    <w:rsid w:val="00997051"/>
    <w:pPr>
      <w:spacing w:before="5040"/>
      <w:jc w:val="center"/>
    </w:pPr>
    <w:rPr>
      <w:sz w:val="48"/>
      <w:szCs w:val="72"/>
      <w:lang w:val="en-US"/>
    </w:rPr>
  </w:style>
  <w:style w:type="character" w:customStyle="1" w:styleId="TitleChar">
    <w:name w:val="Title Char"/>
    <w:basedOn w:val="DefaultParagraphFont"/>
    <w:link w:val="Title"/>
    <w:rsid w:val="009970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051"/>
    <w:pPr>
      <w:tabs>
        <w:tab w:val="left" w:pos="3600"/>
        <w:tab w:val="left" w:pos="3958"/>
      </w:tabs>
    </w:pPr>
  </w:style>
  <w:style w:type="paragraph" w:styleId="List">
    <w:name w:val="List"/>
    <w:basedOn w:val="BodyText"/>
    <w:next w:val="BodyText"/>
    <w:rsid w:val="00997051"/>
    <w:pPr>
      <w:tabs>
        <w:tab w:val="left" w:pos="340"/>
      </w:tabs>
      <w:spacing w:before="60" w:after="60"/>
      <w:ind w:left="340" w:hanging="340"/>
    </w:pPr>
  </w:style>
  <w:style w:type="paragraph" w:customStyle="1" w:styleId="Note">
    <w:name w:val="Note"/>
    <w:basedOn w:val="BodyText"/>
    <w:rsid w:val="009970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051"/>
    <w:pPr>
      <w:framePr w:wrap="auto" w:hAnchor="text" w:y="6049"/>
    </w:pPr>
    <w:rPr>
      <w:color w:val="000000"/>
      <w:sz w:val="40"/>
    </w:rPr>
  </w:style>
  <w:style w:type="paragraph" w:customStyle="1" w:styleId="TOCTitle">
    <w:name w:val="TOCTitle"/>
    <w:basedOn w:val="Heading1"/>
    <w:rsid w:val="00997051"/>
    <w:pPr>
      <w:spacing w:after="240"/>
      <w:jc w:val="center"/>
      <w:outlineLvl w:val="9"/>
    </w:pPr>
    <w:rPr>
      <w:caps/>
    </w:rPr>
  </w:style>
  <w:style w:type="paragraph" w:customStyle="1" w:styleId="Version">
    <w:name w:val="Version"/>
    <w:rsid w:val="009970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051"/>
    <w:pPr>
      <w:numPr>
        <w:numId w:val="13"/>
      </w:numPr>
      <w:tabs>
        <w:tab w:val="clear" w:pos="680"/>
      </w:tabs>
    </w:pPr>
  </w:style>
  <w:style w:type="paragraph" w:styleId="Index1">
    <w:name w:val="index 1"/>
    <w:basedOn w:val="Normal"/>
    <w:next w:val="Normal"/>
    <w:semiHidden/>
    <w:rsid w:val="00997051"/>
    <w:pPr>
      <w:keepNext w:val="0"/>
      <w:tabs>
        <w:tab w:val="right" w:pos="4176"/>
      </w:tabs>
      <w:ind w:left="198" w:hanging="198"/>
    </w:pPr>
    <w:rPr>
      <w:rFonts w:ascii="Garamond" w:hAnsi="Garamond"/>
    </w:rPr>
  </w:style>
  <w:style w:type="paragraph" w:styleId="IndexHeading">
    <w:name w:val="index heading"/>
    <w:basedOn w:val="Normal"/>
    <w:next w:val="Index1"/>
    <w:semiHidden/>
    <w:rsid w:val="00997051"/>
    <w:pPr>
      <w:spacing w:before="120" w:after="120"/>
    </w:pPr>
    <w:rPr>
      <w:rFonts w:ascii="Arial" w:hAnsi="Arial"/>
      <w:b/>
      <w:color w:val="918585"/>
      <w:sz w:val="24"/>
    </w:rPr>
  </w:style>
  <w:style w:type="paragraph" w:styleId="Header">
    <w:name w:val="header"/>
    <w:basedOn w:val="Normal"/>
    <w:link w:val="HeaderChar"/>
    <w:rsid w:val="009970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051"/>
    <w:rPr>
      <w:rFonts w:ascii="Times New Roman" w:eastAsia="Times New Roman" w:hAnsi="Times New Roman" w:cs="Times New Roman"/>
      <w:sz w:val="16"/>
      <w:szCs w:val="20"/>
      <w:lang w:val="en-GB" w:eastAsia="en-US"/>
    </w:rPr>
  </w:style>
  <w:style w:type="paragraph" w:customStyle="1" w:styleId="Chapter">
    <w:name w:val="Chapter"/>
    <w:basedOn w:val="Normal"/>
    <w:rsid w:val="00997051"/>
    <w:pPr>
      <w:spacing w:before="240"/>
    </w:pPr>
    <w:rPr>
      <w:rFonts w:ascii="Times New Roman" w:hAnsi="Times New Roman"/>
      <w:smallCaps/>
      <w:spacing w:val="80"/>
      <w:sz w:val="28"/>
    </w:rPr>
  </w:style>
  <w:style w:type="paragraph" w:customStyle="1" w:styleId="InChapter">
    <w:name w:val="InChapter"/>
    <w:basedOn w:val="Heading3"/>
    <w:rsid w:val="00997051"/>
    <w:pPr>
      <w:spacing w:after="240"/>
      <w:outlineLvl w:val="9"/>
    </w:pPr>
    <w:rPr>
      <w:noProof/>
    </w:rPr>
  </w:style>
  <w:style w:type="paragraph" w:styleId="Index2">
    <w:name w:val="index 2"/>
    <w:basedOn w:val="Normal"/>
    <w:next w:val="Normal"/>
    <w:semiHidden/>
    <w:rsid w:val="00997051"/>
    <w:pPr>
      <w:tabs>
        <w:tab w:val="right" w:pos="4176"/>
      </w:tabs>
      <w:ind w:left="568" w:hanging="284"/>
    </w:pPr>
    <w:rPr>
      <w:rFonts w:ascii="Garamond" w:hAnsi="Garamond"/>
    </w:rPr>
  </w:style>
  <w:style w:type="paragraph" w:customStyle="1" w:styleId="Byline">
    <w:name w:val="Byline"/>
    <w:rsid w:val="009970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051"/>
    <w:pPr>
      <w:tabs>
        <w:tab w:val="clear" w:pos="3600"/>
        <w:tab w:val="clear" w:pos="3958"/>
      </w:tabs>
      <w:jc w:val="right"/>
    </w:pPr>
  </w:style>
  <w:style w:type="character" w:styleId="Emphasis">
    <w:name w:val="Emphasis"/>
    <w:basedOn w:val="DefaultParagraphFont"/>
    <w:qFormat/>
    <w:rsid w:val="00997051"/>
    <w:rPr>
      <w:i/>
    </w:rPr>
  </w:style>
  <w:style w:type="paragraph" w:styleId="Caption">
    <w:name w:val="caption"/>
    <w:basedOn w:val="BodyText"/>
    <w:next w:val="Normal"/>
    <w:qFormat/>
    <w:rsid w:val="00997051"/>
    <w:pPr>
      <w:framePr w:w="2268" w:hSpace="181" w:vSpace="181" w:wrap="around" w:vAnchor="text" w:hAnchor="page" w:x="1135" w:y="285" w:anchorLock="1"/>
    </w:pPr>
    <w:rPr>
      <w:i/>
    </w:rPr>
  </w:style>
  <w:style w:type="paragraph" w:customStyle="1" w:styleId="MiniTOCTitle">
    <w:name w:val="MiniTOCTitle"/>
    <w:basedOn w:val="Heading4"/>
    <w:rsid w:val="00997051"/>
    <w:pPr>
      <w:spacing w:before="240"/>
      <w:outlineLvl w:val="9"/>
    </w:pPr>
    <w:rPr>
      <w:noProof/>
      <w:sz w:val="24"/>
    </w:rPr>
  </w:style>
  <w:style w:type="paragraph" w:customStyle="1" w:styleId="MiniTOCItem">
    <w:name w:val="MiniTOCItem"/>
    <w:basedOn w:val="ListBullet"/>
    <w:rsid w:val="00997051"/>
    <w:pPr>
      <w:numPr>
        <w:numId w:val="0"/>
      </w:numPr>
      <w:tabs>
        <w:tab w:val="right" w:leader="dot" w:pos="6521"/>
      </w:tabs>
      <w:spacing w:before="0" w:after="0"/>
    </w:pPr>
  </w:style>
  <w:style w:type="paragraph" w:customStyle="1" w:styleId="TOFTitle">
    <w:name w:val="TOFTitle"/>
    <w:basedOn w:val="TOCTitle"/>
    <w:rsid w:val="00997051"/>
  </w:style>
  <w:style w:type="paragraph" w:styleId="TableofFigures">
    <w:name w:val="table of figures"/>
    <w:basedOn w:val="Normal"/>
    <w:next w:val="Normal"/>
    <w:semiHidden/>
    <w:rsid w:val="00997051"/>
    <w:pPr>
      <w:tabs>
        <w:tab w:val="right" w:leader="dot" w:pos="9072"/>
      </w:tabs>
      <w:ind w:left="970" w:hanging="403"/>
    </w:pPr>
    <w:rPr>
      <w:rFonts w:ascii="Times New Roman" w:hAnsi="Times New Roman"/>
      <w:b/>
    </w:rPr>
  </w:style>
  <w:style w:type="paragraph" w:styleId="ListNumber">
    <w:name w:val="List Number"/>
    <w:basedOn w:val="List"/>
    <w:rsid w:val="00997051"/>
    <w:pPr>
      <w:numPr>
        <w:numId w:val="10"/>
      </w:numPr>
    </w:pPr>
  </w:style>
  <w:style w:type="character" w:customStyle="1" w:styleId="WingdingSymbols">
    <w:name w:val="Wingding Symbols"/>
    <w:rsid w:val="00997051"/>
    <w:rPr>
      <w:rFonts w:ascii="Wingdings" w:hAnsi="Wingdings"/>
    </w:rPr>
  </w:style>
  <w:style w:type="paragraph" w:customStyle="1" w:styleId="TableHeading">
    <w:name w:val="Table Heading"/>
    <w:basedOn w:val="HeadingBase"/>
    <w:rsid w:val="00997051"/>
    <w:pPr>
      <w:keepLines/>
      <w:pBdr>
        <w:bottom w:val="single" w:sz="6" w:space="1" w:color="918585"/>
      </w:pBdr>
      <w:spacing w:before="240"/>
    </w:pPr>
  </w:style>
  <w:style w:type="character" w:customStyle="1" w:styleId="HotSpot">
    <w:name w:val="HotSpot"/>
    <w:rsid w:val="00997051"/>
    <w:rPr>
      <w:color w:val="0033CC"/>
      <w:u w:val="none"/>
    </w:rPr>
  </w:style>
  <w:style w:type="paragraph" w:customStyle="1" w:styleId="BodyTextRight">
    <w:name w:val="Body Text Right"/>
    <w:basedOn w:val="BodyText"/>
    <w:rsid w:val="00997051"/>
    <w:pPr>
      <w:spacing w:before="0" w:after="0"/>
      <w:jc w:val="right"/>
    </w:pPr>
  </w:style>
  <w:style w:type="paragraph" w:styleId="Index3">
    <w:name w:val="index 3"/>
    <w:basedOn w:val="ListNumber2"/>
    <w:next w:val="Normal"/>
    <w:semiHidden/>
    <w:rsid w:val="00997051"/>
    <w:pPr>
      <w:numPr>
        <w:numId w:val="0"/>
      </w:numPr>
      <w:tabs>
        <w:tab w:val="right" w:leader="dot" w:pos="4176"/>
      </w:tabs>
    </w:pPr>
  </w:style>
  <w:style w:type="paragraph" w:styleId="ListNumber2">
    <w:name w:val="List Number 2"/>
    <w:basedOn w:val="List2"/>
    <w:rsid w:val="00997051"/>
    <w:pPr>
      <w:numPr>
        <w:numId w:val="9"/>
      </w:numPr>
      <w:tabs>
        <w:tab w:val="clear" w:pos="1060"/>
      </w:tabs>
    </w:pPr>
  </w:style>
  <w:style w:type="paragraph" w:customStyle="1" w:styleId="MarginNote">
    <w:name w:val="Margin Note"/>
    <w:basedOn w:val="BodyText"/>
    <w:rsid w:val="009970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0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0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051"/>
    <w:rPr>
      <w:sz w:val="32"/>
    </w:rPr>
  </w:style>
  <w:style w:type="paragraph" w:customStyle="1" w:styleId="HeadingProcedure">
    <w:name w:val="Heading Procedure"/>
    <w:basedOn w:val="HeadingBase"/>
    <w:next w:val="Normal"/>
    <w:rsid w:val="00997051"/>
    <w:pPr>
      <w:tabs>
        <w:tab w:val="left" w:pos="0"/>
      </w:tabs>
      <w:spacing w:before="120" w:after="60"/>
    </w:pPr>
    <w:rPr>
      <w:i/>
      <w:color w:val="918585"/>
      <w:sz w:val="22"/>
    </w:rPr>
  </w:style>
  <w:style w:type="paragraph" w:customStyle="1" w:styleId="TableBodyText">
    <w:name w:val="Table Body Text"/>
    <w:basedOn w:val="BodyText"/>
    <w:rsid w:val="00997051"/>
    <w:pPr>
      <w:spacing w:before="60" w:after="60"/>
    </w:pPr>
  </w:style>
  <w:style w:type="paragraph" w:styleId="ListContinue">
    <w:name w:val="List Continue"/>
    <w:basedOn w:val="List"/>
    <w:rsid w:val="00997051"/>
    <w:pPr>
      <w:ind w:firstLine="0"/>
    </w:pPr>
  </w:style>
  <w:style w:type="paragraph" w:customStyle="1" w:styleId="ListNote">
    <w:name w:val="List Note"/>
    <w:basedOn w:val="List"/>
    <w:rsid w:val="00997051"/>
    <w:pPr>
      <w:pBdr>
        <w:top w:val="single" w:sz="6" w:space="2" w:color="918585"/>
        <w:bottom w:val="single" w:sz="6" w:space="2" w:color="918585"/>
      </w:pBdr>
      <w:tabs>
        <w:tab w:val="left" w:pos="1021"/>
      </w:tabs>
      <w:ind w:firstLine="0"/>
    </w:pPr>
  </w:style>
  <w:style w:type="paragraph" w:customStyle="1" w:styleId="Warning">
    <w:name w:val="Warning"/>
    <w:basedOn w:val="BodyText"/>
    <w:rsid w:val="00997051"/>
    <w:pPr>
      <w:shd w:val="clear" w:color="auto" w:fill="D9D9D9"/>
      <w:tabs>
        <w:tab w:val="left" w:pos="992"/>
      </w:tabs>
      <w:ind w:left="119" w:right="119"/>
    </w:pPr>
    <w:rPr>
      <w:sz w:val="20"/>
    </w:rPr>
  </w:style>
  <w:style w:type="paragraph" w:customStyle="1" w:styleId="MarginIcons">
    <w:name w:val="Margin Icons"/>
    <w:basedOn w:val="BodyText"/>
    <w:rsid w:val="009970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051"/>
    <w:rPr>
      <w:rFonts w:ascii="Courier New" w:hAnsi="Courier New"/>
    </w:rPr>
  </w:style>
  <w:style w:type="paragraph" w:customStyle="1" w:styleId="NoteBullet">
    <w:name w:val="Note Bullet"/>
    <w:basedOn w:val="Note"/>
    <w:rsid w:val="00997051"/>
    <w:pPr>
      <w:tabs>
        <w:tab w:val="clear" w:pos="680"/>
      </w:tabs>
      <w:spacing w:before="60" w:after="60"/>
    </w:pPr>
  </w:style>
  <w:style w:type="paragraph" w:customStyle="1" w:styleId="SubHeading2">
    <w:name w:val="SubHeading2"/>
    <w:basedOn w:val="HeadingBase"/>
    <w:rsid w:val="00997051"/>
    <w:pPr>
      <w:spacing w:before="240" w:after="60"/>
    </w:pPr>
    <w:rPr>
      <w:sz w:val="20"/>
    </w:rPr>
  </w:style>
  <w:style w:type="paragraph" w:customStyle="1" w:styleId="SubHeading1">
    <w:name w:val="SubHeading1"/>
    <w:basedOn w:val="HeadingBase"/>
    <w:rsid w:val="00997051"/>
    <w:pPr>
      <w:spacing w:before="240" w:after="60"/>
    </w:pPr>
    <w:rPr>
      <w:color w:val="918585"/>
      <w:sz w:val="22"/>
    </w:rPr>
  </w:style>
  <w:style w:type="paragraph" w:customStyle="1" w:styleId="SideHeading">
    <w:name w:val="Side Heading"/>
    <w:basedOn w:val="HeadingBase"/>
    <w:rsid w:val="009970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051"/>
    <w:pPr>
      <w:tabs>
        <w:tab w:val="num" w:pos="360"/>
      </w:tabs>
    </w:pPr>
  </w:style>
  <w:style w:type="paragraph" w:styleId="PlainText">
    <w:name w:val="Plain Text"/>
    <w:basedOn w:val="Normal"/>
    <w:link w:val="PlainTextChar"/>
    <w:rsid w:val="00997051"/>
    <w:rPr>
      <w:sz w:val="20"/>
    </w:rPr>
  </w:style>
  <w:style w:type="character" w:customStyle="1" w:styleId="PlainTextChar">
    <w:name w:val="Plain Text Char"/>
    <w:basedOn w:val="DefaultParagraphFont"/>
    <w:link w:val="PlainText"/>
    <w:rsid w:val="00997051"/>
    <w:rPr>
      <w:rFonts w:ascii="Courier New" w:eastAsia="Times New Roman" w:hAnsi="Courier New" w:cs="Times New Roman"/>
      <w:sz w:val="20"/>
      <w:szCs w:val="20"/>
      <w:lang w:eastAsia="en-US"/>
    </w:rPr>
  </w:style>
  <w:style w:type="character" w:customStyle="1" w:styleId="MenuOption">
    <w:name w:val="Menu Option"/>
    <w:basedOn w:val="DefaultParagraphFont"/>
    <w:rsid w:val="00997051"/>
    <w:rPr>
      <w:b/>
      <w:smallCaps/>
    </w:rPr>
  </w:style>
  <w:style w:type="paragraph" w:customStyle="1" w:styleId="TableListNumber">
    <w:name w:val="Table List Number"/>
    <w:basedOn w:val="ListNumber"/>
    <w:rsid w:val="00997051"/>
    <w:pPr>
      <w:numPr>
        <w:numId w:val="0"/>
      </w:numPr>
    </w:pPr>
  </w:style>
  <w:style w:type="paragraph" w:styleId="TOC4">
    <w:name w:val="toc 4"/>
    <w:basedOn w:val="TOCBase"/>
    <w:next w:val="Normal"/>
    <w:semiHidden/>
    <w:rsid w:val="00997051"/>
    <w:pPr>
      <w:tabs>
        <w:tab w:val="right" w:leader="dot" w:pos="9071"/>
      </w:tabs>
      <w:ind w:left="1701"/>
    </w:pPr>
  </w:style>
  <w:style w:type="paragraph" w:customStyle="1" w:styleId="ListAlpha">
    <w:name w:val="List Alpha"/>
    <w:basedOn w:val="List"/>
    <w:rsid w:val="00997051"/>
    <w:pPr>
      <w:numPr>
        <w:numId w:val="8"/>
      </w:numPr>
    </w:pPr>
  </w:style>
  <w:style w:type="paragraph" w:customStyle="1" w:styleId="ListAlpha2">
    <w:name w:val="List Alpha 2"/>
    <w:basedOn w:val="List2"/>
    <w:rsid w:val="00997051"/>
    <w:pPr>
      <w:numPr>
        <w:numId w:val="7"/>
      </w:numPr>
    </w:pPr>
  </w:style>
  <w:style w:type="paragraph" w:styleId="List2">
    <w:name w:val="List 2"/>
    <w:basedOn w:val="BodyText"/>
    <w:rsid w:val="00997051"/>
    <w:pPr>
      <w:tabs>
        <w:tab w:val="left" w:pos="680"/>
      </w:tabs>
      <w:spacing w:before="60" w:after="60"/>
      <w:ind w:left="680" w:hanging="340"/>
    </w:pPr>
  </w:style>
  <w:style w:type="paragraph" w:styleId="List3">
    <w:name w:val="List 3"/>
    <w:basedOn w:val="BodyText"/>
    <w:rsid w:val="00997051"/>
    <w:pPr>
      <w:tabs>
        <w:tab w:val="left" w:pos="1021"/>
      </w:tabs>
      <w:spacing w:before="60" w:after="60"/>
      <w:ind w:left="1020" w:hanging="340"/>
    </w:pPr>
  </w:style>
  <w:style w:type="paragraph" w:styleId="List4">
    <w:name w:val="List 4"/>
    <w:basedOn w:val="BodyText"/>
    <w:rsid w:val="00997051"/>
    <w:pPr>
      <w:tabs>
        <w:tab w:val="left" w:pos="1361"/>
      </w:tabs>
      <w:spacing w:before="60" w:after="60"/>
      <w:ind w:left="1361" w:hanging="340"/>
    </w:pPr>
  </w:style>
  <w:style w:type="paragraph" w:styleId="List5">
    <w:name w:val="List 5"/>
    <w:basedOn w:val="BodyText"/>
    <w:rsid w:val="00997051"/>
    <w:pPr>
      <w:tabs>
        <w:tab w:val="left" w:pos="1701"/>
      </w:tabs>
      <w:spacing w:before="60" w:after="60"/>
      <w:ind w:left="1701" w:hanging="340"/>
    </w:pPr>
  </w:style>
  <w:style w:type="paragraph" w:styleId="ListBullet3">
    <w:name w:val="List Bullet 3"/>
    <w:basedOn w:val="List3"/>
    <w:rsid w:val="00997051"/>
    <w:pPr>
      <w:numPr>
        <w:numId w:val="14"/>
      </w:numPr>
      <w:tabs>
        <w:tab w:val="clear" w:pos="1021"/>
      </w:tabs>
      <w:ind w:left="1037" w:hanging="357"/>
    </w:pPr>
  </w:style>
  <w:style w:type="paragraph" w:styleId="ListBullet4">
    <w:name w:val="List Bullet 4"/>
    <w:basedOn w:val="List4"/>
    <w:rsid w:val="00997051"/>
    <w:pPr>
      <w:numPr>
        <w:numId w:val="2"/>
      </w:numPr>
    </w:pPr>
  </w:style>
  <w:style w:type="paragraph" w:styleId="ListBullet5">
    <w:name w:val="List Bullet 5"/>
    <w:basedOn w:val="List5"/>
    <w:rsid w:val="00997051"/>
    <w:pPr>
      <w:numPr>
        <w:numId w:val="3"/>
      </w:numPr>
    </w:pPr>
  </w:style>
  <w:style w:type="paragraph" w:styleId="ListContinue2">
    <w:name w:val="List Continue 2"/>
    <w:basedOn w:val="List2"/>
    <w:rsid w:val="00997051"/>
    <w:pPr>
      <w:ind w:firstLine="0"/>
    </w:pPr>
  </w:style>
  <w:style w:type="paragraph" w:styleId="ListContinue3">
    <w:name w:val="List Continue 3"/>
    <w:basedOn w:val="List3"/>
    <w:rsid w:val="00997051"/>
    <w:pPr>
      <w:ind w:left="1021" w:firstLine="0"/>
    </w:pPr>
  </w:style>
  <w:style w:type="paragraph" w:styleId="ListContinue4">
    <w:name w:val="List Continue 4"/>
    <w:basedOn w:val="List4"/>
    <w:rsid w:val="00997051"/>
    <w:pPr>
      <w:ind w:firstLine="0"/>
    </w:pPr>
  </w:style>
  <w:style w:type="paragraph" w:styleId="ListContinue5">
    <w:name w:val="List Continue 5"/>
    <w:basedOn w:val="List5"/>
    <w:rsid w:val="00997051"/>
    <w:pPr>
      <w:ind w:firstLine="0"/>
    </w:pPr>
  </w:style>
  <w:style w:type="paragraph" w:styleId="ListNumber3">
    <w:name w:val="List Number 3"/>
    <w:basedOn w:val="List3"/>
    <w:rsid w:val="00997051"/>
    <w:pPr>
      <w:numPr>
        <w:numId w:val="4"/>
      </w:numPr>
    </w:pPr>
  </w:style>
  <w:style w:type="paragraph" w:styleId="ListNumber4">
    <w:name w:val="List Number 4"/>
    <w:basedOn w:val="List4"/>
    <w:rsid w:val="00997051"/>
    <w:pPr>
      <w:numPr>
        <w:numId w:val="5"/>
      </w:numPr>
    </w:pPr>
  </w:style>
  <w:style w:type="paragraph" w:styleId="ListNumber5">
    <w:name w:val="List Number 5"/>
    <w:basedOn w:val="List5"/>
    <w:rsid w:val="00997051"/>
    <w:pPr>
      <w:numPr>
        <w:numId w:val="6"/>
      </w:numPr>
    </w:pPr>
  </w:style>
  <w:style w:type="paragraph" w:styleId="BlockText">
    <w:name w:val="Block Text"/>
    <w:basedOn w:val="Normal"/>
    <w:rsid w:val="00997051"/>
    <w:pPr>
      <w:spacing w:after="120"/>
      <w:ind w:left="1440" w:right="1440"/>
    </w:pPr>
  </w:style>
  <w:style w:type="character" w:customStyle="1" w:styleId="Subscript">
    <w:name w:val="Subscript"/>
    <w:basedOn w:val="DefaultParagraphFont"/>
    <w:rsid w:val="00997051"/>
    <w:rPr>
      <w:sz w:val="16"/>
      <w:vertAlign w:val="subscript"/>
    </w:rPr>
  </w:style>
  <w:style w:type="character" w:customStyle="1" w:styleId="Superscript">
    <w:name w:val="Superscript"/>
    <w:basedOn w:val="DefaultParagraphFont"/>
    <w:rsid w:val="00997051"/>
    <w:rPr>
      <w:sz w:val="16"/>
      <w:vertAlign w:val="superscript"/>
    </w:rPr>
  </w:style>
  <w:style w:type="character" w:customStyle="1" w:styleId="Symbols">
    <w:name w:val="Symbols"/>
    <w:basedOn w:val="DefaultParagraphFont"/>
    <w:rsid w:val="00997051"/>
    <w:rPr>
      <w:rFonts w:ascii="Symbol" w:hAnsi="Symbol"/>
    </w:rPr>
  </w:style>
  <w:style w:type="character" w:customStyle="1" w:styleId="MenuOptions">
    <w:name w:val="Menu Options"/>
    <w:basedOn w:val="DefaultParagraphFont"/>
    <w:rsid w:val="00997051"/>
    <w:rPr>
      <w:rFonts w:ascii="Arial Narrow" w:hAnsi="Arial Narrow"/>
      <w:smallCaps/>
    </w:rPr>
  </w:style>
  <w:style w:type="character" w:customStyle="1" w:styleId="Buttons">
    <w:name w:val="Buttons"/>
    <w:basedOn w:val="DefaultParagraphFont"/>
    <w:rsid w:val="00997051"/>
    <w:rPr>
      <w:b/>
    </w:rPr>
  </w:style>
  <w:style w:type="character" w:customStyle="1" w:styleId="Underlined">
    <w:name w:val="Underlined"/>
    <w:basedOn w:val="DefaultParagraphFont"/>
    <w:rsid w:val="00997051"/>
    <w:rPr>
      <w:u w:val="single"/>
    </w:rPr>
  </w:style>
  <w:style w:type="paragraph" w:customStyle="1" w:styleId="TableBodyTextRight">
    <w:name w:val="Table Body Text Right"/>
    <w:basedOn w:val="TableBodyText"/>
    <w:rsid w:val="00997051"/>
    <w:pPr>
      <w:widowControl w:val="0"/>
      <w:autoSpaceDE w:val="0"/>
      <w:autoSpaceDN w:val="0"/>
      <w:adjustRightInd w:val="0"/>
      <w:jc w:val="right"/>
    </w:pPr>
    <w:rPr>
      <w:rFonts w:cs="Arial"/>
      <w:szCs w:val="18"/>
    </w:rPr>
  </w:style>
  <w:style w:type="paragraph" w:customStyle="1" w:styleId="CopyrightText">
    <w:name w:val="Copyright Text"/>
    <w:basedOn w:val="BodyText"/>
    <w:rsid w:val="00997051"/>
    <w:rPr>
      <w:sz w:val="18"/>
    </w:rPr>
  </w:style>
  <w:style w:type="paragraph" w:customStyle="1" w:styleId="BodySmallRight">
    <w:name w:val="Body Small Right"/>
    <w:basedOn w:val="BodyTextRight"/>
    <w:rsid w:val="00997051"/>
    <w:rPr>
      <w:sz w:val="18"/>
      <w:szCs w:val="18"/>
    </w:rPr>
  </w:style>
  <w:style w:type="paragraph" w:customStyle="1" w:styleId="MarginEdition">
    <w:name w:val="Margin Edition"/>
    <w:basedOn w:val="MarginNote"/>
    <w:rsid w:val="00997051"/>
    <w:pPr>
      <w:spacing w:before="0" w:after="0"/>
    </w:pPr>
    <w:rPr>
      <w:rFonts w:ascii="Times New Roman" w:hAnsi="Times New Roman"/>
      <w:color w:val="999999"/>
    </w:rPr>
  </w:style>
  <w:style w:type="paragraph" w:customStyle="1" w:styleId="Spacer">
    <w:name w:val="Spacer"/>
    <w:basedOn w:val="Normal"/>
    <w:rsid w:val="00997051"/>
    <w:rPr>
      <w:sz w:val="2"/>
      <w:szCs w:val="2"/>
    </w:rPr>
  </w:style>
  <w:style w:type="character" w:customStyle="1" w:styleId="Small">
    <w:name w:val="Small"/>
    <w:basedOn w:val="DefaultParagraphFont"/>
    <w:rsid w:val="00997051"/>
    <w:rPr>
      <w:sz w:val="16"/>
    </w:rPr>
  </w:style>
  <w:style w:type="paragraph" w:customStyle="1" w:styleId="WideTable">
    <w:name w:val="Wide Table"/>
    <w:basedOn w:val="Normal"/>
    <w:rsid w:val="00997051"/>
    <w:pPr>
      <w:ind w:left="-1418"/>
    </w:pPr>
    <w:rPr>
      <w:sz w:val="2"/>
      <w:szCs w:val="2"/>
    </w:rPr>
  </w:style>
  <w:style w:type="character" w:styleId="PageNumber">
    <w:name w:val="page number"/>
    <w:basedOn w:val="DefaultParagraphFont"/>
    <w:rsid w:val="00997051"/>
  </w:style>
  <w:style w:type="paragraph" w:styleId="Quote">
    <w:name w:val="Quote"/>
    <w:basedOn w:val="Heading1"/>
    <w:link w:val="QuoteChar"/>
    <w:qFormat/>
    <w:rsid w:val="00997051"/>
    <w:rPr>
      <w:b w:val="0"/>
      <w:sz w:val="72"/>
      <w:szCs w:val="72"/>
      <w:lang w:val="en-NZ"/>
    </w:rPr>
  </w:style>
  <w:style w:type="character" w:customStyle="1" w:styleId="QuoteChar">
    <w:name w:val="Quote Char"/>
    <w:basedOn w:val="DefaultParagraphFont"/>
    <w:link w:val="Quote"/>
    <w:rsid w:val="009970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051"/>
    <w:pPr>
      <w:pageBreakBefore/>
    </w:pPr>
  </w:style>
  <w:style w:type="paragraph" w:customStyle="1" w:styleId="Border">
    <w:name w:val="Border"/>
    <w:basedOn w:val="Normal"/>
    <w:qFormat/>
    <w:rsid w:val="009970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051"/>
    <w:rPr>
      <w:b/>
      <w:bCs/>
      <w:i/>
      <w:iCs/>
      <w:color w:val="auto"/>
    </w:rPr>
  </w:style>
  <w:style w:type="paragraph" w:styleId="IntenseQuote">
    <w:name w:val="Intense Quote"/>
    <w:basedOn w:val="Normal"/>
    <w:next w:val="Normal"/>
    <w:link w:val="IntenseQuoteChar"/>
    <w:uiPriority w:val="30"/>
    <w:qFormat/>
    <w:rsid w:val="009970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0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051"/>
    <w:rPr>
      <w:smallCaps/>
      <w:color w:val="auto"/>
      <w:u w:val="single"/>
    </w:rPr>
  </w:style>
  <w:style w:type="character" w:styleId="IntenseReference">
    <w:name w:val="Intense Reference"/>
    <w:basedOn w:val="DefaultParagraphFont"/>
    <w:uiPriority w:val="32"/>
    <w:qFormat/>
    <w:rsid w:val="00997051"/>
    <w:rPr>
      <w:b/>
      <w:bCs/>
      <w:smallCaps/>
      <w:color w:val="auto"/>
      <w:spacing w:val="5"/>
      <w:u w:val="single"/>
    </w:rPr>
  </w:style>
  <w:style w:type="paragraph" w:customStyle="1" w:styleId="2ColumnHeading">
    <w:name w:val="2Column Heading"/>
    <w:basedOn w:val="BodyText"/>
    <w:qFormat/>
    <w:rsid w:val="00997051"/>
    <w:pPr>
      <w:spacing w:after="60"/>
      <w:ind w:left="-2268"/>
    </w:pPr>
    <w:rPr>
      <w:b/>
    </w:rPr>
  </w:style>
  <w:style w:type="paragraph" w:customStyle="1" w:styleId="Heading1TOC">
    <w:name w:val="Heading1 TOC"/>
    <w:basedOn w:val="Normal"/>
    <w:qFormat/>
    <w:rsid w:val="00997051"/>
    <w:pPr>
      <w:spacing w:before="240" w:after="120"/>
    </w:pPr>
    <w:rPr>
      <w:rFonts w:ascii="Times New Roman" w:hAnsi="Times New Roman"/>
      <w:b/>
      <w:sz w:val="32"/>
    </w:rPr>
  </w:style>
  <w:style w:type="paragraph" w:customStyle="1" w:styleId="Heading2TOC">
    <w:name w:val="Heading2 TOC"/>
    <w:basedOn w:val="Normal"/>
    <w:qFormat/>
    <w:rsid w:val="00997051"/>
    <w:pPr>
      <w:spacing w:before="240" w:after="60"/>
    </w:pPr>
    <w:rPr>
      <w:rFonts w:ascii="Times New Roman" w:hAnsi="Times New Roman"/>
      <w:b/>
      <w:sz w:val="28"/>
    </w:rPr>
  </w:style>
  <w:style w:type="character" w:customStyle="1" w:styleId="Underline">
    <w:name w:val="Underline"/>
    <w:basedOn w:val="DefaultParagraphFont"/>
    <w:qFormat/>
    <w:rsid w:val="00997051"/>
    <w:rPr>
      <w:u w:val="single"/>
    </w:rPr>
  </w:style>
  <w:style w:type="character" w:customStyle="1" w:styleId="BoldandItalics">
    <w:name w:val="Bold and Italics"/>
    <w:qFormat/>
    <w:rsid w:val="00997051"/>
    <w:rPr>
      <w:b/>
      <w:i/>
      <w:u w:val="none"/>
    </w:rPr>
  </w:style>
  <w:style w:type="paragraph" w:styleId="BalloonText">
    <w:name w:val="Balloon Text"/>
    <w:basedOn w:val="Normal"/>
    <w:link w:val="BalloonTextChar"/>
    <w:rsid w:val="00997051"/>
    <w:rPr>
      <w:rFonts w:ascii="Tahoma" w:hAnsi="Tahoma" w:cs="Tahoma"/>
      <w:sz w:val="16"/>
      <w:szCs w:val="16"/>
    </w:rPr>
  </w:style>
  <w:style w:type="character" w:customStyle="1" w:styleId="BalloonTextChar">
    <w:name w:val="Balloon Text Char"/>
    <w:basedOn w:val="DefaultParagraphFont"/>
    <w:link w:val="BalloonText"/>
    <w:rsid w:val="009970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0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0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051"/>
    <w:rPr>
      <w:b/>
      <w:color w:val="660033"/>
      <w:spacing w:val="0"/>
    </w:rPr>
  </w:style>
  <w:style w:type="paragraph" w:customStyle="1" w:styleId="Nameditemlist">
    <w:name w:val="Named item list"/>
    <w:basedOn w:val="BodyText"/>
    <w:qFormat/>
    <w:rsid w:val="009970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1797</Words>
  <Characters>11027</Characters>
  <Application>Microsoft Office Word</Application>
  <DocSecurity>0</DocSecurity>
  <Lines>589</Lines>
  <Paragraphs>436</Paragraphs>
  <ScaleCrop>false</ScaleCrop>
  <Company>Author-it Software Corporation Ltd.</Company>
  <LinksUpToDate>false</LinksUpToDate>
  <CharactersWithSpaces>12415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UEE50211 Diploma of Electrical and Instrumentation</dc:title>
  <dc:subject>Approved</dc:subject>
  <dc:creator>E-OZ Training Standards</dc:creator>
  <cp:keywords>Release 4</cp:keywords>
  <dc:description>Review Date: 12 April 2008</dc:description>
  <cp:lastModifiedBy>TPCMS</cp:lastModifiedBy>
  <cp:revision>3</cp:revision>
  <dcterms:created xsi:type="dcterms:W3CDTF">2014-04-17T16:49:54Z</dcterms:created>
  <dcterms:modified xsi:type="dcterms:W3CDTF">2014-04-17T06:05:00Z</dcterms:modified>
</cp:coreProperties>
</file>