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711" w:rsidP="00926711">
      <w:pPr>
        <w:pStyle w:val="Title"/>
      </w:pPr>
      <w:r>
        <w:fldChar w:fldCharType="begin"/>
      </w:r>
      <w:r>
        <w:instrText xml:space="preserve"> TITLE   \* MERGEFORMAT </w:instrText>
      </w:r>
      <w:r>
        <w:fldChar w:fldCharType="separate"/>
      </w:r>
      <w:r>
        <w:t>UEE50111 Diploma of Computer Systems Engineering</w:t>
      </w:r>
      <w:r>
        <w:fldChar w:fldCharType="end"/>
      </w:r>
    </w:p>
    <w:p w:rsidR="00926711" w:rsidP="00926711">
      <w:pPr>
        <w:pStyle w:val="Version"/>
        <w:sectPr w:rsidSect="005209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20916" w:rsidP="00520916">
      <w:pPr>
        <w:pStyle w:val="SuperHeading"/>
      </w:pPr>
      <w:r w:rsidRPr="00520916">
        <w:t>UEE50111 Diploma of Computer Systems Engineering</w:t>
      </w:r>
    </w:p>
    <w:p w:rsidR="00000000" w:rsidRPr="00520916" w:rsidP="00520916">
      <w:pPr>
        <w:pStyle w:val="Heading1"/>
      </w:pPr>
      <w:bookmarkStart w:id="1" w:name="O_640894"/>
      <w:bookmarkEnd w:id="1"/>
      <w:r w:rsidRPr="0052091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Points</w:t>
            </w:r>
          </w:p>
        </w:tc>
      </w:tr>
      <w:tr w:rsidTr="0092671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UEENEEI101A</w:t>
            </w:r>
            <w:r w:rsidRPr="00520916">
              <w:tab/>
              <w:t>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UEENEED147A</w:t>
            </w:r>
            <w:r w:rsidRPr="00520916">
              <w:tab/>
              <w:t>Develop energy sector directory services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UEENEEH157A</w:t>
            </w:r>
            <w:r w:rsidRPr="00520916">
              <w:tab/>
              <w:t>Develop basic plans for integrating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C</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UEENEED116A</w:t>
            </w:r>
            <w:r w:rsidRPr="00520916">
              <w:tab/>
              <w:t>Develop computer network services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Edit Name to reflect correct Unit title</w:t>
            </w:r>
          </w:p>
          <w:p w:rsidR="00000000" w:rsidP="00520916">
            <w:pPr>
              <w:pStyle w:val="BodyText"/>
              <w:rPr>
                <w:lang w:val="en-NZ"/>
              </w:rPr>
            </w:pPr>
            <w:r w:rsidRPr="00520916">
              <w:t>UEENEED104A</w:t>
            </w:r>
            <w:r w:rsidRPr="00520916">
              <w:tab/>
            </w:r>
            <w:r w:rsidRPr="00520916">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Edit Name to Reflect correct Unit Title</w:t>
            </w:r>
          </w:p>
          <w:p w:rsidR="00000000" w:rsidP="00520916">
            <w:pPr>
              <w:pStyle w:val="BodyText"/>
              <w:rPr>
                <w:lang w:val="en-NZ"/>
              </w:rPr>
            </w:pPr>
            <w:r w:rsidRPr="00520916">
              <w:t>UEENEEI124A</w:t>
            </w:r>
            <w:r w:rsidRPr="00520916">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p>
        </w:tc>
      </w:tr>
    </w:tbl>
    <w:p w:rsidR="00000000" w:rsidRPr="00520916" w:rsidP="0052091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92671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Group A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ICTTEN4210A</w:t>
            </w:r>
            <w:r w:rsidRPr="00520916">
              <w:tab/>
              <w:t>Implement and trou</w:t>
            </w:r>
            <w:r w:rsidRPr="00520916">
              <w:t>bleshoot enterprise routers and switches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100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ICTTEN4211A</w:t>
            </w:r>
            <w:r w:rsidRPr="00520916">
              <w:tab/>
              <w:t>Design, install and configure  an internetwork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100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ICTTEN4212A</w:t>
            </w:r>
            <w:r w:rsidRPr="00520916">
              <w:tab/>
              <w:t>Apply advanced routing protocols to network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ICTTEN4213A  </w:t>
            </w:r>
            <w:r w:rsidRPr="00520916">
              <w:tab/>
            </w:r>
            <w:r w:rsidRPr="00520916">
              <w:t>Configure and troubleshoot advanced network switching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ICTTEN4214A</w:t>
            </w:r>
            <w:r w:rsidRPr="00520916">
              <w:tab/>
              <w:t>Install and maintain a wide area 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80</w:t>
            </w:r>
          </w:p>
        </w:tc>
      </w:tr>
    </w:tbl>
    <w:p w:rsidR="00000000" w:rsidRPr="00520916" w:rsidP="0052091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Correct title of UEENEEK145A - Implement and monitor energy sector environmental and sustainable policies and proc</w:t>
            </w:r>
            <w:r w:rsidRPr="00520916">
              <w:t>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4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Correct title of UEENEEE020B</w:t>
            </w:r>
            <w:r w:rsidRPr="00520916">
              <w:tab/>
              <w:t>Provide basic instruction in the use of electrotechnology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4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Correct title of UEENEEE125A</w:t>
            </w:r>
            <w:r w:rsidRPr="00520916">
              <w:tab/>
              <w:t>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4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Correct title of UEENEEH183A</w:t>
            </w:r>
            <w:r w:rsidRPr="00520916">
              <w:tab/>
              <w:t>Analyse the performance of wireless-based electronic - communication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40</w:t>
            </w:r>
          </w:p>
        </w:tc>
      </w:tr>
    </w:tbl>
    <w:p w:rsidR="00000000" w:rsidRPr="00520916" w:rsidP="00520916">
      <w:pPr>
        <w:pStyle w:val="BodyText"/>
      </w:pPr>
    </w:p>
    <w:p w:rsidR="00000000" w:rsidRPr="00520916" w:rsidP="00520916">
      <w:pPr>
        <w:pStyle w:val="AllowPageBreak"/>
      </w:pPr>
    </w:p>
    <w:p w:rsidR="00000000" w:rsidRPr="00520916" w:rsidP="00520916">
      <w:pPr>
        <w:pStyle w:val="Heading1"/>
      </w:pPr>
      <w:bookmarkStart w:id="2" w:name="O_640893"/>
      <w:bookmarkEnd w:id="2"/>
      <w:r w:rsidRPr="00520916">
        <w:t>Description</w:t>
      </w:r>
    </w:p>
    <w:p w:rsidR="00000000" w:rsidRPr="00520916" w:rsidP="00520916">
      <w:pPr>
        <w:pStyle w:val="BodyText"/>
      </w:pPr>
      <w:r w:rsidRPr="00520916">
        <w:rPr>
          <w:rStyle w:val="SpecialBold"/>
        </w:rPr>
        <w:t>Scope</w:t>
      </w:r>
    </w:p>
    <w:p w:rsidR="00926711" w:rsidP="00520916">
      <w:pPr>
        <w:pStyle w:val="BodyText"/>
      </w:pPr>
      <w:r w:rsidRPr="00520916">
        <w:t>This qualification provides competencies to develop, select, install, commission and maintain computer equipment and systems.</w:t>
      </w:r>
    </w:p>
    <w:p w:rsidR="00926711" w:rsidP="00520916">
      <w:pPr>
        <w:pStyle w:val="BodyText"/>
      </w:pPr>
    </w:p>
    <w:p w:rsidR="00000000" w:rsidRPr="00520916" w:rsidP="00520916">
      <w:pPr>
        <w:pStyle w:val="Heading1"/>
      </w:pPr>
      <w:bookmarkStart w:id="3" w:name="O_640892"/>
      <w:bookmarkEnd w:id="3"/>
      <w:r w:rsidRPr="00520916">
        <w:t>Pathways Information</w:t>
      </w:r>
    </w:p>
    <w:p w:rsidR="00000000" w:rsidRPr="00520916" w:rsidP="00520916">
      <w:pPr>
        <w:pStyle w:val="BodyText"/>
      </w:pPr>
      <w:r w:rsidRPr="00520916">
        <w:t>Not applicable.</w:t>
      </w:r>
    </w:p>
    <w:p w:rsidR="00000000" w:rsidRPr="00520916" w:rsidP="00520916">
      <w:pPr>
        <w:pStyle w:val="AllowPageBreak"/>
      </w:pPr>
    </w:p>
    <w:p w:rsidR="00000000" w:rsidRPr="00520916" w:rsidP="00520916">
      <w:pPr>
        <w:pStyle w:val="Heading1"/>
      </w:pPr>
      <w:bookmarkStart w:id="4" w:name="O_640891"/>
      <w:bookmarkEnd w:id="4"/>
      <w:r w:rsidRPr="00520916">
        <w:t>Licensing/Regulatory Information</w:t>
      </w:r>
    </w:p>
    <w:p w:rsidR="00000000" w:rsidRPr="00520916" w:rsidP="00520916">
      <w:pPr>
        <w:pStyle w:val="BodyText"/>
      </w:pPr>
      <w:r w:rsidRPr="00520916">
        <w:t>Not applicable.</w:t>
      </w:r>
    </w:p>
    <w:p w:rsidR="00000000" w:rsidRPr="00520916" w:rsidP="00520916">
      <w:pPr>
        <w:pStyle w:val="AllowPageBreak"/>
      </w:pPr>
    </w:p>
    <w:p w:rsidR="00000000" w:rsidRPr="00520916" w:rsidP="00520916">
      <w:pPr>
        <w:pStyle w:val="Heading1"/>
      </w:pPr>
      <w:bookmarkStart w:id="5" w:name="O_640890"/>
      <w:bookmarkEnd w:id="5"/>
      <w:r w:rsidRPr="00520916">
        <w:t>Entry Requirements</w:t>
      </w:r>
    </w:p>
    <w:p w:rsidR="00000000" w:rsidRPr="00520916" w:rsidP="00520916">
      <w:pPr>
        <w:pStyle w:val="BodyText"/>
      </w:pPr>
      <w:r w:rsidRPr="00520916">
        <w:t>Not applicable.</w:t>
      </w:r>
    </w:p>
    <w:p w:rsidR="00000000" w:rsidRPr="00520916" w:rsidP="00520916">
      <w:pPr>
        <w:pStyle w:val="AllowPageBreak"/>
      </w:pPr>
    </w:p>
    <w:p w:rsidR="00000000" w:rsidRPr="00520916" w:rsidP="00520916">
      <w:pPr>
        <w:pStyle w:val="Heading1"/>
      </w:pPr>
      <w:bookmarkStart w:id="6" w:name="O_640889"/>
      <w:bookmarkEnd w:id="6"/>
      <w:r w:rsidRPr="00520916">
        <w:t>Employability Skills Summary</w:t>
      </w:r>
    </w:p>
    <w:p w:rsidR="00000000" w:rsidRPr="00520916" w:rsidP="00520916">
      <w:pPr>
        <w:pStyle w:val="BodyText"/>
      </w:pPr>
      <w:r w:rsidRPr="00520916">
        <w:t>Not applicable.</w:t>
      </w:r>
    </w:p>
    <w:p w:rsidR="00000000" w:rsidRPr="00520916" w:rsidP="00520916">
      <w:pPr>
        <w:pStyle w:val="AllowPageBreak"/>
      </w:pPr>
    </w:p>
    <w:p w:rsidR="00000000" w:rsidRPr="00520916" w:rsidP="00520916">
      <w:pPr>
        <w:pStyle w:val="Heading1"/>
      </w:pPr>
      <w:bookmarkStart w:id="7" w:name="O_640888"/>
      <w:bookmarkEnd w:id="7"/>
      <w:r w:rsidRPr="00520916">
        <w:t>Packaging Rules</w:t>
      </w:r>
    </w:p>
    <w:p w:rsidR="00000000" w:rsidRPr="00520916" w:rsidP="00520916">
      <w:pPr>
        <w:pStyle w:val="BodyText"/>
      </w:pPr>
      <w:r w:rsidRPr="00520916">
        <w:rPr>
          <w:rStyle w:val="SpecialBold"/>
        </w:rPr>
        <w:t>Completion requirements</w:t>
      </w:r>
    </w:p>
    <w:p w:rsidR="00000000" w:rsidRPr="00520916" w:rsidP="00520916">
      <w:pPr>
        <w:pStyle w:val="BodyText"/>
      </w:pPr>
      <w:r w:rsidRPr="00520916">
        <w:t>The requirements for granting this qualification will be met when competency is demonstrated a</w:t>
      </w:r>
      <w:r w:rsidRPr="00520916">
        <w:t>nd achieved for:</w:t>
      </w:r>
    </w:p>
    <w:p w:rsidR="00000000" w:rsidRPr="00520916" w:rsidP="00520916">
      <w:pPr>
        <w:pStyle w:val="ListBullet"/>
      </w:pPr>
      <w:r w:rsidRPr="00520916">
        <w:t>All the Core competency standard units, defined in the Core Competency Standard Units table below and</w:t>
      </w:r>
    </w:p>
    <w:p w:rsidR="00000000" w:rsidRPr="00520916" w:rsidP="00520916">
      <w:pPr>
        <w:pStyle w:val="ListBullet"/>
      </w:pPr>
      <w:r w:rsidRPr="00520916">
        <w:t>A combination of Elective competency standard units to achieve a total weighting of 1460 points i</w:t>
      </w:r>
      <w:r w:rsidRPr="00520916">
        <w:t>n accordance with the Elective Competency Standard Units table below.</w:t>
      </w:r>
    </w:p>
    <w:p w:rsidR="00000000" w:rsidRPr="00520916" w:rsidP="00520916">
      <w:pPr>
        <w:pStyle w:val="BodyText"/>
      </w:pPr>
    </w:p>
    <w:tbl>
      <w:tblPr>
        <w:tblW w:w="0" w:type="auto"/>
        <w:tblLayout w:type="fixed"/>
        <w:tblCellMar>
          <w:left w:w="62" w:type="dxa"/>
          <w:right w:w="62" w:type="dxa"/>
        </w:tblCellMar>
        <w:tblLook w:val="0000"/>
      </w:tblPr>
      <w:tblGrid>
        <w:gridCol w:w="1962"/>
        <w:gridCol w:w="5360"/>
        <w:gridCol w:w="1325"/>
      </w:tblGrid>
      <w:tr w:rsidTr="00926711">
        <w:tblPrEx>
          <w:tblW w:w="0" w:type="auto"/>
          <w:tblLayout w:type="fixed"/>
          <w:tblCellMar>
            <w:left w:w="62" w:type="dxa"/>
            <w:right w:w="62" w:type="dxa"/>
          </w:tblCellMar>
          <w:tblLook w:val="0000"/>
        </w:tblPrEx>
        <w:trPr>
          <w:tblHeader/>
        </w:trPr>
        <w:tc>
          <w:tcPr>
            <w:tcW w:w="7322"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20916" w:rsidP="00520916">
            <w:pPr>
              <w:pStyle w:val="BodyText"/>
            </w:pPr>
            <w:r w:rsidRPr="00520916">
              <w:rPr>
                <w:rStyle w:val="SpecialBold"/>
              </w:rPr>
              <w:t>Core Competency Standard Units</w:t>
            </w:r>
          </w:p>
          <w:p w:rsidR="00000000" w:rsidRPr="00520916" w:rsidP="00520916">
            <w:pPr>
              <w:pStyle w:val="BodyText"/>
            </w:pPr>
            <w:r w:rsidRPr="00520916">
              <w:t>All Core competency standard units to be achieved</w:t>
            </w:r>
          </w:p>
        </w:tc>
        <w:tc>
          <w:tcPr>
            <w:tcW w:w="132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520916">
            <w:pPr>
              <w:pStyle w:val="BodyText"/>
              <w:rPr>
                <w:lang w:val="en-NZ"/>
              </w:rPr>
            </w:pPr>
            <w:r w:rsidRPr="00520916">
              <w:rPr>
                <w:rStyle w:val="SpecialBold"/>
              </w:rPr>
              <w:t>Weighting Points</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UEENEED144A</w:t>
            </w:r>
          </w:p>
        </w:tc>
        <w:tc>
          <w:tcPr>
            <w:tcW w:w="5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Commission industrial computer systems</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UEENEED145A</w:t>
            </w:r>
          </w:p>
        </w:tc>
        <w:tc>
          <w:tcPr>
            <w:tcW w:w="5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Modify-redesign of industrial computer systems</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UEENEEE038B</w:t>
            </w:r>
          </w:p>
        </w:tc>
        <w:tc>
          <w:tcPr>
            <w:tcW w:w="5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Participate in development and follow a personal competency development plan</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UEENEEE101A</w:t>
            </w:r>
          </w:p>
        </w:tc>
        <w:tc>
          <w:tcPr>
            <w:tcW w:w="5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Apply Occupational Health and Safety regulations, codes and practices in the workplace</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UEENEEE11</w:t>
            </w:r>
            <w:r w:rsidRPr="00520916">
              <w:t>7A</w:t>
            </w:r>
          </w:p>
        </w:tc>
        <w:tc>
          <w:tcPr>
            <w:tcW w:w="5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Implement and monitor energy sector OHS policies and procedures</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UEENEEE137A</w:t>
            </w:r>
          </w:p>
        </w:tc>
        <w:tc>
          <w:tcPr>
            <w:tcW w:w="5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Document and apply measures to control OHS risks associated with electrotechnology work</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UEENEEK145A</w:t>
            </w:r>
          </w:p>
        </w:tc>
        <w:tc>
          <w:tcPr>
            <w:tcW w:w="5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Implement and monitor energy sector environmental and sustainable policies and procedures</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7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rPr>
                <w:rStyle w:val="SpecialBold"/>
              </w:rPr>
              <w:t>Total points in core</w:t>
            </w:r>
          </w:p>
        </w:tc>
        <w:tc>
          <w:tcPr>
            <w:tcW w:w="1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rPr>
                <w:rStyle w:val="SpecialBold"/>
              </w:rPr>
              <w:t>140</w:t>
            </w:r>
          </w:p>
        </w:tc>
      </w:tr>
    </w:tbl>
    <w:p w:rsidR="00000000" w:rsidRPr="00520916" w:rsidP="00520916">
      <w:pPr>
        <w:pStyle w:val="BodyText"/>
      </w:pPr>
    </w:p>
    <w:tbl>
      <w:tblPr>
        <w:tblW w:w="0" w:type="auto"/>
        <w:tblLayout w:type="fixed"/>
        <w:tblCellMar>
          <w:left w:w="62" w:type="dxa"/>
          <w:right w:w="62" w:type="dxa"/>
        </w:tblCellMar>
        <w:tblLook w:val="0000"/>
      </w:tblPr>
      <w:tblGrid>
        <w:gridCol w:w="269"/>
        <w:gridCol w:w="5640"/>
        <w:gridCol w:w="1287"/>
        <w:gridCol w:w="1451"/>
      </w:tblGrid>
      <w:tr w:rsidTr="00926711">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20916" w:rsidP="00520916">
            <w:pPr>
              <w:pStyle w:val="BodyText"/>
            </w:pPr>
            <w:r w:rsidRPr="00520916">
              <w:rPr>
                <w:rStyle w:val="SpecialBold"/>
              </w:rPr>
              <w:t>Elective Competency Standard Units</w:t>
            </w:r>
          </w:p>
          <w:p w:rsidR="00000000" w:rsidP="00520916">
            <w:pPr>
              <w:pStyle w:val="BodyText"/>
              <w:rPr>
                <w:lang w:val="en-NZ"/>
              </w:rPr>
            </w:pPr>
            <w:r w:rsidRPr="00520916">
              <w:t xml:space="preserve">Complete Elective units to achieve a total of weighting of 1460 points from the following groups: </w:t>
            </w:r>
          </w:p>
        </w:tc>
      </w:tr>
      <w:tr w:rsidTr="00926711">
        <w:tblPrEx>
          <w:tblW w:w="0" w:type="auto"/>
          <w:tblLayout w:type="fixed"/>
          <w:tblCellMar>
            <w:left w:w="62" w:type="dxa"/>
            <w:right w:w="62" w:type="dxa"/>
          </w:tblCellMar>
          <w:tblLook w:val="0000"/>
        </w:tblPrEx>
        <w:tc>
          <w:tcPr>
            <w:tcW w:w="59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rPr>
                <w:rStyle w:val="SpecialBold"/>
              </w:rPr>
              <w:t>Group</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0916" w:rsidP="00520916">
            <w:pPr>
              <w:pStyle w:val="BodyText"/>
            </w:pPr>
            <w:r w:rsidRPr="00520916">
              <w:rPr>
                <w:rStyle w:val="SpecialBold"/>
              </w:rPr>
              <w:t>Minimum points</w:t>
            </w:r>
          </w:p>
        </w:tc>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916">
            <w:pPr>
              <w:pStyle w:val="BodyText"/>
              <w:rPr>
                <w:lang w:val="en-NZ"/>
              </w:rPr>
            </w:pPr>
            <w:r w:rsidRPr="00520916">
              <w:rPr>
                <w:rStyle w:val="SpecialBold"/>
              </w:rPr>
              <w:t>Maximum points</w:t>
            </w:r>
          </w:p>
        </w:tc>
      </w:tr>
      <w:tr w:rsidTr="00926711">
        <w:tblPrEx>
          <w:tblW w:w="0" w:type="auto"/>
          <w:tblLayout w:type="fixed"/>
          <w:tblCellMar>
            <w:left w:w="62" w:type="dxa"/>
            <w:right w:w="62" w:type="dxa"/>
          </w:tblCellMar>
          <w:tblLook w:val="0000"/>
        </w:tblPrEx>
        <w:tc>
          <w:tcPr>
            <w:tcW w:w="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rPr>
                <w:rStyle w:val="SpecialBold"/>
              </w:rPr>
              <w:t>A</w:t>
            </w:r>
          </w:p>
        </w:tc>
        <w:tc>
          <w:tcPr>
            <w:tcW w:w="5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0916" w:rsidP="00520916">
            <w:pPr>
              <w:pStyle w:val="BodyText"/>
            </w:pPr>
            <w:r w:rsidRPr="00520916">
              <w:rPr>
                <w:rStyle w:val="SpecialBold"/>
              </w:rPr>
              <w:t>Imported and Common Elective Units</w:t>
            </w:r>
          </w:p>
          <w:p w:rsidR="00000000" w:rsidP="00520916">
            <w:pPr>
              <w:pStyle w:val="BodyText"/>
              <w:rPr>
                <w:lang w:val="en-NZ"/>
              </w:rPr>
            </w:pPr>
            <w:r w:rsidRPr="00520916">
              <w:t>Imported units from other training packages and/or state accredited courses can be added to this group, but they must be selected from qualifications where the unit is first packaged at AQF level 5.  If units have not being assigned a weighting by the rele</w:t>
            </w:r>
            <w:r w:rsidRPr="00520916">
              <w:t>vant EE-Oz Industry Technical Advisory Committee, their weighting will be 10 points.</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0</w:t>
            </w:r>
          </w:p>
        </w:tc>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270</w:t>
            </w:r>
          </w:p>
        </w:tc>
      </w:tr>
      <w:tr w:rsidTr="00926711">
        <w:tblPrEx>
          <w:tblW w:w="0" w:type="auto"/>
          <w:tblLayout w:type="fixed"/>
          <w:tblCellMar>
            <w:left w:w="62" w:type="dxa"/>
            <w:right w:w="62" w:type="dxa"/>
          </w:tblCellMar>
          <w:tblLook w:val="0000"/>
        </w:tblPrEx>
        <w:tc>
          <w:tcPr>
            <w:tcW w:w="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0916" w:rsidP="00520916">
            <w:pPr>
              <w:pStyle w:val="BodyText"/>
            </w:pPr>
            <w:r w:rsidRPr="00520916">
              <w:rPr>
                <w:rStyle w:val="SpecialBold"/>
              </w:rPr>
              <w:t>B</w:t>
            </w:r>
          </w:p>
        </w:tc>
        <w:tc>
          <w:tcPr>
            <w:tcW w:w="5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916">
            <w:pPr>
              <w:pStyle w:val="BodyText"/>
              <w:rPr>
                <w:lang w:val="en-NZ"/>
              </w:rPr>
            </w:pPr>
            <w:r w:rsidRPr="00520916">
              <w:rPr>
                <w:rStyle w:val="SpecialBold"/>
              </w:rPr>
              <w:t>Qualification Elective Units</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0</w:t>
            </w:r>
          </w:p>
        </w:tc>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880</w:t>
            </w:r>
          </w:p>
        </w:tc>
      </w:tr>
      <w:tr w:rsidTr="00926711">
        <w:tblPrEx>
          <w:tblW w:w="0" w:type="auto"/>
          <w:tblLayout w:type="fixed"/>
          <w:tblCellMar>
            <w:left w:w="62" w:type="dxa"/>
            <w:right w:w="62" w:type="dxa"/>
          </w:tblCellMar>
          <w:tblLook w:val="0000"/>
        </w:tblPrEx>
        <w:tc>
          <w:tcPr>
            <w:tcW w:w="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0916" w:rsidP="00520916">
            <w:pPr>
              <w:pStyle w:val="BodyText"/>
            </w:pPr>
            <w:r w:rsidRPr="00520916">
              <w:rPr>
                <w:rStyle w:val="SpecialBold"/>
              </w:rPr>
              <w:t>C</w:t>
            </w:r>
          </w:p>
        </w:tc>
        <w:tc>
          <w:tcPr>
            <w:tcW w:w="5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916">
            <w:pPr>
              <w:pStyle w:val="BodyText"/>
              <w:rPr>
                <w:lang w:val="en-NZ"/>
              </w:rPr>
            </w:pPr>
            <w:r w:rsidRPr="00520916">
              <w:rPr>
                <w:rStyle w:val="SpecialBold"/>
              </w:rPr>
              <w:t>Qualification Elective Units</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0</w:t>
            </w:r>
          </w:p>
        </w:tc>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580</w:t>
            </w:r>
          </w:p>
        </w:tc>
      </w:tr>
      <w:tr w:rsidTr="00926711">
        <w:tblPrEx>
          <w:tblW w:w="0" w:type="auto"/>
          <w:tblLayout w:type="fixed"/>
          <w:tblCellMar>
            <w:left w:w="62" w:type="dxa"/>
            <w:right w:w="62" w:type="dxa"/>
          </w:tblCellMar>
          <w:tblLook w:val="0000"/>
        </w:tblPrEx>
        <w:tc>
          <w:tcPr>
            <w:tcW w:w="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rPr>
                <w:rStyle w:val="SpecialBold"/>
              </w:rPr>
              <w:t>D</w:t>
            </w:r>
          </w:p>
        </w:tc>
        <w:tc>
          <w:tcPr>
            <w:tcW w:w="5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916">
            <w:pPr>
              <w:pStyle w:val="BodyText"/>
              <w:rPr>
                <w:lang w:val="en-NZ"/>
              </w:rPr>
            </w:pPr>
            <w:r w:rsidRPr="00520916">
              <w:rPr>
                <w:rStyle w:val="SpecialBold"/>
              </w:rPr>
              <w:t>Qualification Elective Units</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580</w:t>
            </w:r>
          </w:p>
        </w:tc>
        <w:tc>
          <w:tcPr>
            <w:tcW w:w="1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1040</w:t>
            </w:r>
          </w:p>
        </w:tc>
      </w:tr>
    </w:tbl>
    <w:p w:rsidR="00000000" w:rsidRPr="00520916" w:rsidP="00520916">
      <w:pPr>
        <w:pStyle w:val="BodyText"/>
      </w:pPr>
    </w:p>
    <w:tbl>
      <w:tblPr>
        <w:tblW w:w="0" w:type="auto"/>
        <w:tblLayout w:type="fixed"/>
        <w:tblCellMar>
          <w:left w:w="62" w:type="dxa"/>
          <w:right w:w="62" w:type="dxa"/>
        </w:tblCellMar>
        <w:tblLook w:val="0000"/>
      </w:tblPr>
      <w:tblGrid>
        <w:gridCol w:w="1831"/>
        <w:gridCol w:w="5375"/>
        <w:gridCol w:w="1441"/>
      </w:tblGrid>
      <w:tr w:rsidTr="00926711">
        <w:tblPrEx>
          <w:tblW w:w="0" w:type="auto"/>
          <w:tblLayout w:type="fixed"/>
          <w:tblCellMar>
            <w:left w:w="62" w:type="dxa"/>
            <w:right w:w="62" w:type="dxa"/>
          </w:tblCellMar>
          <w:tblLook w:val="0000"/>
        </w:tblPrEx>
        <w:tc>
          <w:tcPr>
            <w:tcW w:w="720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20916" w:rsidP="00520916">
            <w:pPr>
              <w:pStyle w:val="BodyText"/>
            </w:pPr>
            <w:r w:rsidRPr="00520916">
              <w:rPr>
                <w:rStyle w:val="SpecialBold"/>
              </w:rPr>
              <w:t>Group A – Imported and Common Elective Units</w:t>
            </w:r>
          </w:p>
          <w:p w:rsidR="00000000" w:rsidRPr="00520916" w:rsidP="00520916">
            <w:pPr>
              <w:pStyle w:val="BodyText"/>
            </w:pPr>
            <w:r w:rsidRPr="00520916">
              <w:t>You may complete units to a maximum weighting of 270</w:t>
            </w:r>
          </w:p>
        </w:tc>
        <w:tc>
          <w:tcPr>
            <w:tcW w:w="1441"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20916">
            <w:pPr>
              <w:pStyle w:val="BodyText"/>
              <w:rPr>
                <w:lang w:val="en-NZ"/>
              </w:rPr>
            </w:pPr>
            <w:r w:rsidRPr="00520916">
              <w:rPr>
                <w:rStyle w:val="SpecialBold"/>
              </w:rPr>
              <w:t>Weighting Points</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BSBMGT502B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Manage people performance</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70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BSBINM501A</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Manage an information or knowledge management system</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50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BSBMGT516C</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Facilitate continuous improvement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BSBINN502A</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Build and sustain an innovative work environment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50</w:t>
            </w:r>
          </w:p>
        </w:tc>
      </w:tr>
      <w:tr w:rsidTr="00926711">
        <w:tblPrEx>
          <w:tblW w:w="0" w:type="auto"/>
          <w:tblLayout w:type="fixed"/>
          <w:tblCellMar>
            <w:left w:w="62" w:type="dxa"/>
            <w:right w:w="62" w:type="dxa"/>
          </w:tblCellMar>
          <w:tblLook w:val="0000"/>
        </w:tblPrEx>
        <w:trPr>
          <w:trHeight w:val="516"/>
        </w:trPr>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BSBWOR502B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Ensure team effectiveness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UEENEEC001B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Maintain documentation</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UEENEEC002B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Source and purchase material/parts for installation or service jobs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UEENEEC003B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Provide quotations for installation or service jobs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UEENEEC010B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Deliver a service to customers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UEENEED101A</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Use computer applications relevant to a workplace</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UEENEEE009B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Comply with scheduled and preventative maintenance program processes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UEENEEE020B</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Provide basic instruction in the use of electrotechnology apparatus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ICTTEN4210A</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Implement and troubleshoot enterprise routers and switches </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100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ICTTEN4211A</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Design, install and configure  an internetwork </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100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ICTTEN4212A</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Apply advanced rou</w:t>
            </w:r>
            <w:r w:rsidRPr="00520916">
              <w:t xml:space="preserve">ting protocols to network design </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ICTTEN4213A  </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Configure and troubleshoot advanced network switching </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ICTTEN4214A</w:t>
            </w: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Install and maintain a wide area network  </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20916" w:rsidP="00520916">
            <w:pPr>
              <w:pStyle w:val="BodyText"/>
            </w:pPr>
            <w:r w:rsidRPr="00520916">
              <w:t>Imported units from other training packages and/or state accredited courses can be added to this group, but they must be selected from qualifications where the unit is first packaged at AQF level 5.  If units have not being assigned a weighting by the rele</w:t>
            </w:r>
            <w:r w:rsidRPr="00520916">
              <w:t xml:space="preserve">vant EE-Oz Industry Technical Advisory Committee, their weighting will be 10 points. </w:t>
            </w:r>
          </w:p>
          <w:p w:rsidR="00000000" w:rsidRPr="00520916" w:rsidP="00520916">
            <w:pPr>
              <w:pStyle w:val="BodyText"/>
            </w:pPr>
          </w:p>
          <w:p w:rsidR="00000000" w:rsidP="00520916">
            <w:pPr>
              <w:pStyle w:val="BodyText"/>
              <w:rPr>
                <w:lang w:val="en-NZ"/>
              </w:rPr>
            </w:pPr>
            <w:r w:rsidRPr="00520916">
              <w:t>Note: For further information see Application of the NQC Flexibility Formula, UEE11 Electrotechnology Training Package, Version 1, Volume 1 Qualification Framework</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Up to</w:t>
            </w:r>
            <w:r w:rsidRPr="00520916">
              <w:t xml:space="preserve"> 270 points</w:t>
            </w:r>
          </w:p>
        </w:tc>
      </w:tr>
    </w:tbl>
    <w:p w:rsidR="00000000" w:rsidRPr="00520916" w:rsidP="00520916">
      <w:pPr>
        <w:pStyle w:val="BodyText"/>
      </w:pPr>
    </w:p>
    <w:tbl>
      <w:tblPr>
        <w:tblW w:w="0" w:type="auto"/>
        <w:tblLayout w:type="fixed"/>
        <w:tblCellMar>
          <w:left w:w="62" w:type="dxa"/>
          <w:right w:w="62" w:type="dxa"/>
        </w:tblCellMar>
        <w:tblLook w:val="0000"/>
      </w:tblPr>
      <w:tblGrid>
        <w:gridCol w:w="1962"/>
        <w:gridCol w:w="5359"/>
        <w:gridCol w:w="1326"/>
      </w:tblGrid>
      <w:tr w:rsidTr="00926711">
        <w:tblPrEx>
          <w:tblW w:w="0" w:type="auto"/>
          <w:tblLayout w:type="fixed"/>
          <w:tblCellMar>
            <w:left w:w="62" w:type="dxa"/>
            <w:right w:w="62" w:type="dxa"/>
          </w:tblCellMar>
          <w:tblLook w:val="0000"/>
        </w:tblPrEx>
        <w:tc>
          <w:tcPr>
            <w:tcW w:w="732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20916" w:rsidP="00520916">
            <w:pPr>
              <w:pStyle w:val="BodyText"/>
            </w:pPr>
            <w:r w:rsidRPr="00520916">
              <w:rPr>
                <w:rStyle w:val="SpecialBold"/>
              </w:rPr>
              <w:t xml:space="preserve">Group B – Qualification Elective Units </w:t>
            </w:r>
          </w:p>
          <w:p w:rsidR="00000000" w:rsidRPr="00520916" w:rsidP="00520916">
            <w:pPr>
              <w:pStyle w:val="BodyText"/>
            </w:pPr>
            <w:r w:rsidRPr="00520916">
              <w:t>You may complete units to a maximum weighting of 880</w:t>
            </w:r>
          </w:p>
        </w:tc>
        <w:tc>
          <w:tcPr>
            <w:tcW w:w="132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20916">
            <w:pPr>
              <w:pStyle w:val="BodyText"/>
              <w:rPr>
                <w:lang w:val="en-NZ"/>
              </w:rPr>
            </w:pPr>
            <w:r w:rsidRPr="00520916">
              <w:rPr>
                <w:rStyle w:val="SpecialBold"/>
              </w:rPr>
              <w:t>Weighting Points</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UEENEEA101A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Assemble electronic components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UEENEEA102A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Select electronic components for assembly</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UEENEEA104A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Modify electronic sub assemblies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UEENEEA106A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Use lead-free soldering techniques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UEENEED102A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Assemble, set-up and test computing devices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UEENEED104A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Use engineering applications software on personal computers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Support computer hardware and software for engineering applications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UEENEED129A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web pages for engineering applications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UEENEED130A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Select, install, configure and test multimedia components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UEENEED143A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and configure a client com</w:t>
            </w:r>
            <w:r w:rsidRPr="00520916">
              <w:t>puter operating system and software</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UEENEED146A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Set up and configure basic local area network (LAN)</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UEENEED153A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Set up, configure and test biometric devices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UEENEEE102A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Fabricate, assemble and dismantle utilities industry components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UEENEEE104A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Solve problems in d.c. circuits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UEENEEE105A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Fix and secure electrotechnology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UEENEEE107A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Use drawings, diagrams, schedules, standards, codes and specifications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UEENEEE108A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Lay wiring/cabling and terminate accessories for e</w:t>
            </w:r>
            <w:r w:rsidRPr="00520916">
              <w:t>xtra-low voltage (ELV) circuits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UEENEEE119A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Solve problems in multiple path extra low voltage (ELV) a.c. circuits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UEENEEE123A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Solve basic problems electronic and digital equipment and circuits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UEENEEE179A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Identify and select components, accessories and materials for energy sector work activities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UEENEEF102A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and maintain cabling for multiple access to telecommunication services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UEENEEF104A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and modify performance data communication co</w:t>
            </w:r>
            <w:r w:rsidRPr="00520916">
              <w:t>pper cabling</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UEENEEF105A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and modify optical fibre performance data communication cabling</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UEENEEF107A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Set up and configure the wireless capabilities of communications and data storage devices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UEENEEF108A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Select and arrange equipment for wireless communication networks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UEENEEF109A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and connect data and voice communication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UEENEEF110A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Select and arrange data and voice equipment for local area networks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Repair basic com</w:t>
            </w:r>
            <w:r w:rsidRPr="00520916">
              <w:t>puter equipment faults by replacement of modules/sub-assemblies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UEENEEH102A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Repairs basic electronic apparatus faults by replacement of components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UEENEEH103A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Repair routine business equipment faults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UEENEEH111A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Troubleshoot single phase input d.c. power supplies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UEENEEH112A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Troubleshoot digital sub-systems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UEENEEH113A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Troubleshoot amplifiers in an electronic apparatus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UEENEEH114A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Troubleshoot resonance circuits in an electronic apparatus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UEENEEH115A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software solutions for microcontroller based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UEENEEH139A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Troubleshoot basic amplifier circuits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UEENEEH150A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Assemble and set up basic security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UEENEEH151A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large security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100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UEENEEH152A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 xml:space="preserve">Enter </w:t>
            </w:r>
            <w:r w:rsidRPr="00520916">
              <w:t>instructions and test wired and wireless security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UEENEEH166A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Troubleshoot microcontroller based hardware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UEENEEH169A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Solve problems in basic electronic circuits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100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Use instrumentation drawings, specification, standards and equipment manuals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UEENEEI116A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Assemble, enter and verify operating instructions in microprocessor equipped devices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20</w:t>
            </w:r>
          </w:p>
        </w:tc>
      </w:tr>
    </w:tbl>
    <w:p w:rsidR="00000000" w:rsidRPr="00520916" w:rsidP="00520916">
      <w:pPr>
        <w:pStyle w:val="BodyText"/>
      </w:pPr>
    </w:p>
    <w:tbl>
      <w:tblPr>
        <w:tblW w:w="0" w:type="auto"/>
        <w:tblLayout w:type="fixed"/>
        <w:tblCellMar>
          <w:left w:w="62" w:type="dxa"/>
          <w:right w:w="62" w:type="dxa"/>
        </w:tblCellMar>
        <w:tblLook w:val="0000"/>
      </w:tblPr>
      <w:tblGrid>
        <w:gridCol w:w="1962"/>
        <w:gridCol w:w="5359"/>
        <w:gridCol w:w="1326"/>
      </w:tblGrid>
      <w:tr w:rsidTr="00926711">
        <w:tblPrEx>
          <w:tblW w:w="0" w:type="auto"/>
          <w:tblLayout w:type="fixed"/>
          <w:tblCellMar>
            <w:left w:w="62" w:type="dxa"/>
            <w:right w:w="62" w:type="dxa"/>
          </w:tblCellMar>
          <w:tblLook w:val="0000"/>
        </w:tblPrEx>
        <w:tc>
          <w:tcPr>
            <w:tcW w:w="732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20916" w:rsidP="00520916">
            <w:pPr>
              <w:pStyle w:val="BodyText"/>
            </w:pPr>
            <w:r w:rsidRPr="00520916">
              <w:rPr>
                <w:rStyle w:val="SpecialBold"/>
              </w:rPr>
              <w:t>Group C – Qualification Elective Units</w:t>
            </w:r>
          </w:p>
          <w:p w:rsidR="00000000" w:rsidRPr="00520916" w:rsidP="00520916">
            <w:pPr>
              <w:pStyle w:val="BodyText"/>
            </w:pPr>
            <w:r w:rsidRPr="00520916">
              <w:t>You may complete units to a maximu</w:t>
            </w:r>
            <w:r w:rsidRPr="00520916">
              <w:t>m weighting of 580</w:t>
            </w:r>
          </w:p>
        </w:tc>
        <w:tc>
          <w:tcPr>
            <w:tcW w:w="132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20916">
            <w:pPr>
              <w:pStyle w:val="BodyText"/>
              <w:rPr>
                <w:lang w:val="en-NZ"/>
              </w:rPr>
            </w:pPr>
            <w:r w:rsidRPr="00520916">
              <w:rPr>
                <w:rStyle w:val="SpecialBold"/>
              </w:rPr>
              <w:t>Weighting Points</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UEENEEC004B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Prepare specifications for the supply of materials and equipment for electrotechnology projects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UEENEEC005B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Estimate electrotechnology projects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UEENEED103A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Evaluate and modify object orien</w:t>
            </w:r>
            <w:r w:rsidRPr="00520916">
              <w:t>ted code programs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UEENEED110A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Set up, create and implement content for a web server</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rPr>
          <w:trHeight w:val="501"/>
        </w:trPr>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and administer Unix based networked computers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computer network services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UEENEED117A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Install and configure network systems for internetworking</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UEENEED124A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Integrate multiple computer operating systems on a client server local area network</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UEENEED154A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Analyse and implement biometric measuring techniques and applications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UEENEEE110A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and implement energy sector maintenance programs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UEENEEE114A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Supervise and coordinate energy sector work activities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UEENEEE124A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Compile and produce an energy sector detailed report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UEENEEI124A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Fault find and repair analogue circuits and components in electronic control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UEENEEI155A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structured programs to control external devices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UEENEEI157A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Configure and maintain industrial control system networks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60</w:t>
            </w:r>
          </w:p>
        </w:tc>
      </w:tr>
    </w:tbl>
    <w:p w:rsidR="00000000" w:rsidRPr="00520916" w:rsidP="00520916">
      <w:pPr>
        <w:pStyle w:val="BodyText"/>
      </w:pPr>
    </w:p>
    <w:tbl>
      <w:tblPr>
        <w:tblW w:w="0" w:type="auto"/>
        <w:tblLayout w:type="fixed"/>
        <w:tblCellMar>
          <w:left w:w="62" w:type="dxa"/>
          <w:right w:w="62" w:type="dxa"/>
        </w:tblCellMar>
        <w:tblLook w:val="0000"/>
      </w:tblPr>
      <w:tblGrid>
        <w:gridCol w:w="1962"/>
        <w:gridCol w:w="5359"/>
        <w:gridCol w:w="1326"/>
      </w:tblGrid>
      <w:tr w:rsidTr="00926711">
        <w:tblPrEx>
          <w:tblW w:w="0" w:type="auto"/>
          <w:tblLayout w:type="fixed"/>
          <w:tblCellMar>
            <w:left w:w="62" w:type="dxa"/>
            <w:right w:w="62" w:type="dxa"/>
          </w:tblCellMar>
          <w:tblLook w:val="0000"/>
        </w:tblPrEx>
        <w:tc>
          <w:tcPr>
            <w:tcW w:w="732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20916" w:rsidP="00520916">
            <w:pPr>
              <w:pStyle w:val="BodyText"/>
            </w:pPr>
            <w:r w:rsidRPr="00520916">
              <w:rPr>
                <w:rStyle w:val="SpecialBold"/>
              </w:rPr>
              <w:t>Group D – Qualificat</w:t>
            </w:r>
            <w:r w:rsidRPr="00520916">
              <w:rPr>
                <w:rStyle w:val="SpecialBold"/>
              </w:rPr>
              <w:t>ion Elective Units</w:t>
            </w:r>
          </w:p>
          <w:p w:rsidR="00000000" w:rsidRPr="00520916" w:rsidP="00520916">
            <w:pPr>
              <w:pStyle w:val="BodyText"/>
            </w:pPr>
            <w:r w:rsidRPr="00520916">
              <w:t>You must complete units to a minimum weighting of 580 to a maximum of 1040</w:t>
            </w:r>
          </w:p>
        </w:tc>
        <w:tc>
          <w:tcPr>
            <w:tcW w:w="132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20916">
            <w:pPr>
              <w:pStyle w:val="BodyText"/>
              <w:rPr>
                <w:lang w:val="en-NZ"/>
              </w:rPr>
            </w:pPr>
            <w:r w:rsidRPr="00520916">
              <w:rPr>
                <w:rStyle w:val="SpecialBold"/>
              </w:rPr>
              <w:t>Weighting Points</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UEENEEC006B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Prepare tender submissions for electrotechnology projects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implement and test object oriented code</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Administer computer networks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UEENEED118A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Design and implement network systems for internetworking</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120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UEENEED147A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energy sector directory services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UEENEED150A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industrial control programs for microcomputer equipped devices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UEENEED151A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Provide programming solution for computer systems engineering problems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UEENEEE015B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design briefs for electrotechnology projects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UEENEEE070B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Write specifications for computer systems engineering projects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UEENEEE125A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Provide engineering solutions for problems in complex multiple path circuits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UEENEEE126A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Provide solutions to basic engineering computational problems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UEENEEH145A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w:t>
            </w:r>
            <w:r w:rsidRPr="00520916">
              <w:t>p engineering solutions to analogue electronic problems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80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UEENEEH148A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Design and develop advanced digital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UEENEEH157A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basic plans for integrating security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UEENEEH181A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Design electronic printed circuit boards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UEENEEH183A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Analyse the performance of wireless-based electronic - communication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40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UEENEEI153A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Design and configure Human-Machine Interface (HMI) networks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60</w:t>
            </w:r>
          </w:p>
        </w:tc>
      </w:tr>
      <w:tr w:rsidTr="00926711">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UEENEEI156A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916">
            <w:pPr>
              <w:pStyle w:val="BodyText"/>
              <w:rPr>
                <w:lang w:val="en-NZ"/>
              </w:rPr>
            </w:pPr>
            <w:r w:rsidRPr="00520916">
              <w:t>Develop and test code for microcontroller devices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916" w:rsidP="00520916">
            <w:pPr>
              <w:pStyle w:val="BodyText"/>
            </w:pPr>
            <w:r w:rsidRPr="00520916">
              <w:t>60</w:t>
            </w:r>
          </w:p>
        </w:tc>
      </w:tr>
    </w:tbl>
    <w:p w:rsidR="00000000" w:rsidRPr="00520916" w:rsidP="00520916">
      <w:pPr>
        <w:pStyle w:val="BodyText"/>
      </w:pPr>
    </w:p>
    <w:p w:rsidR="00000000" w:rsidRPr="00520916" w:rsidP="00520916">
      <w:pPr>
        <w:pStyle w:val="BodyText"/>
      </w:pPr>
      <w:r w:rsidRPr="00520916">
        <w:rPr>
          <w:rStyle w:val="SpecialBold"/>
        </w:rPr>
        <w:t xml:space="preserve">Note: </w:t>
      </w:r>
      <w:r w:rsidRPr="00520916">
        <w:br/>
        <w:t>1. Pre-requis</w:t>
      </w:r>
      <w:r w:rsidRPr="00520916">
        <w:t>ite pathways shall be identified and met for all elective units selected.</w:t>
      </w:r>
    </w:p>
    <w:p w:rsidR="00000000" w:rsidRPr="00520916" w:rsidP="00520916">
      <w:pPr>
        <w:pStyle w:val="BodyText"/>
      </w:pPr>
      <w:r w:rsidRPr="00520916">
        <w:t>2. In selecting elective units considerations to career planning advice should be given to units that form part of a pre-requisite pathway for the progression to achieve particular c</w:t>
      </w:r>
      <w:r w:rsidRPr="00520916">
        <w:t>ompetencies or qualification at a higher level.</w:t>
      </w:r>
    </w:p>
    <w:p w:rsidR="00000000" w:rsidRPr="00520916" w:rsidP="00520916">
      <w:pPr>
        <w:pStyle w:val="BodyText"/>
      </w:pPr>
      <w:r w:rsidRPr="00520916">
        <w:t xml:space="preserve"> 3. Registered training organisations shall provide competency development advice in relation to any licensing requirements to practice that apply, or can contribute towards the qualification requirement, prior to establishing the competency development pl</w:t>
      </w:r>
      <w:r w:rsidRPr="00520916">
        <w:t>an.</w:t>
      </w:r>
    </w:p>
    <w:p w:rsidR="00926711" w:rsidP="00520916">
      <w:pPr>
        <w:pStyle w:val="BodyText"/>
      </w:pPr>
      <w:r w:rsidRPr="00520916">
        <w:rPr>
          <w:rStyle w:val="SpecialBold"/>
        </w:rPr>
        <w:t>END OF QUALIFICATION</w:t>
      </w:r>
    </w:p>
    <w:p w:rsidR="00926711" w:rsidP="00520916">
      <w:pPr>
        <w:pStyle w:val="BodyText"/>
      </w:pPr>
    </w:p>
    <w:p w:rsidR="00000000" w:rsidRPr="00520916" w:rsidP="00520916">
      <w:pPr>
        <w:pStyle w:val="Heading1"/>
      </w:pPr>
      <w:bookmarkStart w:id="8" w:name="O_640887"/>
      <w:bookmarkEnd w:id="8"/>
      <w:r w:rsidRPr="00520916">
        <w:t>Custom Content Section</w:t>
      </w:r>
    </w:p>
    <w:p w:rsidR="00000000" w:rsidRPr="00520916" w:rsidP="00520916">
      <w:pPr>
        <w:pStyle w:val="BodyText"/>
      </w:pPr>
      <w:r w:rsidRPr="00520916">
        <w:t>Not applicable.</w:t>
      </w:r>
    </w:p>
    <w:p w:rsidR="00000000" w:rsidRPr="00520916" w:rsidP="00520916"/>
    <w:sectPr w:rsidSect="005209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16" w:rsidRPr="00926711" w:rsidP="00926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11" w:rsidP="00520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26711" w:rsidP="0052091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26711" w:rsidP="00520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16" w:rsidRPr="00926711" w:rsidP="009267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11" w:rsidRPr="002D2AF8" w:rsidP="00520916">
    <w:pPr>
      <w:pStyle w:val="Header"/>
      <w:framePr w:wrap="around"/>
    </w:pPr>
    <w:r>
      <w:fldChar w:fldCharType="begin"/>
    </w:r>
    <w:r>
      <w:instrText xml:space="preserve"> TITLE   \* MERGEFORMAT </w:instrText>
    </w:r>
    <w:r>
      <w:fldChar w:fldCharType="separate"/>
    </w:r>
    <w:r>
      <w:t>UEE50111 Diploma of Computer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926711" w:rsidP="00520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2A8F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400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916"/>
    <w:pPr>
      <w:spacing w:before="360" w:after="60"/>
      <w:outlineLvl w:val="0"/>
    </w:pPr>
    <w:rPr>
      <w:sz w:val="32"/>
    </w:rPr>
  </w:style>
  <w:style w:type="paragraph" w:styleId="Heading2">
    <w:name w:val="heading 2"/>
    <w:basedOn w:val="HeadingBase"/>
    <w:next w:val="BodyText"/>
    <w:link w:val="Heading2Char"/>
    <w:qFormat/>
    <w:rsid w:val="00520916"/>
    <w:pPr>
      <w:keepLines/>
      <w:spacing w:before="240" w:after="120"/>
      <w:outlineLvl w:val="1"/>
    </w:pPr>
    <w:rPr>
      <w:sz w:val="28"/>
      <w:szCs w:val="40"/>
    </w:rPr>
  </w:style>
  <w:style w:type="paragraph" w:styleId="Heading3">
    <w:name w:val="heading 3"/>
    <w:basedOn w:val="HeadingBase"/>
    <w:next w:val="BodyText"/>
    <w:link w:val="Heading3Char"/>
    <w:qFormat/>
    <w:rsid w:val="00520916"/>
    <w:pPr>
      <w:spacing w:before="180" w:after="120"/>
      <w:outlineLvl w:val="2"/>
    </w:pPr>
    <w:rPr>
      <w:spacing w:val="-10"/>
      <w:kern w:val="32"/>
    </w:rPr>
  </w:style>
  <w:style w:type="paragraph" w:styleId="Heading4">
    <w:name w:val="heading 4"/>
    <w:basedOn w:val="HeadingBase"/>
    <w:next w:val="BodyText"/>
    <w:link w:val="Heading4Char"/>
    <w:qFormat/>
    <w:rsid w:val="00520916"/>
    <w:pPr>
      <w:spacing w:before="160" w:after="120"/>
      <w:outlineLvl w:val="3"/>
    </w:pPr>
    <w:rPr>
      <w:sz w:val="22"/>
    </w:rPr>
  </w:style>
  <w:style w:type="paragraph" w:styleId="Heading5">
    <w:name w:val="heading 5"/>
    <w:basedOn w:val="HeadingBase"/>
    <w:next w:val="Normal"/>
    <w:link w:val="Heading5Char"/>
    <w:qFormat/>
    <w:rsid w:val="00520916"/>
    <w:pPr>
      <w:spacing w:before="80"/>
      <w:outlineLvl w:val="4"/>
    </w:pPr>
    <w:rPr>
      <w:color w:val="918585"/>
      <w:sz w:val="20"/>
    </w:rPr>
  </w:style>
  <w:style w:type="paragraph" w:styleId="Heading6">
    <w:name w:val="heading 6"/>
    <w:basedOn w:val="HeadingBase"/>
    <w:next w:val="Normal"/>
    <w:link w:val="Heading6Char"/>
    <w:qFormat/>
    <w:rsid w:val="00520916"/>
    <w:pPr>
      <w:spacing w:before="60"/>
      <w:outlineLvl w:val="5"/>
    </w:pPr>
    <w:rPr>
      <w:color w:val="918585"/>
      <w:sz w:val="20"/>
    </w:rPr>
  </w:style>
  <w:style w:type="paragraph" w:styleId="Heading7">
    <w:name w:val="heading 7"/>
    <w:basedOn w:val="Normal"/>
    <w:next w:val="Normal"/>
    <w:link w:val="Heading7Char"/>
    <w:qFormat/>
    <w:rsid w:val="00520916"/>
    <w:pPr>
      <w:ind w:left="720"/>
      <w:outlineLvl w:val="6"/>
    </w:pPr>
    <w:rPr>
      <w:i/>
    </w:rPr>
  </w:style>
  <w:style w:type="paragraph" w:styleId="Heading8">
    <w:name w:val="heading 8"/>
    <w:basedOn w:val="Normal"/>
    <w:next w:val="Normal"/>
    <w:link w:val="Heading8Char"/>
    <w:qFormat/>
    <w:rsid w:val="00520916"/>
    <w:pPr>
      <w:ind w:left="720"/>
      <w:outlineLvl w:val="7"/>
    </w:pPr>
    <w:rPr>
      <w:i/>
    </w:rPr>
  </w:style>
  <w:style w:type="paragraph" w:styleId="Heading9">
    <w:name w:val="heading 9"/>
    <w:basedOn w:val="Normal"/>
    <w:next w:val="Normal"/>
    <w:link w:val="Heading9Char"/>
    <w:qFormat/>
    <w:rsid w:val="00520916"/>
    <w:pPr>
      <w:ind w:left="720"/>
      <w:outlineLvl w:val="8"/>
    </w:pPr>
    <w:rPr>
      <w:i/>
    </w:rPr>
  </w:style>
  <w:style w:type="character" w:default="1" w:styleId="DefaultParagraphFont">
    <w:name w:val="Default Paragraph Font"/>
    <w:uiPriority w:val="1"/>
    <w:unhideWhenUsed/>
    <w:rsid w:val="00520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916"/>
  </w:style>
  <w:style w:type="character" w:customStyle="1" w:styleId="Heading1Char">
    <w:name w:val="Heading 1 Char"/>
    <w:basedOn w:val="DefaultParagraphFont"/>
    <w:link w:val="Heading1"/>
    <w:rsid w:val="00520916"/>
    <w:rPr>
      <w:rFonts w:ascii="Times New Roman" w:eastAsia="Times New Roman" w:hAnsi="Times New Roman" w:cs="Times New Roman"/>
      <w:b/>
      <w:sz w:val="32"/>
      <w:szCs w:val="20"/>
      <w:lang w:eastAsia="en-US"/>
    </w:rPr>
  </w:style>
  <w:style w:type="paragraph" w:styleId="BodyText">
    <w:name w:val="Body Text"/>
    <w:basedOn w:val="Normal"/>
    <w:link w:val="BodyTextChar"/>
    <w:rsid w:val="005209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916"/>
    <w:rPr>
      <w:rFonts w:ascii="Times New Roman" w:eastAsia="Times New Roman" w:hAnsi="Times New Roman" w:cs="Times New Roman"/>
      <w:sz w:val="24"/>
      <w:lang w:eastAsia="en-US"/>
    </w:rPr>
  </w:style>
  <w:style w:type="paragraph" w:styleId="ListBullet">
    <w:name w:val="List Bullet"/>
    <w:basedOn w:val="List"/>
    <w:rsid w:val="00520916"/>
    <w:pPr>
      <w:numPr>
        <w:numId w:val="12"/>
      </w:numPr>
      <w:tabs>
        <w:tab w:val="clear" w:pos="340"/>
      </w:tabs>
      <w:spacing w:before="40" w:after="40"/>
    </w:pPr>
  </w:style>
  <w:style w:type="character" w:customStyle="1" w:styleId="SpecialBold">
    <w:name w:val="Special Bold"/>
    <w:basedOn w:val="DefaultParagraphFont"/>
    <w:rsid w:val="00520916"/>
    <w:rPr>
      <w:b/>
      <w:spacing w:val="0"/>
    </w:rPr>
  </w:style>
  <w:style w:type="paragraph" w:customStyle="1" w:styleId="SuperHeading">
    <w:name w:val="SuperHeading"/>
    <w:basedOn w:val="Normal"/>
    <w:rsid w:val="00520916"/>
    <w:pPr>
      <w:spacing w:before="240" w:after="120"/>
      <w:outlineLvl w:val="0"/>
    </w:pPr>
    <w:rPr>
      <w:rFonts w:ascii="Times New Roman" w:hAnsi="Times New Roman"/>
      <w:b/>
      <w:sz w:val="32"/>
    </w:rPr>
  </w:style>
  <w:style w:type="paragraph" w:customStyle="1" w:styleId="AllowPageBreak">
    <w:name w:val="AllowPageBreak"/>
    <w:rsid w:val="005209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916"/>
    <w:rPr>
      <w:rFonts w:ascii="Courier New" w:eastAsia="Times New Roman" w:hAnsi="Courier New" w:cs="Times New Roman"/>
      <w:i/>
      <w:szCs w:val="20"/>
      <w:lang w:eastAsia="en-US"/>
    </w:rPr>
  </w:style>
  <w:style w:type="paragraph" w:customStyle="1" w:styleId="HeadingBase">
    <w:name w:val="Heading Base"/>
    <w:rsid w:val="00520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916"/>
    <w:pPr>
      <w:tabs>
        <w:tab w:val="right" w:leader="dot" w:pos="9072"/>
      </w:tabs>
      <w:ind w:left="567"/>
    </w:pPr>
    <w:rPr>
      <w:szCs w:val="22"/>
    </w:rPr>
  </w:style>
  <w:style w:type="paragraph" w:customStyle="1" w:styleId="TOCBase">
    <w:name w:val="TOC Base"/>
    <w:rsid w:val="00520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916"/>
    <w:pPr>
      <w:tabs>
        <w:tab w:val="right" w:leader="dot" w:pos="9072"/>
      </w:tabs>
      <w:spacing w:before="40" w:after="40"/>
      <w:ind w:left="284"/>
    </w:pPr>
    <w:rPr>
      <w:rFonts w:ascii="Times New Roman" w:hAnsi="Times New Roman"/>
    </w:rPr>
  </w:style>
  <w:style w:type="paragraph" w:styleId="TOC1">
    <w:name w:val="toc 1"/>
    <w:basedOn w:val="TOCBase"/>
    <w:next w:val="Normal"/>
    <w:rsid w:val="00520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916"/>
    <w:rPr>
      <w:rFonts w:ascii="Times New Roman" w:eastAsia="Times New Roman" w:hAnsi="Times New Roman" w:cs="Times New Roman"/>
      <w:sz w:val="16"/>
      <w:lang w:eastAsia="en-US"/>
    </w:rPr>
  </w:style>
  <w:style w:type="paragraph" w:styleId="Title">
    <w:name w:val="Title"/>
    <w:basedOn w:val="HeadingBase"/>
    <w:link w:val="TitleChar"/>
    <w:qFormat/>
    <w:rsid w:val="00520916"/>
    <w:pPr>
      <w:spacing w:before="5040"/>
      <w:jc w:val="center"/>
    </w:pPr>
    <w:rPr>
      <w:sz w:val="48"/>
      <w:szCs w:val="72"/>
      <w:lang w:val="en-US"/>
    </w:rPr>
  </w:style>
  <w:style w:type="character" w:customStyle="1" w:styleId="TitleChar">
    <w:name w:val="Title Char"/>
    <w:basedOn w:val="DefaultParagraphFont"/>
    <w:link w:val="Title"/>
    <w:rsid w:val="00520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916"/>
    <w:pPr>
      <w:tabs>
        <w:tab w:val="left" w:pos="3600"/>
        <w:tab w:val="left" w:pos="3958"/>
      </w:tabs>
    </w:pPr>
  </w:style>
  <w:style w:type="paragraph" w:styleId="List">
    <w:name w:val="List"/>
    <w:basedOn w:val="BodyText"/>
    <w:next w:val="BodyText"/>
    <w:rsid w:val="00520916"/>
    <w:pPr>
      <w:tabs>
        <w:tab w:val="left" w:pos="340"/>
      </w:tabs>
      <w:spacing w:before="60" w:after="60"/>
      <w:ind w:left="340" w:hanging="340"/>
    </w:pPr>
  </w:style>
  <w:style w:type="paragraph" w:customStyle="1" w:styleId="Note">
    <w:name w:val="Note"/>
    <w:basedOn w:val="BodyText"/>
    <w:rsid w:val="00520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916"/>
    <w:pPr>
      <w:framePr w:wrap="auto" w:hAnchor="text" w:y="6049"/>
    </w:pPr>
    <w:rPr>
      <w:color w:val="000000"/>
      <w:sz w:val="40"/>
    </w:rPr>
  </w:style>
  <w:style w:type="paragraph" w:customStyle="1" w:styleId="TOCTitle">
    <w:name w:val="TOCTitle"/>
    <w:basedOn w:val="Heading1"/>
    <w:rsid w:val="00520916"/>
    <w:pPr>
      <w:spacing w:after="240"/>
      <w:jc w:val="center"/>
      <w:outlineLvl w:val="9"/>
    </w:pPr>
    <w:rPr>
      <w:caps/>
    </w:rPr>
  </w:style>
  <w:style w:type="paragraph" w:customStyle="1" w:styleId="Version">
    <w:name w:val="Version"/>
    <w:rsid w:val="005209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916"/>
    <w:pPr>
      <w:numPr>
        <w:numId w:val="13"/>
      </w:numPr>
      <w:tabs>
        <w:tab w:val="clear" w:pos="680"/>
      </w:tabs>
    </w:pPr>
  </w:style>
  <w:style w:type="paragraph" w:styleId="Index1">
    <w:name w:val="index 1"/>
    <w:basedOn w:val="Normal"/>
    <w:next w:val="Normal"/>
    <w:semiHidden/>
    <w:rsid w:val="00520916"/>
    <w:pPr>
      <w:keepNext w:val="0"/>
      <w:tabs>
        <w:tab w:val="right" w:pos="4176"/>
      </w:tabs>
      <w:ind w:left="198" w:hanging="198"/>
    </w:pPr>
    <w:rPr>
      <w:rFonts w:ascii="Garamond" w:hAnsi="Garamond"/>
    </w:rPr>
  </w:style>
  <w:style w:type="paragraph" w:styleId="IndexHeading">
    <w:name w:val="index heading"/>
    <w:basedOn w:val="Normal"/>
    <w:next w:val="Index1"/>
    <w:semiHidden/>
    <w:rsid w:val="00520916"/>
    <w:pPr>
      <w:spacing w:before="120" w:after="120"/>
    </w:pPr>
    <w:rPr>
      <w:rFonts w:ascii="Arial" w:hAnsi="Arial"/>
      <w:b/>
      <w:color w:val="918585"/>
      <w:sz w:val="24"/>
    </w:rPr>
  </w:style>
  <w:style w:type="paragraph" w:styleId="Header">
    <w:name w:val="header"/>
    <w:basedOn w:val="Normal"/>
    <w:link w:val="HeaderChar"/>
    <w:rsid w:val="00520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916"/>
    <w:rPr>
      <w:rFonts w:ascii="Times New Roman" w:eastAsia="Times New Roman" w:hAnsi="Times New Roman" w:cs="Times New Roman"/>
      <w:sz w:val="16"/>
      <w:szCs w:val="20"/>
      <w:lang w:val="en-GB" w:eastAsia="en-US"/>
    </w:rPr>
  </w:style>
  <w:style w:type="paragraph" w:customStyle="1" w:styleId="Chapter">
    <w:name w:val="Chapter"/>
    <w:basedOn w:val="Normal"/>
    <w:rsid w:val="00520916"/>
    <w:pPr>
      <w:spacing w:before="240"/>
    </w:pPr>
    <w:rPr>
      <w:rFonts w:ascii="Times New Roman" w:hAnsi="Times New Roman"/>
      <w:smallCaps/>
      <w:spacing w:val="80"/>
      <w:sz w:val="28"/>
    </w:rPr>
  </w:style>
  <w:style w:type="paragraph" w:customStyle="1" w:styleId="InChapter">
    <w:name w:val="InChapter"/>
    <w:basedOn w:val="Heading3"/>
    <w:rsid w:val="00520916"/>
    <w:pPr>
      <w:spacing w:after="240"/>
      <w:outlineLvl w:val="9"/>
    </w:pPr>
    <w:rPr>
      <w:noProof/>
    </w:rPr>
  </w:style>
  <w:style w:type="paragraph" w:styleId="Index2">
    <w:name w:val="index 2"/>
    <w:basedOn w:val="Normal"/>
    <w:next w:val="Normal"/>
    <w:semiHidden/>
    <w:rsid w:val="00520916"/>
    <w:pPr>
      <w:tabs>
        <w:tab w:val="right" w:pos="4176"/>
      </w:tabs>
      <w:ind w:left="568" w:hanging="284"/>
    </w:pPr>
    <w:rPr>
      <w:rFonts w:ascii="Garamond" w:hAnsi="Garamond"/>
    </w:rPr>
  </w:style>
  <w:style w:type="paragraph" w:customStyle="1" w:styleId="Byline">
    <w:name w:val="Byline"/>
    <w:rsid w:val="00520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916"/>
    <w:pPr>
      <w:tabs>
        <w:tab w:val="clear" w:pos="3600"/>
        <w:tab w:val="clear" w:pos="3958"/>
      </w:tabs>
      <w:jc w:val="right"/>
    </w:pPr>
  </w:style>
  <w:style w:type="character" w:styleId="Emphasis">
    <w:name w:val="Emphasis"/>
    <w:basedOn w:val="DefaultParagraphFont"/>
    <w:qFormat/>
    <w:rsid w:val="00520916"/>
    <w:rPr>
      <w:i/>
    </w:rPr>
  </w:style>
  <w:style w:type="paragraph" w:styleId="Caption">
    <w:name w:val="caption"/>
    <w:basedOn w:val="BodyText"/>
    <w:next w:val="Normal"/>
    <w:qFormat/>
    <w:rsid w:val="00520916"/>
    <w:pPr>
      <w:framePr w:w="2268" w:hSpace="181" w:vSpace="181" w:wrap="around" w:vAnchor="text" w:hAnchor="page" w:x="1135" w:y="285" w:anchorLock="1"/>
    </w:pPr>
    <w:rPr>
      <w:i/>
    </w:rPr>
  </w:style>
  <w:style w:type="paragraph" w:customStyle="1" w:styleId="MiniTOCTitle">
    <w:name w:val="MiniTOCTitle"/>
    <w:basedOn w:val="Heading4"/>
    <w:rsid w:val="00520916"/>
    <w:pPr>
      <w:spacing w:before="240"/>
      <w:outlineLvl w:val="9"/>
    </w:pPr>
    <w:rPr>
      <w:noProof/>
      <w:sz w:val="24"/>
    </w:rPr>
  </w:style>
  <w:style w:type="paragraph" w:customStyle="1" w:styleId="MiniTOCItem">
    <w:name w:val="MiniTOCItem"/>
    <w:basedOn w:val="ListBullet"/>
    <w:rsid w:val="00520916"/>
    <w:pPr>
      <w:numPr>
        <w:numId w:val="0"/>
      </w:numPr>
      <w:tabs>
        <w:tab w:val="right" w:leader="dot" w:pos="6521"/>
      </w:tabs>
      <w:spacing w:before="0" w:after="0"/>
    </w:pPr>
  </w:style>
  <w:style w:type="paragraph" w:customStyle="1" w:styleId="TOFTitle">
    <w:name w:val="TOFTitle"/>
    <w:basedOn w:val="TOCTitle"/>
    <w:rsid w:val="00520916"/>
  </w:style>
  <w:style w:type="paragraph" w:styleId="TableofFigures">
    <w:name w:val="table of figures"/>
    <w:basedOn w:val="Normal"/>
    <w:next w:val="Normal"/>
    <w:semiHidden/>
    <w:rsid w:val="00520916"/>
    <w:pPr>
      <w:tabs>
        <w:tab w:val="right" w:leader="dot" w:pos="9072"/>
      </w:tabs>
      <w:ind w:left="970" w:hanging="403"/>
    </w:pPr>
    <w:rPr>
      <w:rFonts w:ascii="Times New Roman" w:hAnsi="Times New Roman"/>
      <w:b/>
    </w:rPr>
  </w:style>
  <w:style w:type="paragraph" w:styleId="ListNumber">
    <w:name w:val="List Number"/>
    <w:basedOn w:val="List"/>
    <w:rsid w:val="00520916"/>
    <w:pPr>
      <w:numPr>
        <w:numId w:val="10"/>
      </w:numPr>
    </w:pPr>
  </w:style>
  <w:style w:type="character" w:customStyle="1" w:styleId="WingdingSymbols">
    <w:name w:val="Wingding Symbols"/>
    <w:rsid w:val="00520916"/>
    <w:rPr>
      <w:rFonts w:ascii="Wingdings" w:hAnsi="Wingdings"/>
    </w:rPr>
  </w:style>
  <w:style w:type="paragraph" w:customStyle="1" w:styleId="TableHeading">
    <w:name w:val="Table Heading"/>
    <w:basedOn w:val="HeadingBase"/>
    <w:rsid w:val="00520916"/>
    <w:pPr>
      <w:keepLines/>
      <w:pBdr>
        <w:bottom w:val="single" w:sz="6" w:space="1" w:color="918585"/>
      </w:pBdr>
      <w:spacing w:before="240"/>
    </w:pPr>
  </w:style>
  <w:style w:type="character" w:customStyle="1" w:styleId="HotSpot">
    <w:name w:val="HotSpot"/>
    <w:rsid w:val="00520916"/>
    <w:rPr>
      <w:color w:val="0033CC"/>
      <w:u w:val="none"/>
    </w:rPr>
  </w:style>
  <w:style w:type="paragraph" w:customStyle="1" w:styleId="BodyTextRight">
    <w:name w:val="Body Text Right"/>
    <w:basedOn w:val="BodyText"/>
    <w:rsid w:val="00520916"/>
    <w:pPr>
      <w:spacing w:before="0" w:after="0"/>
      <w:jc w:val="right"/>
    </w:pPr>
  </w:style>
  <w:style w:type="paragraph" w:styleId="Index3">
    <w:name w:val="index 3"/>
    <w:basedOn w:val="ListNumber2"/>
    <w:next w:val="Normal"/>
    <w:semiHidden/>
    <w:rsid w:val="00520916"/>
    <w:pPr>
      <w:numPr>
        <w:numId w:val="0"/>
      </w:numPr>
      <w:tabs>
        <w:tab w:val="right" w:leader="dot" w:pos="4176"/>
      </w:tabs>
    </w:pPr>
  </w:style>
  <w:style w:type="paragraph" w:styleId="ListNumber2">
    <w:name w:val="List Number 2"/>
    <w:basedOn w:val="List2"/>
    <w:rsid w:val="00520916"/>
    <w:pPr>
      <w:numPr>
        <w:numId w:val="9"/>
      </w:numPr>
      <w:tabs>
        <w:tab w:val="clear" w:pos="1060"/>
      </w:tabs>
    </w:pPr>
  </w:style>
  <w:style w:type="paragraph" w:customStyle="1" w:styleId="MarginNote">
    <w:name w:val="Margin Note"/>
    <w:basedOn w:val="BodyText"/>
    <w:rsid w:val="00520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916"/>
    <w:rPr>
      <w:sz w:val="32"/>
    </w:rPr>
  </w:style>
  <w:style w:type="paragraph" w:customStyle="1" w:styleId="HeadingProcedure">
    <w:name w:val="Heading Procedure"/>
    <w:basedOn w:val="HeadingBase"/>
    <w:next w:val="Normal"/>
    <w:rsid w:val="00520916"/>
    <w:pPr>
      <w:tabs>
        <w:tab w:val="left" w:pos="0"/>
      </w:tabs>
      <w:spacing w:before="120" w:after="60"/>
    </w:pPr>
    <w:rPr>
      <w:i/>
      <w:color w:val="918585"/>
      <w:sz w:val="22"/>
    </w:rPr>
  </w:style>
  <w:style w:type="paragraph" w:customStyle="1" w:styleId="TableBodyText">
    <w:name w:val="Table Body Text"/>
    <w:basedOn w:val="BodyText"/>
    <w:rsid w:val="00520916"/>
    <w:pPr>
      <w:spacing w:before="60" w:after="60"/>
    </w:pPr>
  </w:style>
  <w:style w:type="paragraph" w:styleId="ListContinue">
    <w:name w:val="List Continue"/>
    <w:basedOn w:val="List"/>
    <w:rsid w:val="00520916"/>
    <w:pPr>
      <w:ind w:firstLine="0"/>
    </w:pPr>
  </w:style>
  <w:style w:type="paragraph" w:customStyle="1" w:styleId="ListNote">
    <w:name w:val="List Note"/>
    <w:basedOn w:val="List"/>
    <w:rsid w:val="00520916"/>
    <w:pPr>
      <w:pBdr>
        <w:top w:val="single" w:sz="6" w:space="2" w:color="918585"/>
        <w:bottom w:val="single" w:sz="6" w:space="2" w:color="918585"/>
      </w:pBdr>
      <w:tabs>
        <w:tab w:val="left" w:pos="1021"/>
      </w:tabs>
      <w:ind w:firstLine="0"/>
    </w:pPr>
  </w:style>
  <w:style w:type="paragraph" w:customStyle="1" w:styleId="Warning">
    <w:name w:val="Warning"/>
    <w:basedOn w:val="BodyText"/>
    <w:rsid w:val="00520916"/>
    <w:pPr>
      <w:shd w:val="clear" w:color="auto" w:fill="D9D9D9"/>
      <w:tabs>
        <w:tab w:val="left" w:pos="992"/>
      </w:tabs>
      <w:ind w:left="119" w:right="119"/>
    </w:pPr>
    <w:rPr>
      <w:sz w:val="20"/>
    </w:rPr>
  </w:style>
  <w:style w:type="paragraph" w:customStyle="1" w:styleId="MarginIcons">
    <w:name w:val="Margin Icons"/>
    <w:basedOn w:val="BodyText"/>
    <w:rsid w:val="00520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916"/>
    <w:rPr>
      <w:rFonts w:ascii="Courier New" w:hAnsi="Courier New"/>
    </w:rPr>
  </w:style>
  <w:style w:type="paragraph" w:customStyle="1" w:styleId="NoteBullet">
    <w:name w:val="Note Bullet"/>
    <w:basedOn w:val="Note"/>
    <w:rsid w:val="00520916"/>
    <w:pPr>
      <w:tabs>
        <w:tab w:val="clear" w:pos="680"/>
      </w:tabs>
      <w:spacing w:before="60" w:after="60"/>
    </w:pPr>
  </w:style>
  <w:style w:type="paragraph" w:customStyle="1" w:styleId="SubHeading2">
    <w:name w:val="SubHeading2"/>
    <w:basedOn w:val="HeadingBase"/>
    <w:rsid w:val="00520916"/>
    <w:pPr>
      <w:spacing w:before="240" w:after="60"/>
    </w:pPr>
    <w:rPr>
      <w:sz w:val="20"/>
    </w:rPr>
  </w:style>
  <w:style w:type="paragraph" w:customStyle="1" w:styleId="SubHeading1">
    <w:name w:val="SubHeading1"/>
    <w:basedOn w:val="HeadingBase"/>
    <w:rsid w:val="00520916"/>
    <w:pPr>
      <w:spacing w:before="240" w:after="60"/>
    </w:pPr>
    <w:rPr>
      <w:color w:val="918585"/>
      <w:sz w:val="22"/>
    </w:rPr>
  </w:style>
  <w:style w:type="paragraph" w:customStyle="1" w:styleId="SideHeading">
    <w:name w:val="Side Heading"/>
    <w:basedOn w:val="HeadingBase"/>
    <w:rsid w:val="00520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916"/>
    <w:pPr>
      <w:tabs>
        <w:tab w:val="num" w:pos="360"/>
      </w:tabs>
    </w:pPr>
  </w:style>
  <w:style w:type="paragraph" w:styleId="PlainText">
    <w:name w:val="Plain Text"/>
    <w:basedOn w:val="Normal"/>
    <w:link w:val="PlainTextChar"/>
    <w:rsid w:val="00520916"/>
    <w:rPr>
      <w:sz w:val="20"/>
    </w:rPr>
  </w:style>
  <w:style w:type="character" w:customStyle="1" w:styleId="PlainTextChar">
    <w:name w:val="Plain Text Char"/>
    <w:basedOn w:val="DefaultParagraphFont"/>
    <w:link w:val="PlainText"/>
    <w:rsid w:val="00520916"/>
    <w:rPr>
      <w:rFonts w:ascii="Courier New" w:eastAsia="Times New Roman" w:hAnsi="Courier New" w:cs="Times New Roman"/>
      <w:sz w:val="20"/>
      <w:szCs w:val="20"/>
      <w:lang w:eastAsia="en-US"/>
    </w:rPr>
  </w:style>
  <w:style w:type="character" w:customStyle="1" w:styleId="MenuOption">
    <w:name w:val="Menu Option"/>
    <w:basedOn w:val="DefaultParagraphFont"/>
    <w:rsid w:val="00520916"/>
    <w:rPr>
      <w:b/>
      <w:smallCaps/>
    </w:rPr>
  </w:style>
  <w:style w:type="paragraph" w:customStyle="1" w:styleId="TableListNumber">
    <w:name w:val="Table List Number"/>
    <w:basedOn w:val="ListNumber"/>
    <w:rsid w:val="00520916"/>
    <w:pPr>
      <w:numPr>
        <w:numId w:val="0"/>
      </w:numPr>
    </w:pPr>
  </w:style>
  <w:style w:type="paragraph" w:styleId="TOC4">
    <w:name w:val="toc 4"/>
    <w:basedOn w:val="TOCBase"/>
    <w:next w:val="Normal"/>
    <w:semiHidden/>
    <w:rsid w:val="00520916"/>
    <w:pPr>
      <w:tabs>
        <w:tab w:val="right" w:leader="dot" w:pos="9071"/>
      </w:tabs>
      <w:ind w:left="1701"/>
    </w:pPr>
  </w:style>
  <w:style w:type="paragraph" w:customStyle="1" w:styleId="ListAlpha">
    <w:name w:val="List Alpha"/>
    <w:basedOn w:val="List"/>
    <w:rsid w:val="00520916"/>
    <w:pPr>
      <w:numPr>
        <w:numId w:val="8"/>
      </w:numPr>
    </w:pPr>
  </w:style>
  <w:style w:type="paragraph" w:customStyle="1" w:styleId="ListAlpha2">
    <w:name w:val="List Alpha 2"/>
    <w:basedOn w:val="List2"/>
    <w:rsid w:val="00520916"/>
    <w:pPr>
      <w:numPr>
        <w:numId w:val="7"/>
      </w:numPr>
    </w:pPr>
  </w:style>
  <w:style w:type="paragraph" w:styleId="List2">
    <w:name w:val="List 2"/>
    <w:basedOn w:val="BodyText"/>
    <w:rsid w:val="00520916"/>
    <w:pPr>
      <w:tabs>
        <w:tab w:val="left" w:pos="680"/>
      </w:tabs>
      <w:spacing w:before="60" w:after="60"/>
      <w:ind w:left="680" w:hanging="340"/>
    </w:pPr>
  </w:style>
  <w:style w:type="paragraph" w:styleId="List3">
    <w:name w:val="List 3"/>
    <w:basedOn w:val="BodyText"/>
    <w:rsid w:val="00520916"/>
    <w:pPr>
      <w:tabs>
        <w:tab w:val="left" w:pos="1021"/>
      </w:tabs>
      <w:spacing w:before="60" w:after="60"/>
      <w:ind w:left="1020" w:hanging="340"/>
    </w:pPr>
  </w:style>
  <w:style w:type="paragraph" w:styleId="List4">
    <w:name w:val="List 4"/>
    <w:basedOn w:val="BodyText"/>
    <w:rsid w:val="00520916"/>
    <w:pPr>
      <w:tabs>
        <w:tab w:val="left" w:pos="1361"/>
      </w:tabs>
      <w:spacing w:before="60" w:after="60"/>
      <w:ind w:left="1361" w:hanging="340"/>
    </w:pPr>
  </w:style>
  <w:style w:type="paragraph" w:styleId="List5">
    <w:name w:val="List 5"/>
    <w:basedOn w:val="BodyText"/>
    <w:rsid w:val="00520916"/>
    <w:pPr>
      <w:tabs>
        <w:tab w:val="left" w:pos="1701"/>
      </w:tabs>
      <w:spacing w:before="60" w:after="60"/>
      <w:ind w:left="1701" w:hanging="340"/>
    </w:pPr>
  </w:style>
  <w:style w:type="paragraph" w:styleId="ListBullet3">
    <w:name w:val="List Bullet 3"/>
    <w:basedOn w:val="List3"/>
    <w:rsid w:val="00520916"/>
    <w:pPr>
      <w:numPr>
        <w:numId w:val="14"/>
      </w:numPr>
      <w:tabs>
        <w:tab w:val="clear" w:pos="1021"/>
      </w:tabs>
      <w:ind w:left="1037" w:hanging="357"/>
    </w:pPr>
  </w:style>
  <w:style w:type="paragraph" w:styleId="ListBullet4">
    <w:name w:val="List Bullet 4"/>
    <w:basedOn w:val="List4"/>
    <w:rsid w:val="00520916"/>
    <w:pPr>
      <w:numPr>
        <w:numId w:val="2"/>
      </w:numPr>
    </w:pPr>
  </w:style>
  <w:style w:type="paragraph" w:styleId="ListBullet5">
    <w:name w:val="List Bullet 5"/>
    <w:basedOn w:val="List5"/>
    <w:rsid w:val="00520916"/>
    <w:pPr>
      <w:numPr>
        <w:numId w:val="3"/>
      </w:numPr>
    </w:pPr>
  </w:style>
  <w:style w:type="paragraph" w:styleId="ListContinue2">
    <w:name w:val="List Continue 2"/>
    <w:basedOn w:val="List2"/>
    <w:rsid w:val="00520916"/>
    <w:pPr>
      <w:ind w:firstLine="0"/>
    </w:pPr>
  </w:style>
  <w:style w:type="paragraph" w:styleId="ListContinue3">
    <w:name w:val="List Continue 3"/>
    <w:basedOn w:val="List3"/>
    <w:rsid w:val="00520916"/>
    <w:pPr>
      <w:ind w:left="1021" w:firstLine="0"/>
    </w:pPr>
  </w:style>
  <w:style w:type="paragraph" w:styleId="ListContinue4">
    <w:name w:val="List Continue 4"/>
    <w:basedOn w:val="List4"/>
    <w:rsid w:val="00520916"/>
    <w:pPr>
      <w:ind w:firstLine="0"/>
    </w:pPr>
  </w:style>
  <w:style w:type="paragraph" w:styleId="ListContinue5">
    <w:name w:val="List Continue 5"/>
    <w:basedOn w:val="List5"/>
    <w:rsid w:val="00520916"/>
    <w:pPr>
      <w:ind w:firstLine="0"/>
    </w:pPr>
  </w:style>
  <w:style w:type="paragraph" w:styleId="ListNumber3">
    <w:name w:val="List Number 3"/>
    <w:basedOn w:val="List3"/>
    <w:rsid w:val="00520916"/>
    <w:pPr>
      <w:numPr>
        <w:numId w:val="4"/>
      </w:numPr>
    </w:pPr>
  </w:style>
  <w:style w:type="paragraph" w:styleId="ListNumber4">
    <w:name w:val="List Number 4"/>
    <w:basedOn w:val="List4"/>
    <w:rsid w:val="00520916"/>
    <w:pPr>
      <w:numPr>
        <w:numId w:val="5"/>
      </w:numPr>
    </w:pPr>
  </w:style>
  <w:style w:type="paragraph" w:styleId="ListNumber5">
    <w:name w:val="List Number 5"/>
    <w:basedOn w:val="List5"/>
    <w:rsid w:val="00520916"/>
    <w:pPr>
      <w:numPr>
        <w:numId w:val="6"/>
      </w:numPr>
    </w:pPr>
  </w:style>
  <w:style w:type="paragraph" w:styleId="BlockText">
    <w:name w:val="Block Text"/>
    <w:basedOn w:val="Normal"/>
    <w:rsid w:val="00520916"/>
    <w:pPr>
      <w:spacing w:after="120"/>
      <w:ind w:left="1440" w:right="1440"/>
    </w:pPr>
  </w:style>
  <w:style w:type="character" w:customStyle="1" w:styleId="Subscript">
    <w:name w:val="Subscript"/>
    <w:basedOn w:val="DefaultParagraphFont"/>
    <w:rsid w:val="00520916"/>
    <w:rPr>
      <w:sz w:val="16"/>
      <w:vertAlign w:val="subscript"/>
    </w:rPr>
  </w:style>
  <w:style w:type="character" w:customStyle="1" w:styleId="Superscript">
    <w:name w:val="Superscript"/>
    <w:basedOn w:val="DefaultParagraphFont"/>
    <w:rsid w:val="00520916"/>
    <w:rPr>
      <w:sz w:val="16"/>
      <w:vertAlign w:val="superscript"/>
    </w:rPr>
  </w:style>
  <w:style w:type="character" w:customStyle="1" w:styleId="Symbols">
    <w:name w:val="Symbols"/>
    <w:basedOn w:val="DefaultParagraphFont"/>
    <w:rsid w:val="00520916"/>
    <w:rPr>
      <w:rFonts w:ascii="Symbol" w:hAnsi="Symbol"/>
    </w:rPr>
  </w:style>
  <w:style w:type="character" w:customStyle="1" w:styleId="MenuOptions">
    <w:name w:val="Menu Options"/>
    <w:basedOn w:val="DefaultParagraphFont"/>
    <w:rsid w:val="00520916"/>
    <w:rPr>
      <w:rFonts w:ascii="Arial Narrow" w:hAnsi="Arial Narrow"/>
      <w:smallCaps/>
    </w:rPr>
  </w:style>
  <w:style w:type="character" w:customStyle="1" w:styleId="Buttons">
    <w:name w:val="Buttons"/>
    <w:basedOn w:val="DefaultParagraphFont"/>
    <w:rsid w:val="00520916"/>
    <w:rPr>
      <w:b/>
    </w:rPr>
  </w:style>
  <w:style w:type="character" w:customStyle="1" w:styleId="Underlined">
    <w:name w:val="Underlined"/>
    <w:basedOn w:val="DefaultParagraphFont"/>
    <w:rsid w:val="00520916"/>
    <w:rPr>
      <w:u w:val="single"/>
    </w:rPr>
  </w:style>
  <w:style w:type="paragraph" w:customStyle="1" w:styleId="TableBodyTextRight">
    <w:name w:val="Table Body Text Right"/>
    <w:basedOn w:val="TableBodyText"/>
    <w:rsid w:val="00520916"/>
    <w:pPr>
      <w:widowControl w:val="0"/>
      <w:autoSpaceDE w:val="0"/>
      <w:autoSpaceDN w:val="0"/>
      <w:adjustRightInd w:val="0"/>
      <w:jc w:val="right"/>
    </w:pPr>
    <w:rPr>
      <w:rFonts w:cs="Arial"/>
      <w:szCs w:val="18"/>
    </w:rPr>
  </w:style>
  <w:style w:type="paragraph" w:customStyle="1" w:styleId="CopyrightText">
    <w:name w:val="Copyright Text"/>
    <w:basedOn w:val="BodyText"/>
    <w:rsid w:val="00520916"/>
    <w:rPr>
      <w:sz w:val="18"/>
    </w:rPr>
  </w:style>
  <w:style w:type="paragraph" w:customStyle="1" w:styleId="BodySmallRight">
    <w:name w:val="Body Small Right"/>
    <w:basedOn w:val="BodyTextRight"/>
    <w:rsid w:val="00520916"/>
    <w:rPr>
      <w:sz w:val="18"/>
      <w:szCs w:val="18"/>
    </w:rPr>
  </w:style>
  <w:style w:type="paragraph" w:customStyle="1" w:styleId="MarginEdition">
    <w:name w:val="Margin Edition"/>
    <w:basedOn w:val="MarginNote"/>
    <w:rsid w:val="00520916"/>
    <w:pPr>
      <w:spacing w:before="0" w:after="0"/>
    </w:pPr>
    <w:rPr>
      <w:rFonts w:ascii="Times New Roman" w:hAnsi="Times New Roman"/>
      <w:color w:val="999999"/>
    </w:rPr>
  </w:style>
  <w:style w:type="paragraph" w:customStyle="1" w:styleId="Spacer">
    <w:name w:val="Spacer"/>
    <w:basedOn w:val="Normal"/>
    <w:rsid w:val="00520916"/>
    <w:rPr>
      <w:sz w:val="2"/>
      <w:szCs w:val="2"/>
    </w:rPr>
  </w:style>
  <w:style w:type="character" w:customStyle="1" w:styleId="Small">
    <w:name w:val="Small"/>
    <w:basedOn w:val="DefaultParagraphFont"/>
    <w:rsid w:val="00520916"/>
    <w:rPr>
      <w:sz w:val="16"/>
    </w:rPr>
  </w:style>
  <w:style w:type="paragraph" w:customStyle="1" w:styleId="WideTable">
    <w:name w:val="Wide Table"/>
    <w:basedOn w:val="Normal"/>
    <w:rsid w:val="00520916"/>
    <w:pPr>
      <w:ind w:left="-1418"/>
    </w:pPr>
    <w:rPr>
      <w:sz w:val="2"/>
      <w:szCs w:val="2"/>
    </w:rPr>
  </w:style>
  <w:style w:type="character" w:styleId="PageNumber">
    <w:name w:val="page number"/>
    <w:basedOn w:val="DefaultParagraphFont"/>
    <w:rsid w:val="00520916"/>
  </w:style>
  <w:style w:type="paragraph" w:styleId="Quote">
    <w:name w:val="Quote"/>
    <w:basedOn w:val="Heading1"/>
    <w:link w:val="QuoteChar"/>
    <w:qFormat/>
    <w:rsid w:val="00520916"/>
    <w:rPr>
      <w:b w:val="0"/>
      <w:sz w:val="72"/>
      <w:szCs w:val="72"/>
      <w:lang w:val="en-NZ"/>
    </w:rPr>
  </w:style>
  <w:style w:type="character" w:customStyle="1" w:styleId="QuoteChar">
    <w:name w:val="Quote Char"/>
    <w:basedOn w:val="DefaultParagraphFont"/>
    <w:link w:val="Quote"/>
    <w:rsid w:val="00520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916"/>
    <w:pPr>
      <w:pageBreakBefore/>
    </w:pPr>
  </w:style>
  <w:style w:type="paragraph" w:customStyle="1" w:styleId="Border">
    <w:name w:val="Border"/>
    <w:basedOn w:val="Normal"/>
    <w:qFormat/>
    <w:rsid w:val="00520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916"/>
    <w:rPr>
      <w:b/>
      <w:bCs/>
      <w:i/>
      <w:iCs/>
      <w:color w:val="auto"/>
    </w:rPr>
  </w:style>
  <w:style w:type="paragraph" w:styleId="IntenseQuote">
    <w:name w:val="Intense Quote"/>
    <w:basedOn w:val="Normal"/>
    <w:next w:val="Normal"/>
    <w:link w:val="IntenseQuoteChar"/>
    <w:uiPriority w:val="30"/>
    <w:qFormat/>
    <w:rsid w:val="00520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916"/>
    <w:rPr>
      <w:smallCaps/>
      <w:color w:val="auto"/>
      <w:u w:val="single"/>
    </w:rPr>
  </w:style>
  <w:style w:type="character" w:styleId="IntenseReference">
    <w:name w:val="Intense Reference"/>
    <w:basedOn w:val="DefaultParagraphFont"/>
    <w:uiPriority w:val="32"/>
    <w:qFormat/>
    <w:rsid w:val="00520916"/>
    <w:rPr>
      <w:b/>
      <w:bCs/>
      <w:smallCaps/>
      <w:color w:val="auto"/>
      <w:spacing w:val="5"/>
      <w:u w:val="single"/>
    </w:rPr>
  </w:style>
  <w:style w:type="paragraph" w:customStyle="1" w:styleId="2ColumnHeading">
    <w:name w:val="2Column Heading"/>
    <w:basedOn w:val="BodyText"/>
    <w:qFormat/>
    <w:rsid w:val="00520916"/>
    <w:pPr>
      <w:spacing w:after="60"/>
      <w:ind w:left="-2268"/>
    </w:pPr>
    <w:rPr>
      <w:b/>
    </w:rPr>
  </w:style>
  <w:style w:type="paragraph" w:customStyle="1" w:styleId="Heading1TOC">
    <w:name w:val="Heading1 TOC"/>
    <w:basedOn w:val="Normal"/>
    <w:qFormat/>
    <w:rsid w:val="00520916"/>
    <w:pPr>
      <w:spacing w:before="240" w:after="120"/>
    </w:pPr>
    <w:rPr>
      <w:rFonts w:ascii="Times New Roman" w:hAnsi="Times New Roman"/>
      <w:b/>
      <w:sz w:val="32"/>
    </w:rPr>
  </w:style>
  <w:style w:type="paragraph" w:customStyle="1" w:styleId="Heading2TOC">
    <w:name w:val="Heading2 TOC"/>
    <w:basedOn w:val="Normal"/>
    <w:qFormat/>
    <w:rsid w:val="00520916"/>
    <w:pPr>
      <w:spacing w:before="240" w:after="60"/>
    </w:pPr>
    <w:rPr>
      <w:rFonts w:ascii="Times New Roman" w:hAnsi="Times New Roman"/>
      <w:b/>
      <w:sz w:val="28"/>
    </w:rPr>
  </w:style>
  <w:style w:type="character" w:customStyle="1" w:styleId="Underline">
    <w:name w:val="Underline"/>
    <w:basedOn w:val="DefaultParagraphFont"/>
    <w:qFormat/>
    <w:rsid w:val="00520916"/>
    <w:rPr>
      <w:u w:val="single"/>
    </w:rPr>
  </w:style>
  <w:style w:type="character" w:customStyle="1" w:styleId="BoldandItalics">
    <w:name w:val="Bold and Italics"/>
    <w:qFormat/>
    <w:rsid w:val="00520916"/>
    <w:rPr>
      <w:b/>
      <w:i/>
      <w:u w:val="none"/>
    </w:rPr>
  </w:style>
  <w:style w:type="paragraph" w:styleId="BalloonText">
    <w:name w:val="Balloon Text"/>
    <w:basedOn w:val="Normal"/>
    <w:link w:val="BalloonTextChar"/>
    <w:rsid w:val="00520916"/>
    <w:rPr>
      <w:rFonts w:ascii="Tahoma" w:hAnsi="Tahoma" w:cs="Tahoma"/>
      <w:sz w:val="16"/>
      <w:szCs w:val="16"/>
    </w:rPr>
  </w:style>
  <w:style w:type="character" w:customStyle="1" w:styleId="BalloonTextChar">
    <w:name w:val="Balloon Text Char"/>
    <w:basedOn w:val="DefaultParagraphFont"/>
    <w:link w:val="BalloonText"/>
    <w:rsid w:val="00520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9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916"/>
    <w:rPr>
      <w:b/>
      <w:color w:val="660033"/>
      <w:spacing w:val="0"/>
    </w:rPr>
  </w:style>
  <w:style w:type="paragraph" w:customStyle="1" w:styleId="Nameditemlist">
    <w:name w:val="Named item list"/>
    <w:basedOn w:val="BodyText"/>
    <w:qFormat/>
    <w:rsid w:val="005209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1624</Words>
  <Characters>10372</Characters>
  <Application>Microsoft Office Word</Application>
  <DocSecurity>0</DocSecurity>
  <Lines>579</Lines>
  <Paragraphs>441</Paragraphs>
  <ScaleCrop>false</ScaleCrop>
  <Company>Author-it Software Corporation Ltd.</Company>
  <LinksUpToDate>false</LinksUpToDate>
  <CharactersWithSpaces>11585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UEE50111 Diploma of Computer Systems Engineering</dc:title>
  <dc:subject>Approved</dc:subject>
  <dc:creator>E-OZ Training Standards</dc:creator>
  <cp:keywords>Release 4</cp:keywords>
  <dc:description>Review Date: 12 April 2008</dc:description>
  <cp:lastModifiedBy>TPCMS</cp:lastModifiedBy>
  <cp:revision>3</cp:revision>
  <dcterms:created xsi:type="dcterms:W3CDTF">2014-04-17T16:50:27Z</dcterms:created>
  <dcterms:modified xsi:type="dcterms:W3CDTF">2014-04-17T06:05:00Z</dcterms:modified>
</cp:coreProperties>
</file>