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D54" w:rsidP="007C2D54">
      <w:pPr>
        <w:pStyle w:val="Title"/>
      </w:pPr>
      <w:r>
        <w:fldChar w:fldCharType="begin"/>
      </w:r>
      <w:r>
        <w:instrText xml:space="preserve"> TITLE   \* MERGEFORMAT </w:instrText>
      </w:r>
      <w:r>
        <w:fldChar w:fldCharType="separate"/>
      </w:r>
      <w:r>
        <w:t>UEE41011 Certificate IV in Energy Management and Control</w:t>
      </w:r>
      <w:r>
        <w:fldChar w:fldCharType="end"/>
      </w:r>
    </w:p>
    <w:p w:rsidR="007C2D54" w:rsidP="007C2D54">
      <w:pPr>
        <w:pStyle w:val="Version"/>
        <w:sectPr w:rsidSect="00D90D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90DB3" w:rsidP="00D90DB3">
      <w:pPr>
        <w:pStyle w:val="SuperHeading"/>
      </w:pPr>
      <w:r w:rsidRPr="00D90DB3">
        <w:t>UEE41011 Certificate IV in Energy Management and Control</w:t>
      </w:r>
    </w:p>
    <w:p w:rsidR="00000000" w:rsidRPr="00D90DB3" w:rsidP="00D90DB3">
      <w:pPr>
        <w:pStyle w:val="Heading1"/>
      </w:pPr>
      <w:bookmarkStart w:id="1" w:name="O_639595"/>
      <w:bookmarkEnd w:id="1"/>
      <w:r w:rsidRPr="00D90DB3">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Points</w:t>
            </w:r>
          </w:p>
        </w:tc>
      </w:tr>
      <w:tr w:rsidTr="007C2D5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t>Edit Name to reflect correct Unit title</w:t>
            </w:r>
          </w:p>
          <w:p w:rsidR="00000000" w:rsidP="00D90DB3">
            <w:pPr>
              <w:pStyle w:val="BodyText"/>
              <w:rPr>
                <w:lang w:val="en-NZ"/>
              </w:rPr>
            </w:pPr>
            <w:r w:rsidRPr="00D90DB3">
              <w:t>UEENEED104A</w:t>
            </w:r>
            <w:r w:rsidRPr="00D90DB3">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t>10</w:t>
            </w:r>
          </w:p>
        </w:tc>
      </w:tr>
    </w:tbl>
    <w:p w:rsidR="00000000" w:rsidRPr="00D90DB3" w:rsidP="00D90DB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t>Edit Name to reflect correct Unit title</w:t>
            </w:r>
          </w:p>
          <w:p w:rsidR="00000000" w:rsidP="00D90DB3">
            <w:pPr>
              <w:pStyle w:val="BodyText"/>
              <w:rPr>
                <w:lang w:val="en-NZ"/>
              </w:rPr>
            </w:pPr>
            <w:r w:rsidRPr="00D90DB3">
              <w:t>UEENEEI102A Solve problems in pressure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t>Edit Name to reflect correct Unit title</w:t>
            </w:r>
          </w:p>
          <w:p w:rsidR="00000000" w:rsidP="00D90DB3">
            <w:pPr>
              <w:pStyle w:val="BodyText"/>
              <w:rPr>
                <w:lang w:val="en-NZ"/>
              </w:rPr>
            </w:pPr>
            <w:r w:rsidRPr="00D90DB3">
              <w:t>UEENEEI103A Solve problems in densi</w:t>
            </w:r>
            <w:r w:rsidRPr="00D90DB3">
              <w:t>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t>Edit Name to reflect correct Unit title</w:t>
            </w:r>
          </w:p>
          <w:p w:rsidR="00000000" w:rsidP="00D90DB3">
            <w:pPr>
              <w:pStyle w:val="BodyText"/>
              <w:rPr>
                <w:lang w:val="en-NZ"/>
              </w:rPr>
            </w:pPr>
            <w:r w:rsidRPr="00D90DB3">
              <w:t>UEENEEI104A Solve problems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t>Edit Name to reflect correct Unit title</w:t>
            </w:r>
          </w:p>
          <w:p w:rsidR="00000000" w:rsidP="00D90DB3">
            <w:pPr>
              <w:pStyle w:val="BodyText"/>
              <w:rPr>
                <w:lang w:val="en-NZ"/>
              </w:rPr>
            </w:pPr>
            <w:r w:rsidRPr="00D90DB3">
              <w:t>UEENEEI105A Solve proble</w:t>
            </w:r>
            <w:r w:rsidRPr="00D90DB3">
              <w:t>ms in temperature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t>Edit Name to reflect correct Unit title</w:t>
            </w:r>
          </w:p>
          <w:p w:rsidR="00000000" w:rsidP="00D90DB3">
            <w:pPr>
              <w:pStyle w:val="BodyText"/>
              <w:rPr>
                <w:lang w:val="en-NZ"/>
              </w:rPr>
            </w:pPr>
            <w:r w:rsidRPr="00D90DB3">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t>20</w:t>
            </w:r>
          </w:p>
        </w:tc>
      </w:tr>
    </w:tbl>
    <w:p w:rsidR="00000000" w:rsidRPr="00D90DB3" w:rsidP="00D90DB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HLTAID001 </w:t>
            </w:r>
            <w:r w:rsidRPr="00D90DB3">
              <w:t>-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10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UEENEEE121A - Plan an i</w:t>
            </w:r>
            <w:r w:rsidRPr="00D90DB3">
              <w:t>ntegrated cabling installation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UEENEEG113A - Install and maintain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UEENEEG125A - 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UEENEEG128A - 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w:t>
            </w:r>
            <w:r w:rsidRPr="00D90DB3">
              <w:t>EEG168A - Diagnose and rectify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UEENEEG172A - Investigate and report on electrical incidents and causes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UEENEEG177A - Select low voltage power factor correction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UEENEEG185A - Select effective and efficient light sources and luminaries for given locations and designs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w:t>
            </w:r>
            <w:r w:rsidRPr="00D90DB3">
              <w: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UEENEEK153A - Assess energy loads and uses for energy efficiency in residential, office and retail prem</w:t>
            </w:r>
            <w:r w:rsidRPr="00D90DB3">
              <w:t>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 xml:space="preserve">Correct title of UEENEEK154A - Assess energy loads and uses for energy efficiency in commercial </w:t>
            </w:r>
            <w:r w:rsidRPr="00D90DB3">
              <w:t>facilities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Correct title of UEENEEK155A - Assess energy loads and uses for energy efficiency in industrial properties and enterprises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t>40</w:t>
            </w:r>
          </w:p>
        </w:tc>
      </w:tr>
    </w:tbl>
    <w:p w:rsidR="00000000" w:rsidRPr="00D90DB3" w:rsidP="00D90DB3">
      <w:pPr>
        <w:pStyle w:val="BodyText"/>
      </w:pPr>
    </w:p>
    <w:p w:rsidR="00000000" w:rsidRPr="00D90DB3" w:rsidP="00D90DB3">
      <w:pPr>
        <w:pStyle w:val="AllowPageBreak"/>
      </w:pPr>
    </w:p>
    <w:p w:rsidR="00000000" w:rsidRPr="00D90DB3" w:rsidP="00D90DB3">
      <w:pPr>
        <w:pStyle w:val="Heading1"/>
      </w:pPr>
      <w:bookmarkStart w:id="2" w:name="O_639594"/>
      <w:bookmarkEnd w:id="2"/>
      <w:r w:rsidRPr="00D90DB3">
        <w:t>Description</w:t>
      </w:r>
    </w:p>
    <w:p w:rsidR="00000000" w:rsidRPr="00D90DB3" w:rsidP="007C2D54">
      <w:pPr>
        <w:pStyle w:val="Heading3"/>
      </w:pPr>
      <w:r w:rsidRPr="00D90DB3">
        <w:rPr>
          <w:rStyle w:val="SpecialBold"/>
        </w:rPr>
        <w:t>Scope</w:t>
      </w:r>
    </w:p>
    <w:p w:rsidR="00000000" w:rsidRPr="00D90DB3" w:rsidP="007C2D54">
      <w:pPr>
        <w:pStyle w:val="BodyText"/>
      </w:pPr>
      <w:r w:rsidRPr="00D90DB3">
        <w:t>This qualification provides competencies to develop strategies for the reduction of energy in</w:t>
      </w:r>
      <w:r w:rsidRPr="00D90DB3">
        <w:t xml:space="preserve"> buildings and to recommend changes in the way in which energy is controlled in the building either by the installation of new control equipment or by the modification or re-programming of that existing. It includes ERAC requirements for an ‘Electrician’s </w:t>
      </w:r>
      <w:r w:rsidRPr="00D90DB3">
        <w:t>licence’.</w:t>
      </w:r>
    </w:p>
    <w:p w:rsidR="007C2D54" w:rsidP="007C2D54">
      <w:pPr>
        <w:pStyle w:val="BodyText"/>
      </w:pPr>
      <w:r w:rsidRPr="00D90DB3">
        <w:rPr>
          <w:rStyle w:val="SpecialBold"/>
        </w:rPr>
        <w:t>^ From 1 July 2022 the elective unit HLTAID001 must no longer be delivered and will be replaced in the Packaging Rules by the unit HLTAID009</w:t>
      </w:r>
      <w:r w:rsidRPr="00D90DB3">
        <w:t xml:space="preserve"> - for more information see: </w:t>
      </w:r>
      <w:r>
        <w:fldChar w:fldCharType="begin"/>
      </w:r>
      <w:r>
        <w:instrText xml:space="preserve"> HYPERLINK "https://asqa.gov.au/news-events/news/reminder-about-superseded-hlt-first-aid-units" </w:instrText>
      </w:r>
      <w:r>
        <w:fldChar w:fldCharType="separate"/>
      </w:r>
      <w:r w:rsidRPr="004A130F">
        <w:rPr>
          <w:rStyle w:val="Hyperlink"/>
        </w:rPr>
        <w:t>https://asqa.gov.au/news-events/news/reminder-about-superseded-hlt-first-aid-units</w:t>
      </w:r>
      <w:r>
        <w:fldChar w:fldCharType="end"/>
      </w:r>
    </w:p>
    <w:p w:rsidR="00000000" w:rsidRPr="00D90DB3" w:rsidP="00D90DB3">
      <w:pPr>
        <w:pStyle w:val="Heading1"/>
      </w:pPr>
      <w:bookmarkStart w:id="3" w:name="O_639593"/>
      <w:bookmarkEnd w:id="3"/>
      <w:r w:rsidRPr="00D90DB3">
        <w:t>Pathways Information</w:t>
      </w:r>
    </w:p>
    <w:p w:rsidR="00000000" w:rsidRPr="00D90DB3" w:rsidP="007C2D54">
      <w:pPr>
        <w:pStyle w:val="BodyText"/>
      </w:pPr>
      <w:r w:rsidRPr="00D90DB3">
        <w:t>Not applicable.</w:t>
      </w:r>
    </w:p>
    <w:p w:rsidR="00000000" w:rsidRPr="00D90DB3" w:rsidP="00D90DB3">
      <w:pPr>
        <w:pStyle w:val="Heading1"/>
      </w:pPr>
      <w:bookmarkStart w:id="4" w:name="O_639592"/>
      <w:bookmarkEnd w:id="4"/>
      <w:r w:rsidRPr="00D90DB3">
        <w:t>Licensing/Regulatory Information</w:t>
      </w:r>
    </w:p>
    <w:p w:rsidR="00000000" w:rsidRPr="00D90DB3" w:rsidP="007C2D54">
      <w:pPr>
        <w:pStyle w:val="BodyText"/>
      </w:pPr>
      <w:r w:rsidRPr="00D90DB3">
        <w:t>Not applicable.</w:t>
      </w:r>
    </w:p>
    <w:p w:rsidR="00000000" w:rsidRPr="00D90DB3" w:rsidP="00D90DB3">
      <w:pPr>
        <w:pStyle w:val="Heading1"/>
      </w:pPr>
      <w:bookmarkStart w:id="5" w:name="O_639591"/>
      <w:bookmarkEnd w:id="5"/>
      <w:r w:rsidRPr="00D90DB3">
        <w:t>Entry Requirements</w:t>
      </w:r>
    </w:p>
    <w:p w:rsidR="00000000" w:rsidRPr="00D90DB3" w:rsidP="007C2D54">
      <w:pPr>
        <w:pStyle w:val="BodyText"/>
      </w:pPr>
      <w:r w:rsidRPr="00D90DB3">
        <w:t>Not applicable.</w:t>
      </w:r>
    </w:p>
    <w:p w:rsidR="00000000" w:rsidRPr="00D90DB3" w:rsidP="00D90DB3">
      <w:pPr>
        <w:pStyle w:val="Heading1"/>
      </w:pPr>
      <w:bookmarkStart w:id="6" w:name="O_639590"/>
      <w:bookmarkEnd w:id="6"/>
      <w:r w:rsidRPr="00D90DB3">
        <w:t>Employability Skills Summary</w:t>
      </w:r>
    </w:p>
    <w:p w:rsidR="00000000" w:rsidRPr="00D90DB3" w:rsidP="007C2D54">
      <w:pPr>
        <w:pStyle w:val="BodyText"/>
      </w:pPr>
      <w:r w:rsidRPr="00D90DB3">
        <w:t>Not applicable.</w:t>
      </w:r>
    </w:p>
    <w:p w:rsidR="00000000" w:rsidRPr="00D90DB3" w:rsidP="00D90DB3">
      <w:pPr>
        <w:pStyle w:val="Heading1"/>
      </w:pPr>
      <w:bookmarkStart w:id="7" w:name="O_639589"/>
      <w:bookmarkEnd w:id="7"/>
      <w:r w:rsidRPr="00D90DB3">
        <w:t>Packaging Rules</w:t>
      </w:r>
    </w:p>
    <w:p w:rsidR="00000000" w:rsidRPr="00D90DB3" w:rsidP="007C2D54">
      <w:pPr>
        <w:pStyle w:val="Heading3"/>
      </w:pPr>
      <w:r w:rsidRPr="00D90DB3">
        <w:rPr>
          <w:rStyle w:val="SpecialBold"/>
        </w:rPr>
        <w:t>Completion requirements</w:t>
      </w:r>
    </w:p>
    <w:p w:rsidR="00000000" w:rsidRPr="00D90DB3" w:rsidP="007C2D54">
      <w:pPr>
        <w:pStyle w:val="BodyText"/>
      </w:pPr>
      <w:r w:rsidRPr="00D90DB3">
        <w:t>The requirements for granting this qualification will be met when competency is demonstrated and achieved for:</w:t>
      </w:r>
    </w:p>
    <w:p w:rsidR="00000000" w:rsidRPr="00D90DB3" w:rsidP="00D90DB3">
      <w:pPr>
        <w:pStyle w:val="ListBullet"/>
      </w:pPr>
      <w:r w:rsidRPr="00D90DB3">
        <w:t>All the Core competency standard units, defined in the Core Competency Standard Units table belo</w:t>
      </w:r>
      <w:r w:rsidRPr="00D90DB3">
        <w:t>w and</w:t>
      </w:r>
    </w:p>
    <w:p w:rsidR="00000000" w:rsidRPr="00D90DB3" w:rsidP="00D90DB3">
      <w:pPr>
        <w:pStyle w:val="ListBullet"/>
      </w:pPr>
      <w:r w:rsidRPr="00D90DB3">
        <w:t>A combination of Elective competency standard units to achieve a total weighting of 300 points in accordance with the Elective Competency Standard Units table below.</w:t>
      </w:r>
    </w:p>
    <w:p w:rsidR="00000000" w:rsidRPr="00D90DB3" w:rsidP="007C2D54">
      <w:pPr>
        <w:pStyle w:val="BodyText"/>
      </w:pPr>
      <w:r w:rsidRPr="00D90DB3">
        <w:t>Note 1: UEENEEG105A - Those holding an ‘Unrestricted Electricians Licence or equival</w:t>
      </w:r>
      <w:r w:rsidRPr="00D90DB3">
        <w:t>ent issued in an Australian State or Territory meets the requirements of this unit and its pre-requisite requirements.</w:t>
      </w:r>
    </w:p>
    <w:tbl>
      <w:tblPr>
        <w:tblW w:w="0" w:type="auto"/>
        <w:tblLayout w:type="fixed"/>
        <w:tblCellMar>
          <w:left w:w="62" w:type="dxa"/>
          <w:right w:w="62" w:type="dxa"/>
        </w:tblCellMar>
        <w:tblLook w:val="0000"/>
      </w:tblPr>
      <w:tblGrid>
        <w:gridCol w:w="1985"/>
        <w:gridCol w:w="5245"/>
        <w:gridCol w:w="1417"/>
      </w:tblGrid>
      <w:tr w:rsidTr="007C2D5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90DB3" w:rsidP="00D90DB3">
            <w:pPr>
              <w:pStyle w:val="BodyText"/>
            </w:pPr>
            <w:r w:rsidRPr="00D90DB3">
              <w:rPr>
                <w:rStyle w:val="SpecialBold"/>
              </w:rPr>
              <w:t xml:space="preserve">Core Competency Standard Units </w:t>
            </w:r>
          </w:p>
          <w:p w:rsidR="00000000" w:rsidRPr="00D90DB3" w:rsidP="00D90DB3">
            <w:pPr>
              <w:pStyle w:val="BodyText"/>
            </w:pPr>
            <w:r w:rsidRPr="00D90DB3">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90DB3">
            <w:pPr>
              <w:pStyle w:val="BodyText"/>
              <w:rPr>
                <w:lang w:val="en-NZ"/>
              </w:rPr>
            </w:pPr>
            <w:r w:rsidRPr="00D90DB3">
              <w:rPr>
                <w:rStyle w:val="SpecialBold"/>
              </w:rPr>
              <w:t>Weighting Points</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UEENEEE038B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Fabricate, assemble and dismantle utilities industry compone</w:t>
            </w:r>
            <w:r w:rsidRPr="00D90DB3">
              <w:t>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80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UEENEEE117A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UEENEEE137A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UEENEEG006A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80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UEENEEG033A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UEENEEG063A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80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Install low voltage wir</w:t>
            </w:r>
            <w:r w:rsidRPr="00D90DB3">
              <w:t>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Trouble-shoot and repair faults in low voltage electrical apparatus and circu</w:t>
            </w:r>
            <w:r w:rsidRPr="00D90DB3">
              <w:t>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UEENEEG109A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80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UEENEEK145A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UEENEEK152A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Develop strategies to address su</w:t>
            </w:r>
            <w:r w:rsidRPr="00D90DB3">
              <w:t>stainability issues for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rPr>
                <w:rStyle w:val="SpecialBold"/>
              </w:rPr>
              <w:t>980</w:t>
            </w:r>
          </w:p>
        </w:tc>
      </w:tr>
    </w:tbl>
    <w:p w:rsidR="00000000" w:rsidRPr="00D90DB3" w:rsidP="00D90DB3">
      <w:pPr>
        <w:pStyle w:val="BodyText"/>
      </w:pPr>
    </w:p>
    <w:tbl>
      <w:tblPr>
        <w:tblW w:w="0" w:type="auto"/>
        <w:tblLayout w:type="fixed"/>
        <w:tblCellMar>
          <w:left w:w="62" w:type="dxa"/>
          <w:right w:w="62" w:type="dxa"/>
        </w:tblCellMar>
        <w:tblLook w:val="0000"/>
      </w:tblPr>
      <w:tblGrid>
        <w:gridCol w:w="425"/>
        <w:gridCol w:w="5515"/>
        <w:gridCol w:w="1148"/>
        <w:gridCol w:w="1552"/>
        <w:gridCol w:w="7"/>
      </w:tblGrid>
      <w:tr w:rsidTr="007C2D54">
        <w:tblPrEx>
          <w:tblW w:w="0" w:type="auto"/>
          <w:tblLayout w:type="fixed"/>
          <w:tblCellMar>
            <w:left w:w="62" w:type="dxa"/>
            <w:right w:w="62" w:type="dxa"/>
          </w:tblCellMar>
          <w:tblLook w:val="0000"/>
        </w:tblPrEx>
        <w:trPr>
          <w:trHeight w:val="315"/>
          <w:tblHeader/>
        </w:trPr>
        <w:tc>
          <w:tcPr>
            <w:tcW w:w="8647"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90DB3" w:rsidP="00D90DB3">
            <w:pPr>
              <w:pStyle w:val="BodyText"/>
            </w:pPr>
            <w:r w:rsidRPr="00D90DB3">
              <w:rPr>
                <w:rStyle w:val="SpecialBold"/>
              </w:rPr>
              <w:t>Elective Competency Standard Units</w:t>
            </w:r>
          </w:p>
          <w:p w:rsidR="00000000" w:rsidP="00D90DB3">
            <w:pPr>
              <w:pStyle w:val="BodyText"/>
              <w:rPr>
                <w:lang w:val="en-NZ"/>
              </w:rPr>
            </w:pPr>
            <w:r w:rsidRPr="00D90DB3">
              <w:t>Complete Elective units to achieve a total of weighting of 300 points from the following groups:</w:t>
            </w:r>
          </w:p>
        </w:tc>
      </w:tr>
      <w:tr w:rsidTr="007C2D54">
        <w:tblPrEx>
          <w:tblW w:w="0" w:type="auto"/>
          <w:tblLayout w:type="fixed"/>
          <w:tblCellMar>
            <w:left w:w="62" w:type="dxa"/>
            <w:right w:w="62" w:type="dxa"/>
          </w:tblCellMar>
          <w:tblLook w:val="0000"/>
        </w:tblPrEx>
        <w:trPr>
          <w:gridAfter w:val="1"/>
          <w:wAfter w:w="7" w:type="dxa"/>
          <w:trHeight w:val="315"/>
          <w:tblHeader/>
        </w:trPr>
        <w:tc>
          <w:tcPr>
            <w:tcW w:w="59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rPr>
                <w:rStyle w:val="SpecialBold"/>
              </w:rPr>
              <w:t>Group</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rPr>
                <w:rStyle w:val="SpecialBold"/>
              </w:rPr>
              <w:t>Minimum points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rPr>
                <w:rStyle w:val="SpecialBold"/>
              </w:rPr>
              <w:t>Maximum points</w:t>
            </w:r>
          </w:p>
        </w:tc>
      </w:tr>
      <w:tr w:rsidTr="007C2D54">
        <w:tblPrEx>
          <w:tblW w:w="0" w:type="auto"/>
          <w:tblLayout w:type="fixed"/>
          <w:tblCellMar>
            <w:left w:w="62" w:type="dxa"/>
            <w:right w:w="62" w:type="dxa"/>
          </w:tblCellMar>
          <w:tblLook w:val="0000"/>
        </w:tblPrEx>
        <w:trPr>
          <w:gridAfter w:val="1"/>
          <w:wAfter w:w="7" w:type="dxa"/>
          <w:trHeight w:val="315"/>
          <w:tblHeader/>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rPr>
                <w:rStyle w:val="SpecialBold"/>
              </w:rPr>
              <w:t>A</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rPr>
                <w:rStyle w:val="SpecialBold"/>
              </w:rPr>
              <w:t>Imported and Common Elective Units</w:t>
            </w:r>
          </w:p>
          <w:p w:rsidR="00000000" w:rsidP="00D90DB3">
            <w:pPr>
              <w:pStyle w:val="BodyText"/>
              <w:rPr>
                <w:lang w:val="en-NZ"/>
              </w:rPr>
            </w:pPr>
            <w:r w:rsidRPr="00D90DB3">
              <w:t>Imported units from other training packages and/or state accredited courses can be added to this group, but they must be selected from qualifications where the unit is first packaged at AQF level 4.  If units have not be</w:t>
            </w:r>
            <w:r w:rsidRPr="00D90DB3">
              <w:t>ing assigned a weighting by the relevant EE-Oz Industry Technical Advisory Committee, their weighting will be 10 points.</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100</w:t>
            </w:r>
          </w:p>
        </w:tc>
      </w:tr>
      <w:tr w:rsidTr="007C2D54">
        <w:tblPrEx>
          <w:tblW w:w="0" w:type="auto"/>
          <w:tblLayout w:type="fixed"/>
          <w:tblCellMar>
            <w:left w:w="62" w:type="dxa"/>
            <w:right w:w="62" w:type="dxa"/>
          </w:tblCellMar>
          <w:tblLook w:val="0000"/>
        </w:tblPrEx>
        <w:trPr>
          <w:gridAfter w:val="1"/>
          <w:wAfter w:w="7" w:type="dxa"/>
          <w:trHeight w:val="315"/>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rPr>
                <w:rStyle w:val="SpecialBold"/>
              </w:rPr>
              <w:t>B</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rPr>
                <w:rStyle w:val="SpecialBold"/>
              </w:rPr>
              <w:t xml:space="preserve">Qualification Elective Units </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100</w:t>
            </w:r>
          </w:p>
        </w:tc>
      </w:tr>
      <w:tr w:rsidTr="007C2D54">
        <w:tblPrEx>
          <w:tblW w:w="0" w:type="auto"/>
          <w:tblLayout w:type="fixed"/>
          <w:tblCellMar>
            <w:left w:w="62" w:type="dxa"/>
            <w:right w:w="62" w:type="dxa"/>
          </w:tblCellMar>
          <w:tblLook w:val="0000"/>
        </w:tblPrEx>
        <w:trPr>
          <w:gridAfter w:val="1"/>
          <w:wAfter w:w="7" w:type="dxa"/>
          <w:trHeight w:val="315"/>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rPr>
                <w:rStyle w:val="SpecialBold"/>
              </w:rPr>
              <w:t>C</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rPr>
                <w:rStyle w:val="SpecialBold"/>
              </w:rPr>
              <w:t xml:space="preserve">Qualification Elective Units </w:t>
            </w:r>
          </w:p>
          <w:p w:rsidR="00000000" w:rsidP="00D90DB3">
            <w:pPr>
              <w:pStyle w:val="BodyText"/>
              <w:rPr>
                <w:lang w:val="en-NZ"/>
              </w:rPr>
            </w:pPr>
            <w:r w:rsidRPr="00D90DB3">
              <w:t>You may select all your elective units from this Group</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200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0DB3" w:rsidP="00D90DB3">
            <w:pPr>
              <w:pStyle w:val="BodyText"/>
            </w:pPr>
            <w:r w:rsidRPr="00D90DB3">
              <w:t>300</w:t>
            </w:r>
          </w:p>
        </w:tc>
      </w:tr>
    </w:tbl>
    <w:p w:rsidR="00000000" w:rsidRPr="00D90DB3" w:rsidP="00D90DB3">
      <w:pPr>
        <w:pStyle w:val="BodyText"/>
      </w:pPr>
    </w:p>
    <w:tbl>
      <w:tblPr>
        <w:tblW w:w="0" w:type="auto"/>
        <w:tblLayout w:type="fixed"/>
        <w:tblCellMar>
          <w:left w:w="62" w:type="dxa"/>
          <w:right w:w="62" w:type="dxa"/>
        </w:tblCellMar>
        <w:tblLook w:val="0000"/>
      </w:tblPr>
      <w:tblGrid>
        <w:gridCol w:w="1985"/>
        <w:gridCol w:w="5305"/>
        <w:gridCol w:w="1215"/>
      </w:tblGrid>
      <w:tr w:rsidTr="007C2D54">
        <w:tblPrEx>
          <w:tblW w:w="0" w:type="auto"/>
          <w:tblLayout w:type="fixed"/>
          <w:tblCellMar>
            <w:left w:w="62" w:type="dxa"/>
            <w:right w:w="62" w:type="dxa"/>
          </w:tblCellMar>
          <w:tblLook w:val="0000"/>
        </w:tblPrEx>
        <w:trPr>
          <w:trHeight w:val="315"/>
        </w:trPr>
        <w:tc>
          <w:tcPr>
            <w:tcW w:w="729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90DB3" w:rsidP="00D90DB3">
            <w:pPr>
              <w:pStyle w:val="BodyText"/>
            </w:pPr>
            <w:r w:rsidRPr="00D90DB3">
              <w:rPr>
                <w:rStyle w:val="SpecialBold"/>
              </w:rPr>
              <w:t>Group A – Imported and Common Elective Units</w:t>
            </w:r>
          </w:p>
          <w:p w:rsidR="00000000" w:rsidRPr="00D90DB3" w:rsidP="00D90DB3">
            <w:pPr>
              <w:pStyle w:val="BodyText"/>
            </w:pPr>
            <w:r w:rsidRPr="00D90DB3">
              <w:t>You may complete units to a maximum weighting of 100</w:t>
            </w:r>
          </w:p>
        </w:tc>
        <w:tc>
          <w:tcPr>
            <w:tcW w:w="121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90DB3">
            <w:pPr>
              <w:pStyle w:val="BodyText"/>
              <w:rPr>
                <w:lang w:val="en-NZ"/>
              </w:rPr>
            </w:pPr>
            <w:r w:rsidRPr="00D90DB3">
              <w:rPr>
                <w:rStyle w:val="SpecialBold"/>
              </w:rPr>
              <w:t>Weighting Points</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UEENEEC001B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Maintain documentation</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UEENEEC002B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Source and purchase material/parts for installation or service jobs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UEENEEC003B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Provide quotations for installation or service jobs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UEENEEC010B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Deliver a service to customers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UEENEED101A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Use computer applications relevant to a workplace</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UEENEEE009B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Comply with scheduled and preventative maintenance program proc</w:t>
            </w:r>
            <w:r w:rsidRPr="00D90DB3">
              <w:t>esses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UEENEEE020B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Provide basic instruction in the use of electrotechnology apparatus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CPCCOHS1001A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Work safely in the construction industry</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10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t>HLTAID001</w:t>
            </w:r>
          </w:p>
          <w:p w:rsidR="00000000" w:rsidP="00D90DB3">
            <w:pPr>
              <w:pStyle w:val="BodyText"/>
              <w:rPr>
                <w:lang w:val="en-NZ"/>
              </w:rPr>
            </w:pPr>
            <w:r w:rsidRPr="00D90DB3">
              <w:rPr>
                <w:rStyle w:val="SpecialBold"/>
              </w:rPr>
              <w:t>^ HLTAID009</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t>Provide cardiopulmonary resuscitation</w:t>
            </w:r>
          </w:p>
          <w:p w:rsidR="00000000" w:rsidP="00D90DB3">
            <w:pPr>
              <w:pStyle w:val="BodyText"/>
              <w:rPr>
                <w:lang w:val="en-NZ"/>
              </w:rPr>
            </w:pPr>
            <w:r w:rsidRPr="00D90DB3">
              <w:rPr>
                <w:rStyle w:val="SpecialBold"/>
              </w:rPr>
              <w:t>Provide cardiopulmonary resuscitation (must be delivered from 1 July 2022)</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10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t>Imported units from other training packages and/or state accredited courses can be added to this group, but they must be selected from qualifications where the unit is first pa</w:t>
            </w:r>
            <w:r w:rsidRPr="00D90DB3">
              <w:t xml:space="preserve">ckaged at AQF level 4.  If units have not being assigned a weighting by the relevant EE-Oz Industry Technical Advisory Committee, their weighting will be 10 points. </w:t>
            </w:r>
          </w:p>
          <w:p w:rsidR="00000000" w:rsidRPr="00D90DB3" w:rsidP="00D90DB3">
            <w:pPr>
              <w:pStyle w:val="BodyText"/>
            </w:pPr>
          </w:p>
          <w:p w:rsidR="00000000" w:rsidP="00D90DB3">
            <w:pPr>
              <w:pStyle w:val="BodyText"/>
              <w:rPr>
                <w:lang w:val="en-NZ"/>
              </w:rPr>
            </w:pPr>
            <w:r w:rsidRPr="00D90DB3">
              <w:t>Note: For further information see Application of the NQC Flexibility Formula, UEE11 Elect</w:t>
            </w:r>
            <w:r w:rsidRPr="00D90DB3">
              <w:t>rotechnology Training Package, Version 1, Volume 1 Qualification Framework</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p>
          <w:p w:rsidR="00000000" w:rsidP="00D90DB3">
            <w:pPr>
              <w:pStyle w:val="BodyText"/>
              <w:rPr>
                <w:lang w:val="en-NZ"/>
              </w:rPr>
            </w:pPr>
            <w:r w:rsidRPr="00D90DB3">
              <w:t>Up to 100 points</w:t>
            </w:r>
          </w:p>
        </w:tc>
      </w:tr>
      <w:tr w:rsidTr="007C2D54">
        <w:tblPrEx>
          <w:tblW w:w="0" w:type="auto"/>
          <w:tblLayout w:type="fixed"/>
          <w:tblCellMar>
            <w:left w:w="62" w:type="dxa"/>
            <w:right w:w="62" w:type="dxa"/>
          </w:tblCellMar>
          <w:tblLook w:val="0000"/>
        </w:tblPrEx>
        <w:trPr>
          <w:trHeight w:val="315"/>
        </w:trPr>
        <w:tc>
          <w:tcPr>
            <w:tcW w:w="7290"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215" w:type="dxa"/>
            <w:tcBorders>
              <w:top w:val="single" w:sz="4" w:space="0" w:color="auto"/>
              <w:left w:val="nil"/>
              <w:bottom w:val="single" w:sz="4" w:space="0" w:color="auto"/>
              <w:right w:val="nil"/>
            </w:tcBorders>
            <w:tcMar>
              <w:top w:w="0" w:type="dxa"/>
              <w:left w:w="62" w:type="dxa"/>
              <w:bottom w:w="0" w:type="dxa"/>
              <w:right w:w="62" w:type="dxa"/>
            </w:tcMar>
          </w:tcPr>
          <w:p w:rsidR="00000000" w:rsidP="00D90DB3">
            <w:pPr>
              <w:pStyle w:val="BodyText"/>
              <w:rPr>
                <w:lang w:val="en-NZ"/>
              </w:rPr>
            </w:pPr>
          </w:p>
        </w:tc>
      </w:tr>
      <w:tr w:rsidTr="007C2D54">
        <w:tblPrEx>
          <w:tblW w:w="0" w:type="auto"/>
          <w:tblLayout w:type="fixed"/>
          <w:tblCellMar>
            <w:left w:w="62" w:type="dxa"/>
            <w:right w:w="62" w:type="dxa"/>
          </w:tblCellMar>
          <w:tblLook w:val="0000"/>
        </w:tblPrEx>
        <w:trPr>
          <w:trHeight w:val="315"/>
        </w:trPr>
        <w:tc>
          <w:tcPr>
            <w:tcW w:w="729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90DB3" w:rsidP="00D90DB3">
            <w:pPr>
              <w:pStyle w:val="BodyText"/>
            </w:pPr>
            <w:r w:rsidRPr="00D90DB3">
              <w:rPr>
                <w:rStyle w:val="SpecialBold"/>
              </w:rPr>
              <w:t>Group B – Qualification Elective Units</w:t>
            </w:r>
          </w:p>
          <w:p w:rsidR="00000000" w:rsidRPr="00D90DB3" w:rsidP="00D90DB3">
            <w:pPr>
              <w:pStyle w:val="BodyText"/>
            </w:pPr>
            <w:r w:rsidRPr="00D90DB3">
              <w:t>You may complete units to a maximum weighting of 100</w:t>
            </w:r>
          </w:p>
        </w:tc>
        <w:tc>
          <w:tcPr>
            <w:tcW w:w="121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90DB3">
            <w:pPr>
              <w:pStyle w:val="BodyText"/>
              <w:rPr>
                <w:lang w:val="en-NZ"/>
              </w:rPr>
            </w:pPr>
            <w:r w:rsidRPr="00D90DB3">
              <w:rPr>
                <w:rStyle w:val="SpecialBold"/>
              </w:rPr>
              <w:t>Weighting Points</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UEENEED104A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Use engineering applications software on personal computers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UEENEEE121A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Plan an integrated cabling installation system</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UEENEEF102A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Install and maintain cabling for multiple access to telecommunication services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120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UEENEEF104A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Install and modify performance data communication copper cabling</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UEENEEG113A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Install and maintain emergency safety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UEENEEG171A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Install, set up and commission interval metering</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UEENEEG181A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Provide advice on effective and energy efficient lighting products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UEENEEG182A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Supply effective and efficient lighting products for domestic and small commercial applications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UEENEEG183A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Provide advice on the application of energy efficient lightin</w:t>
            </w:r>
            <w:r w:rsidRPr="00D90DB3">
              <w:t>g for ambient and aesthetic effect</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UEENEEG189A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Install and maintain emergency lighting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UEENEEH102A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Repairs basic electronic apparatus faults by replacement of components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UEENEEH111A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 xml:space="preserve">Troubleshoot single phase input d.c. power supplies </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UEENEEI141A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Develop electrical integrated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UEENEEI102A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pressure measurement components and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UEENEEI103A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density/level measurement components and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UEENEEI104A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flow measurement components and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UEENEEI105A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Solve problems in temperature measurement components and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UEENEEI116A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Assemble, enter and verify operating instructions in microprocessor equipped devices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UEENEEI150A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Develop, enter and verify discrete control programs for programmable controllers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t>60</w:t>
            </w:r>
          </w:p>
        </w:tc>
      </w:tr>
    </w:tbl>
    <w:p w:rsidR="00000000" w:rsidRPr="00D90DB3" w:rsidP="00D90DB3">
      <w:pPr>
        <w:pStyle w:val="BodyText"/>
      </w:pPr>
    </w:p>
    <w:tbl>
      <w:tblPr>
        <w:tblW w:w="0" w:type="auto"/>
        <w:tblLayout w:type="fixed"/>
        <w:tblCellMar>
          <w:left w:w="62" w:type="dxa"/>
          <w:right w:w="62" w:type="dxa"/>
        </w:tblCellMar>
        <w:tblLook w:val="0000"/>
      </w:tblPr>
      <w:tblGrid>
        <w:gridCol w:w="2430"/>
        <w:gridCol w:w="4770"/>
        <w:gridCol w:w="1305"/>
      </w:tblGrid>
      <w:tr w:rsidTr="007C2D54">
        <w:tblPrEx>
          <w:tblW w:w="0" w:type="auto"/>
          <w:tblLayout w:type="fixed"/>
          <w:tblCellMar>
            <w:left w:w="62" w:type="dxa"/>
            <w:right w:w="62" w:type="dxa"/>
          </w:tblCellMar>
          <w:tblLook w:val="0000"/>
        </w:tblPrEx>
        <w:trPr>
          <w:trHeight w:val="732"/>
        </w:trPr>
        <w:tc>
          <w:tcPr>
            <w:tcW w:w="720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90DB3" w:rsidP="00D90DB3">
            <w:pPr>
              <w:pStyle w:val="BodyText"/>
            </w:pPr>
            <w:r w:rsidRPr="00D90DB3">
              <w:rPr>
                <w:rStyle w:val="SpecialBold"/>
              </w:rPr>
              <w:t>Group C – Qualification Elective Units</w:t>
            </w:r>
          </w:p>
          <w:p w:rsidR="00000000" w:rsidRPr="00D90DB3" w:rsidP="00D90DB3">
            <w:pPr>
              <w:pStyle w:val="BodyText"/>
            </w:pPr>
            <w:r w:rsidRPr="00D90DB3">
              <w:t>You must complete units to a minimum weighting of 200</w:t>
            </w:r>
          </w:p>
          <w:p w:rsidR="00000000" w:rsidRPr="00D90DB3" w:rsidP="00D90DB3">
            <w:pPr>
              <w:pStyle w:val="BodyText"/>
            </w:pPr>
            <w:r w:rsidRPr="00D90DB3">
              <w:t>You may select all your elective units from this Group</w:t>
            </w:r>
          </w:p>
        </w:tc>
        <w:tc>
          <w:tcPr>
            <w:tcW w:w="130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90DB3">
            <w:pPr>
              <w:pStyle w:val="BodyText"/>
              <w:rPr>
                <w:lang w:val="en-NZ"/>
              </w:rPr>
            </w:pPr>
            <w:r w:rsidRPr="00D90DB3">
              <w:rPr>
                <w:rStyle w:val="SpecialBold"/>
              </w:rPr>
              <w:t>Weighting Points</w:t>
            </w:r>
          </w:p>
        </w:tc>
      </w:tr>
      <w:tr w:rsidTr="007C2D54">
        <w:tblPrEx>
          <w:tblW w:w="0" w:type="auto"/>
          <w:tblLayout w:type="fixed"/>
          <w:tblCellMar>
            <w:left w:w="62" w:type="dxa"/>
            <w:right w:w="62" w:type="dxa"/>
          </w:tblCellMar>
          <w:tblLook w:val="0000"/>
        </w:tblPrEx>
        <w:trPr>
          <w:trHeight w:val="73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UEENEEE073B</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Write specifications for refrigeration and air conditioning engineering projects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UEENEEG076A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Install and replace low voltage current transformer metering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73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UEENEEG121A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Verify compliance and functionality of special LV electrical installat</w:t>
            </w:r>
            <w:r w:rsidRPr="00D90DB3">
              <w: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UEENEEG122A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Conduct compliance inspection of single phase LV electrical installations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73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UEENEEG123A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Conduct compliance inspection of LV electrical installations with demand exceeding 100 A per phase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73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UEENEEG124A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Conduct compliance inspection of special LV electrical installations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73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UEENEEG125A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Plan electrical installations with a low voltage demand up to 400 A per phase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UEENEEG128A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Plan low voltage switchboard and control panel layouts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UEENEEG162A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Set up and place LV electrical apparatus and associated circuits into service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UEENEEG168A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Diagnose and rectify faults in complex lift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UEENEEG172A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Investigate and produce reports on electrical incidents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UEENEEG175A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Develop compliance pol</w:t>
            </w:r>
            <w:r w:rsidRPr="00D90DB3">
              <w:t>icies and plans to conduct a electrical contracting business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80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UEENEEG177A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Select power factor correction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UEENEEG179A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Develop detailed electrical drawings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UEENEEG184A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Provide photometric data for illumination system design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UEENEEG185A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Select effective and efficient light sources and luminaries for given locations and designs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60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UEENEEG186A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Design effective and efficient lighting for residential and commercial buildings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UEENEEG188A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Prepare quotations for the supply of ef</w:t>
            </w:r>
            <w:r w:rsidRPr="00D90DB3">
              <w:t>fective and efficient lighting products for lighting projects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0DB3">
            <w:pPr>
              <w:pStyle w:val="BodyText"/>
              <w:rPr>
                <w:lang w:val="en-NZ"/>
              </w:rPr>
            </w:pPr>
            <w:r w:rsidRPr="00D90DB3">
              <w:t>20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UEENEEK153A  </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Assess energy loads and uses for energy efficiency in residential, office and retail premises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UEENEEK154A  </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Assess energy loads and uses for energy efficiency in commercial facilities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40</w:t>
            </w:r>
          </w:p>
        </w:tc>
      </w:tr>
      <w:tr w:rsidTr="007C2D54">
        <w:tblPrEx>
          <w:tblW w:w="0" w:type="auto"/>
          <w:tblLayout w:type="fixed"/>
          <w:tblCellMar>
            <w:left w:w="62" w:type="dxa"/>
            <w:right w:w="62" w:type="dxa"/>
          </w:tblCellMar>
          <w:tblLook w:val="0000"/>
        </w:tblPrEx>
        <w:trPr>
          <w:trHeight w:val="49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UEENEEK155A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DB3">
            <w:pPr>
              <w:pStyle w:val="BodyText"/>
              <w:rPr>
                <w:lang w:val="en-NZ"/>
              </w:rPr>
            </w:pPr>
            <w:r w:rsidRPr="00D90DB3">
              <w:t>Assess energy loads and uses for energy efficiency in industrial properties and enterprises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DB3" w:rsidP="00D90DB3">
            <w:pPr>
              <w:pStyle w:val="BodyText"/>
            </w:pPr>
            <w:r w:rsidRPr="00D90DB3">
              <w:t>40</w:t>
            </w:r>
          </w:p>
        </w:tc>
      </w:tr>
    </w:tbl>
    <w:p w:rsidR="00000000" w:rsidRPr="00D90DB3" w:rsidP="00D90DB3">
      <w:pPr>
        <w:pStyle w:val="BodyText"/>
      </w:pPr>
    </w:p>
    <w:p w:rsidR="00000000" w:rsidRPr="00D90DB3" w:rsidP="007C2D54">
      <w:pPr>
        <w:pStyle w:val="BodyText"/>
      </w:pPr>
      <w:r w:rsidRPr="00D90DB3">
        <w:rPr>
          <w:rStyle w:val="SpecialBold"/>
        </w:rPr>
        <w:t xml:space="preserve">Note: </w:t>
      </w:r>
      <w:r w:rsidRPr="00D90DB3">
        <w:br/>
      </w:r>
      <w:r w:rsidRPr="00D90DB3">
        <w:t>1. Prerequisite pathways shall be identified and met for all elective units selected.</w:t>
      </w:r>
    </w:p>
    <w:p w:rsidR="00000000" w:rsidRPr="00D90DB3" w:rsidP="007C2D54">
      <w:pPr>
        <w:pStyle w:val="BodyText"/>
      </w:pPr>
      <w:r w:rsidRPr="00D90DB3">
        <w:t>2. In selecting elective units considerations to career planning advice should be given to units that form part of a prerequisite pathway for the progression to achieve p</w:t>
      </w:r>
      <w:r w:rsidRPr="00D90DB3">
        <w:t>articular competencies or qualification at a higher level.</w:t>
      </w:r>
    </w:p>
    <w:p w:rsidR="007C2D54" w:rsidP="007C2D54">
      <w:pPr>
        <w:pStyle w:val="Heading4"/>
      </w:pPr>
      <w:r w:rsidRPr="00D90DB3">
        <w:rPr>
          <w:rStyle w:val="SpecialBold"/>
        </w:rPr>
        <w:t>END OF QUALIFICATION</w:t>
      </w:r>
    </w:p>
    <w:p w:rsidR="00000000" w:rsidRPr="00D90DB3" w:rsidP="00D90DB3">
      <w:pPr>
        <w:pStyle w:val="Heading1"/>
      </w:pPr>
      <w:bookmarkStart w:id="8" w:name="O_639588"/>
      <w:bookmarkEnd w:id="8"/>
      <w:r w:rsidRPr="00D90DB3">
        <w:t>Custom Content Section</w:t>
      </w:r>
    </w:p>
    <w:p w:rsidR="00000000" w:rsidRPr="00D90DB3" w:rsidP="007C2D54">
      <w:pPr>
        <w:pStyle w:val="BodyText"/>
      </w:pPr>
      <w:r w:rsidRPr="00D90DB3">
        <w:t>Not applicable.</w:t>
      </w:r>
    </w:p>
    <w:p w:rsidR="00000000" w:rsidRPr="00D90DB3" w:rsidP="00D90DB3"/>
    <w:sectPr w:rsidSect="00D90D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B3" w:rsidRPr="007C2D54" w:rsidP="007C2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D54" w:rsidP="00D90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C2D54" w:rsidP="00D90D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2D54" w:rsidP="00D90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D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DB3" w:rsidRPr="007C2D54" w:rsidP="007C2D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D54" w:rsidRPr="002D2AF8" w:rsidP="00D90DB3">
    <w:pPr>
      <w:pStyle w:val="Header"/>
      <w:framePr w:wrap="around"/>
    </w:pPr>
    <w:r>
      <w:fldChar w:fldCharType="begin"/>
    </w:r>
    <w:r>
      <w:instrText xml:space="preserve"> TITLE   \* MERGEFORMAT </w:instrText>
    </w:r>
    <w:r>
      <w:fldChar w:fldCharType="separate"/>
    </w:r>
    <w:r>
      <w:t>UEE41011 Certificate IV in Energy Management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7C2D54" w:rsidP="00D90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AED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4D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DB3"/>
    <w:pPr>
      <w:spacing w:before="360" w:after="60"/>
      <w:outlineLvl w:val="0"/>
    </w:pPr>
    <w:rPr>
      <w:sz w:val="32"/>
    </w:rPr>
  </w:style>
  <w:style w:type="paragraph" w:styleId="Heading2">
    <w:name w:val="heading 2"/>
    <w:basedOn w:val="HeadingBase"/>
    <w:next w:val="BodyText"/>
    <w:link w:val="Heading2Char"/>
    <w:qFormat/>
    <w:rsid w:val="00D90DB3"/>
    <w:pPr>
      <w:keepLines/>
      <w:spacing w:before="240" w:after="120"/>
      <w:outlineLvl w:val="1"/>
    </w:pPr>
    <w:rPr>
      <w:sz w:val="28"/>
      <w:szCs w:val="40"/>
    </w:rPr>
  </w:style>
  <w:style w:type="paragraph" w:styleId="Heading3">
    <w:name w:val="heading 3"/>
    <w:basedOn w:val="HeadingBase"/>
    <w:next w:val="BodyText"/>
    <w:link w:val="Heading3Char"/>
    <w:qFormat/>
    <w:rsid w:val="00D90DB3"/>
    <w:pPr>
      <w:spacing w:before="180" w:after="120"/>
      <w:outlineLvl w:val="2"/>
    </w:pPr>
    <w:rPr>
      <w:spacing w:val="-10"/>
      <w:kern w:val="32"/>
    </w:rPr>
  </w:style>
  <w:style w:type="paragraph" w:styleId="Heading4">
    <w:name w:val="heading 4"/>
    <w:basedOn w:val="HeadingBase"/>
    <w:next w:val="BodyText"/>
    <w:link w:val="Heading4Char"/>
    <w:qFormat/>
    <w:rsid w:val="00D90DB3"/>
    <w:pPr>
      <w:spacing w:before="160" w:after="120"/>
      <w:outlineLvl w:val="3"/>
    </w:pPr>
    <w:rPr>
      <w:sz w:val="22"/>
    </w:rPr>
  </w:style>
  <w:style w:type="paragraph" w:styleId="Heading5">
    <w:name w:val="heading 5"/>
    <w:basedOn w:val="HeadingBase"/>
    <w:next w:val="Normal"/>
    <w:link w:val="Heading5Char"/>
    <w:qFormat/>
    <w:rsid w:val="00D90DB3"/>
    <w:pPr>
      <w:spacing w:before="80"/>
      <w:outlineLvl w:val="4"/>
    </w:pPr>
    <w:rPr>
      <w:color w:val="918585"/>
      <w:sz w:val="20"/>
    </w:rPr>
  </w:style>
  <w:style w:type="paragraph" w:styleId="Heading6">
    <w:name w:val="heading 6"/>
    <w:basedOn w:val="HeadingBase"/>
    <w:next w:val="Normal"/>
    <w:link w:val="Heading6Char"/>
    <w:qFormat/>
    <w:rsid w:val="00D90DB3"/>
    <w:pPr>
      <w:spacing w:before="60"/>
      <w:outlineLvl w:val="5"/>
    </w:pPr>
    <w:rPr>
      <w:color w:val="918585"/>
      <w:sz w:val="20"/>
    </w:rPr>
  </w:style>
  <w:style w:type="paragraph" w:styleId="Heading7">
    <w:name w:val="heading 7"/>
    <w:basedOn w:val="Normal"/>
    <w:next w:val="Normal"/>
    <w:link w:val="Heading7Char"/>
    <w:qFormat/>
    <w:rsid w:val="00D90DB3"/>
    <w:pPr>
      <w:ind w:left="720"/>
      <w:outlineLvl w:val="6"/>
    </w:pPr>
    <w:rPr>
      <w:i/>
    </w:rPr>
  </w:style>
  <w:style w:type="paragraph" w:styleId="Heading8">
    <w:name w:val="heading 8"/>
    <w:basedOn w:val="Normal"/>
    <w:next w:val="Normal"/>
    <w:link w:val="Heading8Char"/>
    <w:qFormat/>
    <w:rsid w:val="00D90DB3"/>
    <w:pPr>
      <w:ind w:left="720"/>
      <w:outlineLvl w:val="7"/>
    </w:pPr>
    <w:rPr>
      <w:i/>
    </w:rPr>
  </w:style>
  <w:style w:type="paragraph" w:styleId="Heading9">
    <w:name w:val="heading 9"/>
    <w:basedOn w:val="Normal"/>
    <w:next w:val="Normal"/>
    <w:link w:val="Heading9Char"/>
    <w:qFormat/>
    <w:rsid w:val="00D90DB3"/>
    <w:pPr>
      <w:ind w:left="720"/>
      <w:outlineLvl w:val="8"/>
    </w:pPr>
    <w:rPr>
      <w:i/>
    </w:rPr>
  </w:style>
  <w:style w:type="character" w:default="1" w:styleId="DefaultParagraphFont">
    <w:name w:val="Default Paragraph Font"/>
    <w:uiPriority w:val="1"/>
    <w:unhideWhenUsed/>
    <w:rsid w:val="00D90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DB3"/>
  </w:style>
  <w:style w:type="character" w:customStyle="1" w:styleId="Heading1Char">
    <w:name w:val="Heading 1 Char"/>
    <w:basedOn w:val="DefaultParagraphFont"/>
    <w:link w:val="Heading1"/>
    <w:rsid w:val="00D90DB3"/>
    <w:rPr>
      <w:rFonts w:ascii="Times New Roman" w:eastAsia="Times New Roman" w:hAnsi="Times New Roman" w:cs="Times New Roman"/>
      <w:b/>
      <w:sz w:val="32"/>
      <w:szCs w:val="20"/>
      <w:lang w:eastAsia="en-US"/>
    </w:rPr>
  </w:style>
  <w:style w:type="paragraph" w:styleId="BodyText">
    <w:name w:val="Body Text"/>
    <w:basedOn w:val="Normal"/>
    <w:link w:val="BodyTextChar"/>
    <w:rsid w:val="00D90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DB3"/>
    <w:rPr>
      <w:rFonts w:ascii="Times New Roman" w:eastAsia="Times New Roman" w:hAnsi="Times New Roman" w:cs="Times New Roman"/>
      <w:sz w:val="24"/>
      <w:lang w:eastAsia="en-US"/>
    </w:rPr>
  </w:style>
  <w:style w:type="paragraph" w:styleId="ListBullet">
    <w:name w:val="List Bullet"/>
    <w:basedOn w:val="List"/>
    <w:rsid w:val="00D90DB3"/>
    <w:pPr>
      <w:numPr>
        <w:numId w:val="11"/>
      </w:numPr>
      <w:tabs>
        <w:tab w:val="clear" w:pos="340"/>
      </w:tabs>
      <w:spacing w:before="40" w:after="40"/>
    </w:pPr>
  </w:style>
  <w:style w:type="character" w:customStyle="1" w:styleId="SpecialBold">
    <w:name w:val="Special Bold"/>
    <w:basedOn w:val="DefaultParagraphFont"/>
    <w:rsid w:val="00D90DB3"/>
    <w:rPr>
      <w:b/>
      <w:spacing w:val="0"/>
    </w:rPr>
  </w:style>
  <w:style w:type="paragraph" w:customStyle="1" w:styleId="SuperHeading">
    <w:name w:val="SuperHeading"/>
    <w:basedOn w:val="Normal"/>
    <w:rsid w:val="00D90DB3"/>
    <w:pPr>
      <w:spacing w:before="240" w:after="120"/>
      <w:outlineLvl w:val="0"/>
    </w:pPr>
    <w:rPr>
      <w:rFonts w:ascii="Times New Roman" w:hAnsi="Times New Roman"/>
      <w:b/>
      <w:sz w:val="32"/>
    </w:rPr>
  </w:style>
  <w:style w:type="paragraph" w:customStyle="1" w:styleId="AllowPageBreak">
    <w:name w:val="AllowPageBreak"/>
    <w:rsid w:val="00D90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DB3"/>
    <w:rPr>
      <w:rFonts w:ascii="Courier New" w:eastAsia="Times New Roman" w:hAnsi="Courier New" w:cs="Times New Roman"/>
      <w:i/>
      <w:szCs w:val="20"/>
      <w:lang w:eastAsia="en-US"/>
    </w:rPr>
  </w:style>
  <w:style w:type="paragraph" w:customStyle="1" w:styleId="HeadingBase">
    <w:name w:val="Heading Base"/>
    <w:rsid w:val="00D90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DB3"/>
    <w:pPr>
      <w:tabs>
        <w:tab w:val="right" w:leader="dot" w:pos="9072"/>
      </w:tabs>
      <w:ind w:left="567"/>
    </w:pPr>
    <w:rPr>
      <w:szCs w:val="22"/>
    </w:rPr>
  </w:style>
  <w:style w:type="paragraph" w:customStyle="1" w:styleId="TOCBase">
    <w:name w:val="TOC Base"/>
    <w:rsid w:val="00D90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DB3"/>
    <w:pPr>
      <w:tabs>
        <w:tab w:val="right" w:leader="dot" w:pos="9072"/>
      </w:tabs>
      <w:spacing w:before="40" w:after="40"/>
      <w:ind w:left="284"/>
    </w:pPr>
    <w:rPr>
      <w:rFonts w:ascii="Times New Roman" w:hAnsi="Times New Roman"/>
    </w:rPr>
  </w:style>
  <w:style w:type="paragraph" w:styleId="TOC1">
    <w:name w:val="toc 1"/>
    <w:basedOn w:val="TOCBase"/>
    <w:next w:val="Normal"/>
    <w:rsid w:val="00D90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DB3"/>
    <w:rPr>
      <w:rFonts w:ascii="Times New Roman" w:eastAsia="Times New Roman" w:hAnsi="Times New Roman" w:cs="Times New Roman"/>
      <w:sz w:val="16"/>
      <w:lang w:eastAsia="en-US"/>
    </w:rPr>
  </w:style>
  <w:style w:type="paragraph" w:styleId="Title">
    <w:name w:val="Title"/>
    <w:basedOn w:val="HeadingBase"/>
    <w:link w:val="TitleChar"/>
    <w:qFormat/>
    <w:rsid w:val="00D90DB3"/>
    <w:pPr>
      <w:spacing w:before="5040"/>
      <w:jc w:val="center"/>
    </w:pPr>
    <w:rPr>
      <w:sz w:val="48"/>
      <w:szCs w:val="72"/>
      <w:lang w:val="en-US"/>
    </w:rPr>
  </w:style>
  <w:style w:type="character" w:customStyle="1" w:styleId="TitleChar">
    <w:name w:val="Title Char"/>
    <w:basedOn w:val="DefaultParagraphFont"/>
    <w:link w:val="Title"/>
    <w:rsid w:val="00D90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DB3"/>
    <w:pPr>
      <w:tabs>
        <w:tab w:val="left" w:pos="3600"/>
        <w:tab w:val="left" w:pos="3958"/>
      </w:tabs>
    </w:pPr>
  </w:style>
  <w:style w:type="paragraph" w:styleId="List">
    <w:name w:val="List"/>
    <w:basedOn w:val="BodyText"/>
    <w:next w:val="BodyText"/>
    <w:rsid w:val="00D90DB3"/>
    <w:pPr>
      <w:tabs>
        <w:tab w:val="left" w:pos="340"/>
      </w:tabs>
      <w:spacing w:before="60" w:after="60"/>
      <w:ind w:left="340" w:hanging="340"/>
    </w:pPr>
  </w:style>
  <w:style w:type="paragraph" w:customStyle="1" w:styleId="Note">
    <w:name w:val="Note"/>
    <w:basedOn w:val="BodyText"/>
    <w:rsid w:val="00D90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DB3"/>
    <w:pPr>
      <w:framePr w:wrap="auto" w:hAnchor="text" w:y="6049"/>
    </w:pPr>
    <w:rPr>
      <w:color w:val="000000"/>
      <w:sz w:val="40"/>
    </w:rPr>
  </w:style>
  <w:style w:type="paragraph" w:customStyle="1" w:styleId="TOCTitle">
    <w:name w:val="TOCTitle"/>
    <w:basedOn w:val="Heading1"/>
    <w:rsid w:val="00D90DB3"/>
    <w:pPr>
      <w:spacing w:after="240"/>
      <w:jc w:val="center"/>
      <w:outlineLvl w:val="9"/>
    </w:pPr>
    <w:rPr>
      <w:caps/>
    </w:rPr>
  </w:style>
  <w:style w:type="paragraph" w:customStyle="1" w:styleId="Version">
    <w:name w:val="Version"/>
    <w:rsid w:val="00D90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0DB3"/>
    <w:pPr>
      <w:numPr>
        <w:numId w:val="12"/>
      </w:numPr>
      <w:tabs>
        <w:tab w:val="clear" w:pos="680"/>
      </w:tabs>
    </w:pPr>
  </w:style>
  <w:style w:type="paragraph" w:styleId="Index1">
    <w:name w:val="index 1"/>
    <w:basedOn w:val="Normal"/>
    <w:next w:val="Normal"/>
    <w:semiHidden/>
    <w:rsid w:val="00D90DB3"/>
    <w:pPr>
      <w:keepNext w:val="0"/>
      <w:tabs>
        <w:tab w:val="right" w:pos="4176"/>
      </w:tabs>
      <w:ind w:left="198" w:hanging="198"/>
    </w:pPr>
    <w:rPr>
      <w:rFonts w:ascii="Garamond" w:hAnsi="Garamond"/>
    </w:rPr>
  </w:style>
  <w:style w:type="paragraph" w:styleId="IndexHeading">
    <w:name w:val="index heading"/>
    <w:basedOn w:val="Normal"/>
    <w:next w:val="Index1"/>
    <w:semiHidden/>
    <w:rsid w:val="00D90DB3"/>
    <w:pPr>
      <w:spacing w:before="120" w:after="120"/>
    </w:pPr>
    <w:rPr>
      <w:rFonts w:ascii="Arial" w:hAnsi="Arial"/>
      <w:b/>
      <w:color w:val="918585"/>
      <w:sz w:val="24"/>
    </w:rPr>
  </w:style>
  <w:style w:type="paragraph" w:styleId="Header">
    <w:name w:val="header"/>
    <w:basedOn w:val="Normal"/>
    <w:link w:val="HeaderChar"/>
    <w:rsid w:val="00D90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DB3"/>
    <w:rPr>
      <w:rFonts w:ascii="Times New Roman" w:eastAsia="Times New Roman" w:hAnsi="Times New Roman" w:cs="Times New Roman"/>
      <w:sz w:val="16"/>
      <w:szCs w:val="20"/>
      <w:lang w:val="en-GB" w:eastAsia="en-US"/>
    </w:rPr>
  </w:style>
  <w:style w:type="paragraph" w:customStyle="1" w:styleId="Chapter">
    <w:name w:val="Chapter"/>
    <w:basedOn w:val="Normal"/>
    <w:rsid w:val="00D90DB3"/>
    <w:pPr>
      <w:spacing w:before="240"/>
    </w:pPr>
    <w:rPr>
      <w:rFonts w:ascii="Times New Roman" w:hAnsi="Times New Roman"/>
      <w:smallCaps/>
      <w:spacing w:val="80"/>
      <w:sz w:val="28"/>
    </w:rPr>
  </w:style>
  <w:style w:type="paragraph" w:customStyle="1" w:styleId="InChapter">
    <w:name w:val="InChapter"/>
    <w:basedOn w:val="Heading3"/>
    <w:rsid w:val="00D90DB3"/>
    <w:pPr>
      <w:spacing w:after="240"/>
      <w:outlineLvl w:val="9"/>
    </w:pPr>
    <w:rPr>
      <w:noProof/>
    </w:rPr>
  </w:style>
  <w:style w:type="paragraph" w:styleId="Index2">
    <w:name w:val="index 2"/>
    <w:basedOn w:val="Normal"/>
    <w:next w:val="Normal"/>
    <w:semiHidden/>
    <w:rsid w:val="00D90DB3"/>
    <w:pPr>
      <w:tabs>
        <w:tab w:val="right" w:pos="4176"/>
      </w:tabs>
      <w:ind w:left="568" w:hanging="284"/>
    </w:pPr>
    <w:rPr>
      <w:rFonts w:ascii="Garamond" w:hAnsi="Garamond"/>
    </w:rPr>
  </w:style>
  <w:style w:type="paragraph" w:customStyle="1" w:styleId="Byline">
    <w:name w:val="Byline"/>
    <w:rsid w:val="00D90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DB3"/>
    <w:pPr>
      <w:tabs>
        <w:tab w:val="clear" w:pos="3600"/>
        <w:tab w:val="clear" w:pos="3958"/>
      </w:tabs>
      <w:jc w:val="right"/>
    </w:pPr>
  </w:style>
  <w:style w:type="character" w:styleId="Emphasis">
    <w:name w:val="Emphasis"/>
    <w:basedOn w:val="DefaultParagraphFont"/>
    <w:qFormat/>
    <w:rsid w:val="00D90DB3"/>
    <w:rPr>
      <w:i/>
    </w:rPr>
  </w:style>
  <w:style w:type="paragraph" w:styleId="Caption">
    <w:name w:val="caption"/>
    <w:basedOn w:val="BodyText"/>
    <w:next w:val="Normal"/>
    <w:qFormat/>
    <w:rsid w:val="00D90DB3"/>
    <w:pPr>
      <w:framePr w:w="2268" w:hSpace="181" w:vSpace="181" w:wrap="around" w:vAnchor="text" w:hAnchor="page" w:x="1135" w:y="285" w:anchorLock="1"/>
    </w:pPr>
    <w:rPr>
      <w:i/>
    </w:rPr>
  </w:style>
  <w:style w:type="paragraph" w:customStyle="1" w:styleId="MiniTOCTitle">
    <w:name w:val="MiniTOCTitle"/>
    <w:basedOn w:val="Heading4"/>
    <w:rsid w:val="00D90DB3"/>
    <w:pPr>
      <w:spacing w:before="240"/>
      <w:outlineLvl w:val="9"/>
    </w:pPr>
    <w:rPr>
      <w:noProof/>
      <w:sz w:val="24"/>
    </w:rPr>
  </w:style>
  <w:style w:type="paragraph" w:customStyle="1" w:styleId="MiniTOCItem">
    <w:name w:val="MiniTOCItem"/>
    <w:basedOn w:val="ListBullet"/>
    <w:rsid w:val="00D90DB3"/>
    <w:pPr>
      <w:numPr>
        <w:numId w:val="0"/>
      </w:numPr>
      <w:tabs>
        <w:tab w:val="right" w:leader="dot" w:pos="6521"/>
      </w:tabs>
      <w:spacing w:before="0" w:after="0"/>
    </w:pPr>
  </w:style>
  <w:style w:type="paragraph" w:customStyle="1" w:styleId="TOFTitle">
    <w:name w:val="TOFTitle"/>
    <w:basedOn w:val="TOCTitle"/>
    <w:rsid w:val="00D90DB3"/>
  </w:style>
  <w:style w:type="paragraph" w:styleId="TableofFigures">
    <w:name w:val="table of figures"/>
    <w:basedOn w:val="Normal"/>
    <w:next w:val="Normal"/>
    <w:semiHidden/>
    <w:rsid w:val="00D90DB3"/>
    <w:pPr>
      <w:tabs>
        <w:tab w:val="right" w:leader="dot" w:pos="9072"/>
      </w:tabs>
      <w:ind w:left="970" w:hanging="403"/>
    </w:pPr>
    <w:rPr>
      <w:rFonts w:ascii="Times New Roman" w:hAnsi="Times New Roman"/>
      <w:b/>
    </w:rPr>
  </w:style>
  <w:style w:type="paragraph" w:styleId="ListNumber">
    <w:name w:val="List Number"/>
    <w:basedOn w:val="List"/>
    <w:rsid w:val="00D90DB3"/>
    <w:pPr>
      <w:numPr>
        <w:numId w:val="14"/>
      </w:numPr>
      <w:tabs>
        <w:tab w:val="clear" w:pos="340"/>
      </w:tabs>
    </w:pPr>
  </w:style>
  <w:style w:type="character" w:customStyle="1" w:styleId="WingdingSymbols">
    <w:name w:val="Wingding Symbols"/>
    <w:rsid w:val="00D90DB3"/>
    <w:rPr>
      <w:rFonts w:ascii="Wingdings" w:hAnsi="Wingdings"/>
    </w:rPr>
  </w:style>
  <w:style w:type="paragraph" w:customStyle="1" w:styleId="TableHeading">
    <w:name w:val="Table Heading"/>
    <w:basedOn w:val="HeadingBase"/>
    <w:rsid w:val="00D90DB3"/>
    <w:pPr>
      <w:keepLines/>
      <w:pBdr>
        <w:bottom w:val="single" w:sz="6" w:space="1" w:color="918585"/>
      </w:pBdr>
      <w:spacing w:before="240"/>
    </w:pPr>
  </w:style>
  <w:style w:type="character" w:customStyle="1" w:styleId="HotSpot">
    <w:name w:val="HotSpot"/>
    <w:rsid w:val="00D90DB3"/>
    <w:rPr>
      <w:color w:val="0033CC"/>
      <w:u w:val="none"/>
    </w:rPr>
  </w:style>
  <w:style w:type="paragraph" w:customStyle="1" w:styleId="BodyTextRight">
    <w:name w:val="Body Text Right"/>
    <w:basedOn w:val="BodyText"/>
    <w:rsid w:val="00D90DB3"/>
    <w:pPr>
      <w:spacing w:before="0" w:after="0"/>
      <w:jc w:val="right"/>
    </w:pPr>
  </w:style>
  <w:style w:type="paragraph" w:styleId="Index3">
    <w:name w:val="index 3"/>
    <w:basedOn w:val="ListNumber2"/>
    <w:next w:val="Normal"/>
    <w:semiHidden/>
    <w:rsid w:val="00D90DB3"/>
    <w:pPr>
      <w:numPr>
        <w:numId w:val="0"/>
      </w:numPr>
      <w:tabs>
        <w:tab w:val="right" w:leader="dot" w:pos="4176"/>
      </w:tabs>
    </w:pPr>
  </w:style>
  <w:style w:type="paragraph" w:styleId="ListNumber2">
    <w:name w:val="List Number 2"/>
    <w:basedOn w:val="List2"/>
    <w:rsid w:val="00D90DB3"/>
    <w:pPr>
      <w:numPr>
        <w:numId w:val="9"/>
      </w:numPr>
      <w:tabs>
        <w:tab w:val="clear" w:pos="1060"/>
      </w:tabs>
    </w:pPr>
  </w:style>
  <w:style w:type="paragraph" w:customStyle="1" w:styleId="MarginNote">
    <w:name w:val="Margin Note"/>
    <w:basedOn w:val="BodyText"/>
    <w:rsid w:val="00D90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DB3"/>
    <w:rPr>
      <w:sz w:val="32"/>
    </w:rPr>
  </w:style>
  <w:style w:type="paragraph" w:customStyle="1" w:styleId="HeadingProcedure">
    <w:name w:val="Heading Procedure"/>
    <w:basedOn w:val="HeadingBase"/>
    <w:next w:val="Normal"/>
    <w:rsid w:val="00D90DB3"/>
    <w:pPr>
      <w:tabs>
        <w:tab w:val="left" w:pos="0"/>
      </w:tabs>
      <w:spacing w:before="120" w:after="60"/>
    </w:pPr>
    <w:rPr>
      <w:i/>
      <w:color w:val="918585"/>
      <w:sz w:val="22"/>
    </w:rPr>
  </w:style>
  <w:style w:type="paragraph" w:customStyle="1" w:styleId="TableBodyText">
    <w:name w:val="Table Body Text"/>
    <w:basedOn w:val="BodyText"/>
    <w:rsid w:val="00D90DB3"/>
    <w:pPr>
      <w:spacing w:before="60" w:after="60"/>
    </w:pPr>
  </w:style>
  <w:style w:type="paragraph" w:styleId="ListContinue">
    <w:name w:val="List Continue"/>
    <w:basedOn w:val="List"/>
    <w:rsid w:val="00D90DB3"/>
    <w:pPr>
      <w:ind w:firstLine="0"/>
    </w:pPr>
  </w:style>
  <w:style w:type="paragraph" w:customStyle="1" w:styleId="ListNote">
    <w:name w:val="List Note"/>
    <w:basedOn w:val="List"/>
    <w:rsid w:val="00D90DB3"/>
    <w:pPr>
      <w:pBdr>
        <w:top w:val="single" w:sz="6" w:space="2" w:color="918585"/>
        <w:bottom w:val="single" w:sz="6" w:space="2" w:color="918585"/>
      </w:pBdr>
      <w:tabs>
        <w:tab w:val="left" w:pos="1021"/>
      </w:tabs>
      <w:ind w:firstLine="0"/>
    </w:pPr>
  </w:style>
  <w:style w:type="paragraph" w:customStyle="1" w:styleId="Warning">
    <w:name w:val="Warning"/>
    <w:basedOn w:val="BodyText"/>
    <w:rsid w:val="00D90DB3"/>
    <w:pPr>
      <w:shd w:val="clear" w:color="auto" w:fill="D9D9D9"/>
      <w:tabs>
        <w:tab w:val="left" w:pos="992"/>
      </w:tabs>
      <w:ind w:left="119" w:right="119"/>
    </w:pPr>
    <w:rPr>
      <w:sz w:val="20"/>
    </w:rPr>
  </w:style>
  <w:style w:type="paragraph" w:customStyle="1" w:styleId="MarginIcons">
    <w:name w:val="Margin Icons"/>
    <w:basedOn w:val="BodyText"/>
    <w:rsid w:val="00D90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DB3"/>
    <w:rPr>
      <w:rFonts w:ascii="Courier New" w:hAnsi="Courier New"/>
    </w:rPr>
  </w:style>
  <w:style w:type="paragraph" w:customStyle="1" w:styleId="NoteBullet">
    <w:name w:val="Note Bullet"/>
    <w:basedOn w:val="Note"/>
    <w:rsid w:val="00D90DB3"/>
    <w:pPr>
      <w:tabs>
        <w:tab w:val="clear" w:pos="680"/>
      </w:tabs>
      <w:spacing w:before="60" w:after="60"/>
    </w:pPr>
  </w:style>
  <w:style w:type="paragraph" w:customStyle="1" w:styleId="SubHeading2">
    <w:name w:val="SubHeading2"/>
    <w:basedOn w:val="HeadingBase"/>
    <w:rsid w:val="00D90DB3"/>
    <w:pPr>
      <w:spacing w:before="240" w:after="60"/>
    </w:pPr>
    <w:rPr>
      <w:sz w:val="20"/>
    </w:rPr>
  </w:style>
  <w:style w:type="paragraph" w:customStyle="1" w:styleId="SubHeading1">
    <w:name w:val="SubHeading1"/>
    <w:basedOn w:val="HeadingBase"/>
    <w:rsid w:val="00D90DB3"/>
    <w:pPr>
      <w:spacing w:before="240" w:after="60"/>
    </w:pPr>
    <w:rPr>
      <w:color w:val="918585"/>
      <w:sz w:val="22"/>
    </w:rPr>
  </w:style>
  <w:style w:type="paragraph" w:customStyle="1" w:styleId="SideHeading">
    <w:name w:val="Side Heading"/>
    <w:basedOn w:val="HeadingBase"/>
    <w:rsid w:val="00D90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DB3"/>
    <w:pPr>
      <w:numPr>
        <w:numId w:val="10"/>
      </w:numPr>
    </w:pPr>
  </w:style>
  <w:style w:type="paragraph" w:styleId="PlainText">
    <w:name w:val="Plain Text"/>
    <w:basedOn w:val="Normal"/>
    <w:link w:val="PlainTextChar"/>
    <w:rsid w:val="00D90DB3"/>
    <w:rPr>
      <w:sz w:val="20"/>
    </w:rPr>
  </w:style>
  <w:style w:type="character" w:customStyle="1" w:styleId="PlainTextChar">
    <w:name w:val="Plain Text Char"/>
    <w:basedOn w:val="DefaultParagraphFont"/>
    <w:link w:val="PlainText"/>
    <w:rsid w:val="00D90DB3"/>
    <w:rPr>
      <w:rFonts w:ascii="Courier New" w:eastAsia="Times New Roman" w:hAnsi="Courier New" w:cs="Times New Roman"/>
      <w:sz w:val="20"/>
      <w:szCs w:val="20"/>
      <w:lang w:eastAsia="en-US"/>
    </w:rPr>
  </w:style>
  <w:style w:type="character" w:customStyle="1" w:styleId="MenuOption">
    <w:name w:val="Menu Option"/>
    <w:basedOn w:val="DefaultParagraphFont"/>
    <w:rsid w:val="00D90DB3"/>
    <w:rPr>
      <w:b/>
      <w:smallCaps/>
    </w:rPr>
  </w:style>
  <w:style w:type="paragraph" w:customStyle="1" w:styleId="TableListNumber">
    <w:name w:val="Table List Number"/>
    <w:basedOn w:val="ListNumber"/>
    <w:rsid w:val="00D90DB3"/>
    <w:pPr>
      <w:numPr>
        <w:numId w:val="0"/>
      </w:numPr>
    </w:pPr>
  </w:style>
  <w:style w:type="paragraph" w:styleId="TOC4">
    <w:name w:val="toc 4"/>
    <w:basedOn w:val="TOCBase"/>
    <w:next w:val="Normal"/>
    <w:semiHidden/>
    <w:rsid w:val="00D90DB3"/>
    <w:pPr>
      <w:tabs>
        <w:tab w:val="right" w:leader="dot" w:pos="9071"/>
      </w:tabs>
      <w:ind w:left="1701"/>
    </w:pPr>
  </w:style>
  <w:style w:type="paragraph" w:customStyle="1" w:styleId="ListAlpha">
    <w:name w:val="List Alpha"/>
    <w:basedOn w:val="List"/>
    <w:rsid w:val="00D90DB3"/>
    <w:pPr>
      <w:numPr>
        <w:numId w:val="8"/>
      </w:numPr>
    </w:pPr>
  </w:style>
  <w:style w:type="paragraph" w:customStyle="1" w:styleId="ListAlpha2">
    <w:name w:val="List Alpha 2"/>
    <w:basedOn w:val="List2"/>
    <w:rsid w:val="00D90DB3"/>
    <w:pPr>
      <w:numPr>
        <w:numId w:val="7"/>
      </w:numPr>
    </w:pPr>
  </w:style>
  <w:style w:type="paragraph" w:styleId="List2">
    <w:name w:val="List 2"/>
    <w:basedOn w:val="BodyText"/>
    <w:rsid w:val="00D90DB3"/>
    <w:pPr>
      <w:tabs>
        <w:tab w:val="left" w:pos="680"/>
      </w:tabs>
      <w:spacing w:before="60" w:after="60"/>
      <w:ind w:left="680" w:hanging="340"/>
    </w:pPr>
  </w:style>
  <w:style w:type="paragraph" w:styleId="List3">
    <w:name w:val="List 3"/>
    <w:basedOn w:val="BodyText"/>
    <w:rsid w:val="00D90DB3"/>
    <w:pPr>
      <w:tabs>
        <w:tab w:val="left" w:pos="1021"/>
      </w:tabs>
      <w:spacing w:before="60" w:after="60"/>
      <w:ind w:left="1020" w:hanging="340"/>
    </w:pPr>
  </w:style>
  <w:style w:type="paragraph" w:styleId="List4">
    <w:name w:val="List 4"/>
    <w:basedOn w:val="BodyText"/>
    <w:rsid w:val="00D90DB3"/>
    <w:pPr>
      <w:tabs>
        <w:tab w:val="left" w:pos="1361"/>
      </w:tabs>
      <w:spacing w:before="60" w:after="60"/>
      <w:ind w:left="1361" w:hanging="340"/>
    </w:pPr>
  </w:style>
  <w:style w:type="paragraph" w:styleId="List5">
    <w:name w:val="List 5"/>
    <w:basedOn w:val="BodyText"/>
    <w:rsid w:val="00D90DB3"/>
    <w:pPr>
      <w:tabs>
        <w:tab w:val="left" w:pos="1701"/>
      </w:tabs>
      <w:spacing w:before="60" w:after="60"/>
      <w:ind w:left="1701" w:hanging="340"/>
    </w:pPr>
  </w:style>
  <w:style w:type="paragraph" w:styleId="ListBullet3">
    <w:name w:val="List Bullet 3"/>
    <w:basedOn w:val="List3"/>
    <w:rsid w:val="00D90DB3"/>
    <w:pPr>
      <w:numPr>
        <w:numId w:val="13"/>
      </w:numPr>
      <w:tabs>
        <w:tab w:val="clear" w:pos="1021"/>
      </w:tabs>
      <w:ind w:left="1037" w:hanging="357"/>
    </w:pPr>
  </w:style>
  <w:style w:type="paragraph" w:styleId="ListBullet4">
    <w:name w:val="List Bullet 4"/>
    <w:basedOn w:val="List4"/>
    <w:rsid w:val="00D90DB3"/>
    <w:pPr>
      <w:numPr>
        <w:numId w:val="2"/>
      </w:numPr>
      <w:tabs>
        <w:tab w:val="clear" w:pos="1361"/>
      </w:tabs>
    </w:pPr>
  </w:style>
  <w:style w:type="paragraph" w:styleId="ListBullet5">
    <w:name w:val="List Bullet 5"/>
    <w:basedOn w:val="List5"/>
    <w:rsid w:val="00D90DB3"/>
    <w:pPr>
      <w:numPr>
        <w:numId w:val="3"/>
      </w:numPr>
    </w:pPr>
  </w:style>
  <w:style w:type="paragraph" w:styleId="ListContinue2">
    <w:name w:val="List Continue 2"/>
    <w:basedOn w:val="List2"/>
    <w:rsid w:val="00D90DB3"/>
    <w:pPr>
      <w:ind w:firstLine="0"/>
    </w:pPr>
  </w:style>
  <w:style w:type="paragraph" w:styleId="ListContinue3">
    <w:name w:val="List Continue 3"/>
    <w:basedOn w:val="List3"/>
    <w:rsid w:val="00D90DB3"/>
    <w:pPr>
      <w:ind w:left="1021" w:firstLine="0"/>
    </w:pPr>
  </w:style>
  <w:style w:type="paragraph" w:styleId="ListContinue4">
    <w:name w:val="List Continue 4"/>
    <w:basedOn w:val="List4"/>
    <w:rsid w:val="00D90DB3"/>
    <w:pPr>
      <w:ind w:firstLine="0"/>
    </w:pPr>
  </w:style>
  <w:style w:type="paragraph" w:styleId="ListContinue5">
    <w:name w:val="List Continue 5"/>
    <w:basedOn w:val="List5"/>
    <w:rsid w:val="00D90DB3"/>
    <w:pPr>
      <w:ind w:firstLine="0"/>
    </w:pPr>
  </w:style>
  <w:style w:type="paragraph" w:styleId="ListNumber3">
    <w:name w:val="List Number 3"/>
    <w:basedOn w:val="List3"/>
    <w:rsid w:val="00D90DB3"/>
    <w:pPr>
      <w:numPr>
        <w:numId w:val="4"/>
      </w:numPr>
    </w:pPr>
  </w:style>
  <w:style w:type="paragraph" w:styleId="ListNumber4">
    <w:name w:val="List Number 4"/>
    <w:basedOn w:val="List4"/>
    <w:rsid w:val="00D90DB3"/>
    <w:pPr>
      <w:numPr>
        <w:numId w:val="5"/>
      </w:numPr>
    </w:pPr>
  </w:style>
  <w:style w:type="paragraph" w:styleId="ListNumber5">
    <w:name w:val="List Number 5"/>
    <w:basedOn w:val="List5"/>
    <w:rsid w:val="00D90DB3"/>
    <w:pPr>
      <w:numPr>
        <w:numId w:val="6"/>
      </w:numPr>
    </w:pPr>
  </w:style>
  <w:style w:type="paragraph" w:styleId="BlockText">
    <w:name w:val="Block Text"/>
    <w:basedOn w:val="Normal"/>
    <w:rsid w:val="00D90DB3"/>
    <w:pPr>
      <w:spacing w:after="120"/>
      <w:ind w:left="1440" w:right="1440"/>
    </w:pPr>
  </w:style>
  <w:style w:type="character" w:customStyle="1" w:styleId="Subscript">
    <w:name w:val="Subscript"/>
    <w:basedOn w:val="DefaultParagraphFont"/>
    <w:rsid w:val="00D90DB3"/>
    <w:rPr>
      <w:sz w:val="16"/>
      <w:vertAlign w:val="subscript"/>
    </w:rPr>
  </w:style>
  <w:style w:type="character" w:customStyle="1" w:styleId="Superscript">
    <w:name w:val="Superscript"/>
    <w:basedOn w:val="DefaultParagraphFont"/>
    <w:rsid w:val="00D90DB3"/>
    <w:rPr>
      <w:sz w:val="16"/>
      <w:vertAlign w:val="superscript"/>
    </w:rPr>
  </w:style>
  <w:style w:type="character" w:customStyle="1" w:styleId="Symbols">
    <w:name w:val="Symbols"/>
    <w:basedOn w:val="DefaultParagraphFont"/>
    <w:rsid w:val="00D90DB3"/>
    <w:rPr>
      <w:rFonts w:ascii="Symbol" w:hAnsi="Symbol"/>
    </w:rPr>
  </w:style>
  <w:style w:type="character" w:customStyle="1" w:styleId="MenuOptions">
    <w:name w:val="Menu Options"/>
    <w:basedOn w:val="DefaultParagraphFont"/>
    <w:rsid w:val="00D90DB3"/>
    <w:rPr>
      <w:rFonts w:ascii="Arial Narrow" w:hAnsi="Arial Narrow"/>
      <w:smallCaps/>
    </w:rPr>
  </w:style>
  <w:style w:type="character" w:customStyle="1" w:styleId="Buttons">
    <w:name w:val="Buttons"/>
    <w:basedOn w:val="DefaultParagraphFont"/>
    <w:rsid w:val="00D90DB3"/>
    <w:rPr>
      <w:b/>
    </w:rPr>
  </w:style>
  <w:style w:type="character" w:customStyle="1" w:styleId="Underlined">
    <w:name w:val="Underlined"/>
    <w:basedOn w:val="DefaultParagraphFont"/>
    <w:rsid w:val="00D90DB3"/>
    <w:rPr>
      <w:u w:val="single"/>
    </w:rPr>
  </w:style>
  <w:style w:type="paragraph" w:customStyle="1" w:styleId="TableBodyTextRight">
    <w:name w:val="Table Body Text Right"/>
    <w:basedOn w:val="TableBodyText"/>
    <w:rsid w:val="00D90DB3"/>
    <w:pPr>
      <w:widowControl w:val="0"/>
      <w:autoSpaceDE w:val="0"/>
      <w:autoSpaceDN w:val="0"/>
      <w:adjustRightInd w:val="0"/>
      <w:jc w:val="right"/>
    </w:pPr>
    <w:rPr>
      <w:rFonts w:cs="Arial"/>
      <w:szCs w:val="18"/>
    </w:rPr>
  </w:style>
  <w:style w:type="paragraph" w:customStyle="1" w:styleId="CopyrightText">
    <w:name w:val="Copyright Text"/>
    <w:basedOn w:val="BodyText"/>
    <w:rsid w:val="00D90DB3"/>
    <w:rPr>
      <w:sz w:val="18"/>
    </w:rPr>
  </w:style>
  <w:style w:type="paragraph" w:customStyle="1" w:styleId="BodySmallRight">
    <w:name w:val="Body Small Right"/>
    <w:basedOn w:val="BodyTextRight"/>
    <w:rsid w:val="00D90DB3"/>
    <w:rPr>
      <w:sz w:val="18"/>
      <w:szCs w:val="18"/>
    </w:rPr>
  </w:style>
  <w:style w:type="paragraph" w:customStyle="1" w:styleId="MarginEdition">
    <w:name w:val="Margin Edition"/>
    <w:basedOn w:val="MarginNote"/>
    <w:rsid w:val="00D90DB3"/>
    <w:pPr>
      <w:spacing w:before="0" w:after="0"/>
    </w:pPr>
    <w:rPr>
      <w:rFonts w:ascii="Times New Roman" w:hAnsi="Times New Roman"/>
      <w:color w:val="999999"/>
    </w:rPr>
  </w:style>
  <w:style w:type="paragraph" w:customStyle="1" w:styleId="Spacer">
    <w:name w:val="Spacer"/>
    <w:basedOn w:val="Normal"/>
    <w:rsid w:val="00D90DB3"/>
    <w:rPr>
      <w:sz w:val="2"/>
      <w:szCs w:val="2"/>
    </w:rPr>
  </w:style>
  <w:style w:type="character" w:customStyle="1" w:styleId="Small">
    <w:name w:val="Small"/>
    <w:basedOn w:val="DefaultParagraphFont"/>
    <w:rsid w:val="00D90DB3"/>
    <w:rPr>
      <w:sz w:val="16"/>
    </w:rPr>
  </w:style>
  <w:style w:type="paragraph" w:customStyle="1" w:styleId="WideTable">
    <w:name w:val="Wide Table"/>
    <w:basedOn w:val="Normal"/>
    <w:rsid w:val="00D90DB3"/>
    <w:pPr>
      <w:ind w:left="-1418"/>
    </w:pPr>
    <w:rPr>
      <w:sz w:val="2"/>
      <w:szCs w:val="2"/>
    </w:rPr>
  </w:style>
  <w:style w:type="character" w:styleId="PageNumber">
    <w:name w:val="page number"/>
    <w:basedOn w:val="DefaultParagraphFont"/>
    <w:rsid w:val="00D90DB3"/>
  </w:style>
  <w:style w:type="paragraph" w:styleId="Quote">
    <w:name w:val="Quote"/>
    <w:basedOn w:val="Heading1"/>
    <w:link w:val="QuoteChar"/>
    <w:qFormat/>
    <w:rsid w:val="00D90DB3"/>
    <w:rPr>
      <w:b w:val="0"/>
      <w:sz w:val="72"/>
      <w:szCs w:val="72"/>
      <w:lang w:val="en-NZ"/>
    </w:rPr>
  </w:style>
  <w:style w:type="character" w:customStyle="1" w:styleId="QuoteChar">
    <w:name w:val="Quote Char"/>
    <w:basedOn w:val="DefaultParagraphFont"/>
    <w:link w:val="Quote"/>
    <w:rsid w:val="00D90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DB3"/>
    <w:pPr>
      <w:pageBreakBefore/>
    </w:pPr>
  </w:style>
  <w:style w:type="paragraph" w:customStyle="1" w:styleId="Border">
    <w:name w:val="Border"/>
    <w:basedOn w:val="Normal"/>
    <w:qFormat/>
    <w:rsid w:val="00D90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DB3"/>
    <w:rPr>
      <w:b/>
      <w:bCs/>
      <w:i/>
      <w:iCs/>
      <w:color w:val="auto"/>
    </w:rPr>
  </w:style>
  <w:style w:type="paragraph" w:styleId="IntenseQuote">
    <w:name w:val="Intense Quote"/>
    <w:basedOn w:val="Normal"/>
    <w:next w:val="Normal"/>
    <w:link w:val="IntenseQuoteChar"/>
    <w:uiPriority w:val="30"/>
    <w:qFormat/>
    <w:rsid w:val="00D90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DB3"/>
    <w:rPr>
      <w:smallCaps/>
      <w:color w:val="auto"/>
      <w:u w:val="single"/>
    </w:rPr>
  </w:style>
  <w:style w:type="character" w:styleId="IntenseReference">
    <w:name w:val="Intense Reference"/>
    <w:basedOn w:val="DefaultParagraphFont"/>
    <w:uiPriority w:val="32"/>
    <w:qFormat/>
    <w:rsid w:val="00D90DB3"/>
    <w:rPr>
      <w:b/>
      <w:bCs/>
      <w:smallCaps/>
      <w:color w:val="auto"/>
      <w:spacing w:val="5"/>
      <w:u w:val="single"/>
    </w:rPr>
  </w:style>
  <w:style w:type="paragraph" w:customStyle="1" w:styleId="2ColumnHeading">
    <w:name w:val="2Column Heading"/>
    <w:basedOn w:val="BodyText"/>
    <w:qFormat/>
    <w:rsid w:val="00D90DB3"/>
    <w:pPr>
      <w:spacing w:after="60"/>
      <w:ind w:left="-2268"/>
    </w:pPr>
    <w:rPr>
      <w:b/>
    </w:rPr>
  </w:style>
  <w:style w:type="paragraph" w:customStyle="1" w:styleId="Heading1TOC">
    <w:name w:val="Heading1 TOC"/>
    <w:basedOn w:val="Normal"/>
    <w:qFormat/>
    <w:rsid w:val="00D90DB3"/>
    <w:pPr>
      <w:spacing w:before="240" w:after="120"/>
    </w:pPr>
    <w:rPr>
      <w:rFonts w:ascii="Times New Roman" w:hAnsi="Times New Roman"/>
      <w:b/>
      <w:sz w:val="32"/>
    </w:rPr>
  </w:style>
  <w:style w:type="paragraph" w:customStyle="1" w:styleId="Heading2TOC">
    <w:name w:val="Heading2 TOC"/>
    <w:basedOn w:val="Normal"/>
    <w:qFormat/>
    <w:rsid w:val="00D90DB3"/>
    <w:pPr>
      <w:spacing w:before="240" w:after="60"/>
    </w:pPr>
    <w:rPr>
      <w:rFonts w:ascii="Times New Roman" w:hAnsi="Times New Roman"/>
      <w:b/>
      <w:sz w:val="28"/>
    </w:rPr>
  </w:style>
  <w:style w:type="character" w:customStyle="1" w:styleId="Underline">
    <w:name w:val="Underline"/>
    <w:basedOn w:val="DefaultParagraphFont"/>
    <w:qFormat/>
    <w:rsid w:val="00D90DB3"/>
    <w:rPr>
      <w:u w:val="single"/>
    </w:rPr>
  </w:style>
  <w:style w:type="character" w:customStyle="1" w:styleId="BoldandItalics">
    <w:name w:val="Bold and Italics"/>
    <w:qFormat/>
    <w:rsid w:val="00D90DB3"/>
    <w:rPr>
      <w:b/>
      <w:i/>
      <w:u w:val="none"/>
    </w:rPr>
  </w:style>
  <w:style w:type="paragraph" w:styleId="BalloonText">
    <w:name w:val="Balloon Text"/>
    <w:basedOn w:val="Normal"/>
    <w:link w:val="BalloonTextChar"/>
    <w:rsid w:val="00D90DB3"/>
    <w:rPr>
      <w:rFonts w:ascii="Tahoma" w:hAnsi="Tahoma" w:cs="Tahoma"/>
      <w:sz w:val="16"/>
      <w:szCs w:val="16"/>
    </w:rPr>
  </w:style>
  <w:style w:type="character" w:customStyle="1" w:styleId="BalloonTextChar">
    <w:name w:val="Balloon Text Char"/>
    <w:basedOn w:val="DefaultParagraphFont"/>
    <w:link w:val="BalloonText"/>
    <w:rsid w:val="00D90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DB3"/>
    <w:rPr>
      <w:b/>
      <w:color w:val="660033"/>
      <w:spacing w:val="0"/>
    </w:rPr>
  </w:style>
  <w:style w:type="paragraph" w:customStyle="1" w:styleId="Nameditemlist">
    <w:name w:val="Named item list"/>
    <w:basedOn w:val="BodyText"/>
    <w:qFormat/>
    <w:rsid w:val="00D90DB3"/>
    <w:pPr>
      <w:tabs>
        <w:tab w:val="left" w:pos="2835"/>
      </w:tabs>
      <w:ind w:left="2835" w:hanging="2835"/>
    </w:pPr>
  </w:style>
  <w:style w:type="paragraph" w:customStyle="1" w:styleId="BodyTextnopadding">
    <w:name w:val="Body Text no padding"/>
    <w:basedOn w:val="BodyText"/>
    <w:qFormat/>
    <w:rsid w:val="00D90DB3"/>
    <w:pPr>
      <w:spacing w:before="0" w:after="0"/>
    </w:pPr>
  </w:style>
  <w:style w:type="paragraph" w:customStyle="1" w:styleId="BodyTextBold">
    <w:name w:val="Body Text Bold"/>
    <w:basedOn w:val="BodyText"/>
    <w:qFormat/>
    <w:rsid w:val="00D90DB3"/>
    <w:rPr>
      <w:b/>
    </w:rPr>
  </w:style>
  <w:style w:type="character" w:styleId="Hyperlink">
    <w:name w:val="Hyperlink"/>
    <w:basedOn w:val="DefaultParagraphFont"/>
    <w:uiPriority w:val="99"/>
    <w:unhideWhenUsed/>
    <w:rsid w:val="007C2D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1834</Words>
  <Characters>11066</Characters>
  <Application>Microsoft Office Word</Application>
  <DocSecurity>0</DocSecurity>
  <Lines>582</Lines>
  <Paragraphs>496</Paragraphs>
  <ScaleCrop>false</ScaleCrop>
  <Company>Author-it Software Corporation Ltd.</Company>
  <LinksUpToDate>false</LinksUpToDate>
  <CharactersWithSpaces>12404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UEE41011 Certificate IV in Energy Management and Control</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2022-12-22T22:00:00Z</dcterms:created>
  <dcterms:modified xsi:type="dcterms:W3CDTF">2022-12-22T22:00:00Z</dcterms:modified>
</cp:coreProperties>
</file>