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B5DC9" w:rsidP="005B5DC9">
      <w:pPr>
        <w:pStyle w:val="Title"/>
      </w:pPr>
      <w:r>
        <w:fldChar w:fldCharType="begin"/>
      </w:r>
      <w:r>
        <w:instrText xml:space="preserve"> TITLE   \* MERGEFORMAT </w:instrText>
      </w:r>
      <w:r>
        <w:fldChar w:fldCharType="separate"/>
      </w:r>
      <w:r>
        <w:t>UEE30911 Certificate III in Electronics and Communications</w:t>
      </w:r>
      <w:r>
        <w:fldChar w:fldCharType="end"/>
      </w:r>
    </w:p>
    <w:p w:rsidR="005B5DC9" w:rsidP="005B5DC9">
      <w:pPr>
        <w:pStyle w:val="Version"/>
        <w:sectPr w:rsidSect="008F1C0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5</w:t>
      </w:r>
      <w:r>
        <w:fldChar w:fldCharType="end"/>
      </w:r>
    </w:p>
    <w:p w:rsidR="00000000" w:rsidRPr="008F1C06" w:rsidP="008F1C06">
      <w:pPr>
        <w:pStyle w:val="SuperHeading"/>
      </w:pPr>
      <w:r w:rsidRPr="008F1C06">
        <w:t>UEE30911 Certificate III in Electronics and Communications</w:t>
      </w:r>
    </w:p>
    <w:p w:rsidR="00000000" w:rsidRPr="008F1C06" w:rsidP="008F1C06">
      <w:pPr>
        <w:pStyle w:val="Heading1"/>
      </w:pPr>
      <w:bookmarkStart w:id="1" w:name="O_638990"/>
      <w:bookmarkEnd w:id="1"/>
      <w:r w:rsidRPr="008F1C06">
        <w:t>Modification History</w:t>
      </w:r>
    </w:p>
    <w:tbl>
      <w:tblPr>
        <w:tblW w:w="9639" w:type="dxa"/>
        <w:tblLayout w:type="fixed"/>
        <w:tblCellMar>
          <w:left w:w="62" w:type="dxa"/>
          <w:right w:w="62" w:type="dxa"/>
        </w:tblCellMar>
        <w:tblLook w:val="0000"/>
      </w:tblPr>
      <w:tblGrid>
        <w:gridCol w:w="819"/>
        <w:gridCol w:w="818"/>
        <w:gridCol w:w="1482"/>
        <w:gridCol w:w="5429"/>
        <w:gridCol w:w="1091"/>
      </w:tblGrid>
      <w:tr w:rsidTr="005B5DC9">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C06">
            <w:pPr>
              <w:pStyle w:val="BodyText"/>
              <w:rPr>
                <w:lang w:val="en-NZ"/>
              </w:rPr>
            </w:pPr>
            <w:r w:rsidRPr="008F1C06">
              <w:t xml:space="preserve">Release </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C06">
            <w:pPr>
              <w:pStyle w:val="BodyText"/>
              <w:rPr>
                <w:lang w:val="en-NZ"/>
              </w:rPr>
            </w:pPr>
            <w:r w:rsidRPr="008F1C06">
              <w:t>Action</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C06">
            <w:pPr>
              <w:pStyle w:val="BodyText"/>
              <w:rPr>
                <w:lang w:val="en-NZ"/>
              </w:rPr>
            </w:pPr>
            <w:r w:rsidRPr="008F1C06">
              <w:t>Core/Elective</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C06">
            <w:pPr>
              <w:pStyle w:val="BodyText"/>
              <w:rPr>
                <w:lang w:val="en-NZ"/>
              </w:rPr>
            </w:pPr>
            <w:r w:rsidRPr="008F1C06">
              <w:t>Details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C06">
            <w:pPr>
              <w:pStyle w:val="BodyText"/>
              <w:rPr>
                <w:lang w:val="en-NZ"/>
              </w:rPr>
            </w:pPr>
            <w:r w:rsidRPr="008F1C06">
              <w:t>Points</w:t>
            </w:r>
          </w:p>
        </w:tc>
      </w:tr>
      <w:tr w:rsidTr="005B5DC9">
        <w:tblPrEx>
          <w:tblW w:w="9639" w:type="dxa"/>
          <w:tblLayout w:type="fixed"/>
          <w:tblCellMar>
            <w:left w:w="62" w:type="dxa"/>
            <w:right w:w="62" w:type="dxa"/>
          </w:tblCellMar>
          <w:tblLook w:val="0000"/>
        </w:tblPrEx>
        <w:trPr>
          <w:trHeight w:val="350"/>
        </w:trPr>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C06">
            <w:pPr>
              <w:pStyle w:val="BodyText"/>
              <w:rPr>
                <w:lang w:val="en-NZ"/>
              </w:rPr>
            </w:pPr>
            <w:r w:rsidRPr="008F1C06">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C06">
            <w:pPr>
              <w:pStyle w:val="BodyText"/>
              <w:rPr>
                <w:lang w:val="en-NZ"/>
              </w:rPr>
            </w:pPr>
            <w:r w:rsidRPr="008F1C06">
              <w:t xml:space="preserve">Add </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C06">
            <w:pPr>
              <w:pStyle w:val="BodyText"/>
              <w:rPr>
                <w:lang w:val="en-NZ"/>
              </w:rPr>
            </w:pPr>
            <w:r w:rsidRPr="008F1C06">
              <w:t>Group B</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C06">
            <w:pPr>
              <w:pStyle w:val="BodyText"/>
              <w:rPr>
                <w:lang w:val="en-NZ"/>
              </w:rPr>
            </w:pPr>
            <w:r w:rsidRPr="008F1C06">
              <w:t>UEENEEP012A</w:t>
            </w:r>
            <w:r w:rsidRPr="008F1C06">
              <w:tab/>
              <w:t>Disconnect / reconnect composite appliances connected to low voltage installation wiring</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C06">
            <w:pPr>
              <w:pStyle w:val="BodyText"/>
              <w:rPr>
                <w:lang w:val="en-NZ"/>
              </w:rPr>
            </w:pPr>
            <w:r w:rsidRPr="008F1C06">
              <w:t>60</w:t>
            </w:r>
          </w:p>
        </w:tc>
      </w:tr>
      <w:tr w:rsidTr="005B5DC9">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C06">
            <w:pPr>
              <w:pStyle w:val="BodyText"/>
              <w:rPr>
                <w:lang w:val="en-NZ"/>
              </w:rPr>
            </w:pPr>
            <w:r w:rsidRPr="008F1C06">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C06">
            <w:pPr>
              <w:pStyle w:val="BodyText"/>
              <w:rPr>
                <w:lang w:val="en-NZ"/>
              </w:rPr>
            </w:pPr>
            <w:r w:rsidRPr="008F1C06">
              <w:t xml:space="preserve">Add </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C06">
            <w:pPr>
              <w:pStyle w:val="BodyText"/>
              <w:rPr>
                <w:lang w:val="en-NZ"/>
              </w:rPr>
            </w:pPr>
            <w:r w:rsidRPr="008F1C06">
              <w:t>Group B</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C06">
            <w:pPr>
              <w:pStyle w:val="BodyText"/>
              <w:rPr>
                <w:lang w:val="en-NZ"/>
              </w:rPr>
            </w:pPr>
            <w:r w:rsidRPr="008F1C06">
              <w:t>UEENEEP017A</w:t>
            </w:r>
            <w:r w:rsidRPr="008F1C06">
              <w:tab/>
            </w:r>
            <w:r w:rsidRPr="008F1C06">
              <w:t>Locate and rectify faults in low voltage composite appliances using set procedures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C06">
            <w:pPr>
              <w:pStyle w:val="BodyText"/>
              <w:rPr>
                <w:lang w:val="en-NZ"/>
              </w:rPr>
            </w:pPr>
            <w:r w:rsidRPr="008F1C06">
              <w:t>20</w:t>
            </w:r>
          </w:p>
        </w:tc>
      </w:tr>
      <w:tr w:rsidTr="005B5DC9">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C06">
            <w:pPr>
              <w:pStyle w:val="BodyText"/>
              <w:rPr>
                <w:lang w:val="en-NZ"/>
              </w:rPr>
            </w:pPr>
            <w:r w:rsidRPr="008F1C06">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C06">
            <w:pPr>
              <w:pStyle w:val="BodyText"/>
              <w:rPr>
                <w:lang w:val="en-NZ"/>
              </w:rPr>
            </w:pPr>
            <w:r w:rsidRPr="008F1C06">
              <w:t xml:space="preserve">Add </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C06">
            <w:pPr>
              <w:pStyle w:val="BodyText"/>
              <w:rPr>
                <w:lang w:val="en-NZ"/>
              </w:rPr>
            </w:pPr>
            <w:r w:rsidRPr="008F1C06">
              <w:t>Group B</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C06">
            <w:pPr>
              <w:pStyle w:val="BodyText"/>
              <w:rPr>
                <w:lang w:val="en-NZ"/>
              </w:rPr>
            </w:pPr>
            <w:r w:rsidRPr="008F1C06">
              <w:t>UEENEEI150A</w:t>
            </w:r>
            <w:r w:rsidRPr="008F1C06">
              <w:tab/>
              <w:t>Develop, enter and verify discrete control programs for programmable controllers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C06">
            <w:pPr>
              <w:pStyle w:val="BodyText"/>
              <w:rPr>
                <w:lang w:val="en-NZ"/>
              </w:rPr>
            </w:pPr>
            <w:r w:rsidRPr="008F1C06">
              <w:t>60</w:t>
            </w:r>
          </w:p>
        </w:tc>
      </w:tr>
      <w:tr w:rsidTr="005B5DC9">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C06">
            <w:pPr>
              <w:pStyle w:val="BodyText"/>
              <w:rPr>
                <w:lang w:val="en-NZ"/>
              </w:rPr>
            </w:pPr>
            <w:r w:rsidRPr="008F1C06">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C06">
            <w:pPr>
              <w:pStyle w:val="BodyText"/>
              <w:rPr>
                <w:lang w:val="en-NZ"/>
              </w:rPr>
            </w:pPr>
            <w:r w:rsidRPr="008F1C06">
              <w:t>Update</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C06">
            <w:pPr>
              <w:pStyle w:val="BodyText"/>
              <w:rPr>
                <w:lang w:val="en-NZ"/>
              </w:rPr>
            </w:pPr>
            <w:r w:rsidRPr="008F1C06">
              <w:t>Group A</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C06">
            <w:pPr>
              <w:pStyle w:val="BodyText"/>
              <w:rPr>
                <w:lang w:val="en-NZ"/>
              </w:rPr>
            </w:pPr>
            <w:r w:rsidRPr="008F1C06">
              <w:t xml:space="preserve">HLTFA311A Apply first aid </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C06">
            <w:pPr>
              <w:pStyle w:val="BodyText"/>
              <w:rPr>
                <w:lang w:val="en-NZ"/>
              </w:rPr>
            </w:pPr>
            <w:r w:rsidRPr="008F1C06">
              <w:t>10</w:t>
            </w:r>
          </w:p>
        </w:tc>
      </w:tr>
      <w:tr w:rsidTr="005B5DC9">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C06">
            <w:pPr>
              <w:pStyle w:val="BodyText"/>
              <w:rPr>
                <w:lang w:val="en-NZ"/>
              </w:rPr>
            </w:pPr>
            <w:r w:rsidRPr="008F1C06">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C06">
            <w:pPr>
              <w:pStyle w:val="BodyText"/>
              <w:rPr>
                <w:lang w:val="en-NZ"/>
              </w:rPr>
            </w:pPr>
            <w:r w:rsidRPr="008F1C06">
              <w:t>Edit</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1C06" w:rsidP="008F1C06">
            <w:pPr>
              <w:pStyle w:val="BodyText"/>
            </w:pPr>
            <w:r w:rsidRPr="008F1C06">
              <w:t>E</w:t>
            </w:r>
            <w:r w:rsidRPr="008F1C06">
              <w:t>dit Name to reflect correct Unit title</w:t>
            </w:r>
          </w:p>
          <w:p w:rsidR="00000000" w:rsidP="008F1C06">
            <w:pPr>
              <w:pStyle w:val="BodyText"/>
              <w:rPr>
                <w:lang w:val="en-NZ"/>
              </w:rPr>
            </w:pPr>
            <w:r w:rsidRPr="008F1C06">
              <w:t>UEENEED104A</w:t>
            </w:r>
            <w:r w:rsidRPr="008F1C06">
              <w:tab/>
              <w:t>Use engineering applications software on personal computers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C06">
            <w:pPr>
              <w:pStyle w:val="BodyText"/>
              <w:rPr>
                <w:lang w:val="en-NZ"/>
              </w:rPr>
            </w:pPr>
            <w:r w:rsidRPr="008F1C06">
              <w:t>40</w:t>
            </w:r>
          </w:p>
        </w:tc>
      </w:tr>
      <w:tr w:rsidTr="005B5DC9">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F1C06">
            <w:pPr>
              <w:pStyle w:val="BodyText"/>
              <w:rPr>
                <w:lang w:val="en-NZ"/>
              </w:rPr>
            </w:pPr>
            <w:r w:rsidRPr="008F1C06">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F1C06">
            <w:pPr>
              <w:pStyle w:val="BodyText"/>
              <w:rPr>
                <w:lang w:val="en-NZ"/>
              </w:rPr>
            </w:pPr>
            <w:r w:rsidRPr="008F1C06">
              <w:t>Update</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F1C06">
            <w:pPr>
              <w:pStyle w:val="BodyText"/>
              <w:rPr>
                <w:lang w:val="en-NZ"/>
              </w:rPr>
            </w:pPr>
            <w:r w:rsidRPr="008F1C06">
              <w:t>Group A</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F1C06">
            <w:pPr>
              <w:pStyle w:val="BodyText"/>
              <w:rPr>
                <w:lang w:val="en-NZ"/>
              </w:rPr>
            </w:pPr>
            <w:r w:rsidRPr="008F1C06">
              <w:t>MSS402001A Apply competitive systems and practices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F1C06">
            <w:pPr>
              <w:pStyle w:val="BodyText"/>
              <w:rPr>
                <w:lang w:val="en-NZ"/>
              </w:rPr>
            </w:pPr>
            <w:r w:rsidRPr="008F1C06">
              <w:t>20</w:t>
            </w:r>
          </w:p>
        </w:tc>
      </w:tr>
      <w:tr w:rsidTr="005B5DC9">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F1C06">
            <w:pPr>
              <w:pStyle w:val="BodyText"/>
              <w:rPr>
                <w:lang w:val="en-NZ"/>
              </w:rPr>
            </w:pPr>
            <w:r w:rsidRPr="008F1C06">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F1C06">
            <w:pPr>
              <w:pStyle w:val="BodyText"/>
              <w:rPr>
                <w:lang w:val="en-NZ"/>
              </w:rPr>
            </w:pPr>
            <w:r w:rsidRPr="008F1C06">
              <w:t>Update</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F1C06">
            <w:pPr>
              <w:pStyle w:val="BodyText"/>
              <w:rPr>
                <w:lang w:val="en-NZ"/>
              </w:rPr>
            </w:pPr>
            <w:r w:rsidRPr="008F1C06">
              <w:t>Group A</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F1C06">
            <w:pPr>
              <w:pStyle w:val="BodyText"/>
              <w:rPr>
                <w:lang w:val="en-NZ"/>
              </w:rPr>
            </w:pPr>
            <w:r w:rsidRPr="008F1C06">
              <w:t>MSS402021A Apply Just in Time procedures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F1C06">
            <w:pPr>
              <w:pStyle w:val="BodyText"/>
              <w:rPr>
                <w:lang w:val="en-NZ"/>
              </w:rPr>
            </w:pPr>
            <w:r w:rsidRPr="008F1C06">
              <w:t>20</w:t>
            </w:r>
          </w:p>
        </w:tc>
      </w:tr>
      <w:tr w:rsidTr="005B5DC9">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F1C06">
            <w:pPr>
              <w:pStyle w:val="BodyText"/>
              <w:rPr>
                <w:lang w:val="en-NZ"/>
              </w:rPr>
            </w:pPr>
            <w:r w:rsidRPr="008F1C06">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F1C06">
            <w:pPr>
              <w:pStyle w:val="BodyText"/>
              <w:rPr>
                <w:lang w:val="en-NZ"/>
              </w:rPr>
            </w:pPr>
            <w:r w:rsidRPr="008F1C06">
              <w:t>Update</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F1C06">
            <w:pPr>
              <w:pStyle w:val="BodyText"/>
              <w:rPr>
                <w:lang w:val="en-NZ"/>
              </w:rPr>
            </w:pPr>
            <w:r w:rsidRPr="008F1C06">
              <w:t>Group A</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F1C06">
            <w:pPr>
              <w:pStyle w:val="BodyText"/>
              <w:rPr>
                <w:lang w:val="en-NZ"/>
              </w:rPr>
            </w:pPr>
            <w:r w:rsidRPr="008F1C06">
              <w:t>MSS402080A Undertake root cause analysis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F1C06">
            <w:pPr>
              <w:pStyle w:val="BodyText"/>
              <w:rPr>
                <w:lang w:val="en-NZ"/>
              </w:rPr>
            </w:pPr>
            <w:r w:rsidRPr="008F1C06">
              <w:t>20</w:t>
            </w:r>
          </w:p>
        </w:tc>
      </w:tr>
      <w:tr w:rsidTr="005B5DC9">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F1C06">
            <w:pPr>
              <w:pStyle w:val="BodyText"/>
              <w:rPr>
                <w:lang w:val="en-NZ"/>
              </w:rPr>
            </w:pPr>
            <w:r w:rsidRPr="008F1C06">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F1C06">
            <w:pPr>
              <w:pStyle w:val="BodyText"/>
              <w:rPr>
                <w:lang w:val="en-NZ"/>
              </w:rPr>
            </w:pPr>
            <w:r w:rsidRPr="008F1C06">
              <w:t>Update</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F1C06">
            <w:pPr>
              <w:pStyle w:val="BodyText"/>
              <w:rPr>
                <w:lang w:val="en-NZ"/>
              </w:rPr>
            </w:pPr>
            <w:r w:rsidRPr="008F1C06">
              <w:t>Group A</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F1C06">
            <w:pPr>
              <w:pStyle w:val="BodyText"/>
              <w:rPr>
                <w:lang w:val="en-NZ"/>
              </w:rPr>
            </w:pPr>
            <w:r w:rsidRPr="008F1C06">
              <w:t>MSS402081A Contribute to the application of a proactive maintenance strategy</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F1C06">
            <w:pPr>
              <w:pStyle w:val="BodyText"/>
              <w:rPr>
                <w:lang w:val="en-NZ"/>
              </w:rPr>
            </w:pPr>
            <w:r w:rsidRPr="008F1C06">
              <w:t>20</w:t>
            </w:r>
          </w:p>
        </w:tc>
      </w:tr>
      <w:tr w:rsidTr="005B5DC9">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F1C06">
            <w:pPr>
              <w:pStyle w:val="BodyText"/>
              <w:rPr>
                <w:lang w:val="en-NZ"/>
              </w:rPr>
            </w:pPr>
            <w:r w:rsidRPr="008F1C06">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F1C06">
            <w:pPr>
              <w:pStyle w:val="BodyText"/>
              <w:rPr>
                <w:lang w:val="en-NZ"/>
              </w:rPr>
            </w:pPr>
            <w:r w:rsidRPr="008F1C06">
              <w:t>Update</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F1C06">
            <w:pPr>
              <w:pStyle w:val="BodyText"/>
              <w:rPr>
                <w:lang w:val="en-NZ"/>
              </w:rPr>
            </w:pPr>
            <w:r w:rsidRPr="008F1C06">
              <w:t>Group A</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F1C06">
            <w:pPr>
              <w:pStyle w:val="BodyText"/>
              <w:rPr>
                <w:lang w:val="en-NZ"/>
              </w:rPr>
            </w:pPr>
            <w:r w:rsidRPr="008F1C06">
              <w:t>MSS402040A Apply 5S procedures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F1C06">
            <w:pPr>
              <w:pStyle w:val="BodyText"/>
              <w:rPr>
                <w:lang w:val="en-NZ"/>
              </w:rPr>
            </w:pPr>
            <w:r w:rsidRPr="008F1C06">
              <w:t>20</w:t>
            </w:r>
          </w:p>
        </w:tc>
      </w:tr>
      <w:tr w:rsidTr="005B5DC9">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F1C06">
            <w:pPr>
              <w:pStyle w:val="BodyText"/>
              <w:rPr>
                <w:lang w:val="en-NZ"/>
              </w:rPr>
            </w:pPr>
            <w:r w:rsidRPr="008F1C06">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F1C06">
            <w:pPr>
              <w:pStyle w:val="BodyText"/>
              <w:rPr>
                <w:lang w:val="en-NZ"/>
              </w:rPr>
            </w:pPr>
            <w:r w:rsidRPr="008F1C06">
              <w:t>Update</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F1C06">
            <w:pPr>
              <w:pStyle w:val="BodyText"/>
              <w:rPr>
                <w:lang w:val="en-NZ"/>
              </w:rPr>
            </w:pPr>
            <w:r w:rsidRPr="008F1C06">
              <w:t>Group A</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F1C06">
            <w:pPr>
              <w:pStyle w:val="BodyText"/>
              <w:rPr>
                <w:lang w:val="en-NZ"/>
              </w:rPr>
            </w:pPr>
            <w:r w:rsidRPr="008F1C06">
              <w:t>MSS402020A Apply quick change</w:t>
            </w:r>
            <w:r w:rsidRPr="008F1C06">
              <w:t>over procedures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F1C06" w:rsidP="008F1C06">
            <w:pPr>
              <w:pStyle w:val="BodyText"/>
            </w:pPr>
            <w:r w:rsidRPr="008F1C06">
              <w:t>20</w:t>
            </w:r>
          </w:p>
        </w:tc>
      </w:tr>
    </w:tbl>
    <w:p w:rsidR="00000000" w:rsidRPr="008F1C06" w:rsidP="008F1C06">
      <w:pPr>
        <w:pStyle w:val="BodyText"/>
      </w:pPr>
    </w:p>
    <w:tbl>
      <w:tblPr>
        <w:tblW w:w="9639" w:type="dxa"/>
        <w:tblLayout w:type="fixed"/>
        <w:tblCellMar>
          <w:left w:w="62" w:type="dxa"/>
          <w:right w:w="62" w:type="dxa"/>
        </w:tblCellMar>
        <w:tblLook w:val="0000"/>
      </w:tblPr>
      <w:tblGrid>
        <w:gridCol w:w="819"/>
        <w:gridCol w:w="818"/>
        <w:gridCol w:w="1482"/>
        <w:gridCol w:w="5429"/>
        <w:gridCol w:w="1091"/>
      </w:tblGrid>
      <w:tr w:rsidTr="005B5DC9">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F1C06">
            <w:pPr>
              <w:pStyle w:val="BodyText"/>
              <w:rPr>
                <w:lang w:val="en-NZ"/>
              </w:rPr>
            </w:pPr>
            <w:r w:rsidRPr="008F1C06">
              <w:t>3</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F1C06">
            <w:pPr>
              <w:pStyle w:val="BodyText"/>
              <w:rPr>
                <w:lang w:val="en-NZ"/>
              </w:rPr>
            </w:pPr>
            <w:r w:rsidRPr="008F1C06">
              <w:t>Remove</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F1C06">
            <w:pPr>
              <w:pStyle w:val="BodyText"/>
              <w:rPr>
                <w:lang w:val="en-NZ"/>
              </w:rPr>
            </w:pPr>
            <w:r w:rsidRPr="008F1C06">
              <w:t>Group B</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F1C06">
            <w:pPr>
              <w:pStyle w:val="BodyText"/>
              <w:rPr>
                <w:lang w:val="en-NZ"/>
              </w:rPr>
            </w:pPr>
            <w:r w:rsidRPr="008F1C06">
              <w:t>UEENEEH189A Provide Gate Array solutions for complex electronics systems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F1C06">
            <w:pPr>
              <w:pStyle w:val="BodyText"/>
              <w:rPr>
                <w:lang w:val="en-NZ"/>
              </w:rPr>
            </w:pPr>
            <w:r w:rsidRPr="008F1C06">
              <w:t>60</w:t>
            </w:r>
          </w:p>
        </w:tc>
      </w:tr>
      <w:tr w:rsidTr="005B5DC9">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F1C06">
            <w:pPr>
              <w:pStyle w:val="BodyText"/>
              <w:rPr>
                <w:lang w:val="en-NZ"/>
              </w:rPr>
            </w:pPr>
            <w:r w:rsidRPr="008F1C06">
              <w:t>3</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F1C06">
            <w:pPr>
              <w:pStyle w:val="BodyText"/>
              <w:rPr>
                <w:lang w:val="en-NZ"/>
              </w:rPr>
            </w:pPr>
            <w:r w:rsidRPr="008F1C06">
              <w:t>Add</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F1C06">
            <w:pPr>
              <w:pStyle w:val="BodyText"/>
              <w:rPr>
                <w:lang w:val="en-NZ"/>
              </w:rPr>
            </w:pPr>
            <w:r w:rsidRPr="008F1C06">
              <w:t>Group B</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F1C06">
            <w:pPr>
              <w:pStyle w:val="BodyText"/>
              <w:rPr>
                <w:lang w:val="en-NZ"/>
              </w:rPr>
            </w:pPr>
            <w:r w:rsidRPr="008F1C06">
              <w:t>UEENEEP010A Disconnect / reconnect appliances connected to low voltage installation wiring.</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F1C06" w:rsidP="008F1C06">
            <w:pPr>
              <w:pStyle w:val="BodyText"/>
            </w:pPr>
            <w:r w:rsidRPr="008F1C06">
              <w:t>60</w:t>
            </w:r>
          </w:p>
        </w:tc>
      </w:tr>
    </w:tbl>
    <w:p w:rsidR="00000000" w:rsidRPr="008F1C06" w:rsidP="008F1C06">
      <w:pPr>
        <w:pStyle w:val="BodyText"/>
      </w:pPr>
    </w:p>
    <w:tbl>
      <w:tblPr>
        <w:tblW w:w="9639" w:type="dxa"/>
        <w:tblLayout w:type="fixed"/>
        <w:tblCellMar>
          <w:left w:w="62" w:type="dxa"/>
          <w:right w:w="62" w:type="dxa"/>
        </w:tblCellMar>
        <w:tblLook w:val="0000"/>
      </w:tblPr>
      <w:tblGrid>
        <w:gridCol w:w="819"/>
        <w:gridCol w:w="882"/>
        <w:gridCol w:w="1560"/>
        <w:gridCol w:w="5287"/>
        <w:gridCol w:w="1091"/>
      </w:tblGrid>
      <w:tr w:rsidTr="005B5DC9">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F1C06">
            <w:pPr>
              <w:pStyle w:val="BodyText"/>
              <w:rPr>
                <w:lang w:val="en-NZ"/>
              </w:rPr>
            </w:pPr>
            <w:r w:rsidRPr="008F1C06">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F1C06">
            <w:pPr>
              <w:pStyle w:val="BodyText"/>
              <w:rPr>
                <w:lang w:val="en-NZ"/>
              </w:rPr>
            </w:pPr>
            <w:r w:rsidRPr="008F1C06">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F1C06">
            <w:pPr>
              <w:pStyle w:val="BodyText"/>
              <w:rPr>
                <w:lang w:val="en-NZ"/>
              </w:rPr>
            </w:pPr>
            <w:r w:rsidRPr="008F1C06">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F1C06">
            <w:pPr>
              <w:pStyle w:val="BodyText"/>
              <w:rPr>
                <w:lang w:val="en-NZ"/>
              </w:rPr>
            </w:pPr>
            <w:r w:rsidRPr="008F1C06">
              <w:t xml:space="preserve">Correct </w:t>
            </w:r>
            <w:r w:rsidRPr="008F1C06">
              <w:t>weighting points of UEENEED146A - Set up and configure basic local area network (LAN)</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F1C06" w:rsidP="008F1C06">
            <w:pPr>
              <w:pStyle w:val="BodyText"/>
            </w:pPr>
            <w:r w:rsidRPr="008F1C06">
              <w:t>40</w:t>
            </w:r>
          </w:p>
        </w:tc>
      </w:tr>
    </w:tbl>
    <w:p w:rsidR="00000000" w:rsidRPr="008F1C06" w:rsidP="008F1C06">
      <w:pPr>
        <w:pStyle w:val="BodyText"/>
      </w:pPr>
    </w:p>
    <w:tbl>
      <w:tblPr>
        <w:tblW w:w="9639" w:type="dxa"/>
        <w:tblLayout w:type="fixed"/>
        <w:tblCellMar>
          <w:left w:w="62" w:type="dxa"/>
          <w:right w:w="62" w:type="dxa"/>
        </w:tblCellMar>
        <w:tblLook w:val="0000"/>
      </w:tblPr>
      <w:tblGrid>
        <w:gridCol w:w="819"/>
        <w:gridCol w:w="882"/>
        <w:gridCol w:w="1560"/>
        <w:gridCol w:w="5287"/>
        <w:gridCol w:w="1091"/>
      </w:tblGrid>
      <w:tr w:rsidTr="005B5DC9">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F1C06">
            <w:pPr>
              <w:pStyle w:val="BodyText"/>
              <w:rPr>
                <w:lang w:val="en-NZ"/>
              </w:rPr>
            </w:pPr>
            <w:r w:rsidRPr="008F1C06">
              <w:t>5</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F1C06">
            <w:pPr>
              <w:pStyle w:val="BodyText"/>
              <w:rPr>
                <w:lang w:val="en-NZ"/>
              </w:rPr>
            </w:pPr>
            <w:r w:rsidRPr="008F1C06">
              <w:t>Update</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F1C06">
            <w:pPr>
              <w:pStyle w:val="BodyText"/>
              <w:rPr>
                <w:lang w:val="en-NZ"/>
              </w:rPr>
            </w:pPr>
            <w:r w:rsidRPr="008F1C06">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F1C06">
            <w:pPr>
              <w:pStyle w:val="BodyText"/>
              <w:rPr>
                <w:lang w:val="en-NZ"/>
              </w:rPr>
            </w:pPr>
            <w:r w:rsidRPr="008F1C06">
              <w:t>HLTAID003 - Provide first aid</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F1C06">
            <w:pPr>
              <w:pStyle w:val="BodyText"/>
              <w:rPr>
                <w:lang w:val="en-NZ"/>
              </w:rPr>
            </w:pPr>
            <w:r w:rsidRPr="008F1C06">
              <w:t>10</w:t>
            </w:r>
          </w:p>
        </w:tc>
      </w:tr>
      <w:tr w:rsidTr="005B5DC9">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F1C06">
            <w:pPr>
              <w:pStyle w:val="BodyText"/>
              <w:rPr>
                <w:lang w:val="en-NZ"/>
              </w:rPr>
            </w:pPr>
            <w:r w:rsidRPr="008F1C06">
              <w:t>5</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F1C06">
            <w:pPr>
              <w:pStyle w:val="BodyText"/>
              <w:rPr>
                <w:lang w:val="en-NZ"/>
              </w:rPr>
            </w:pPr>
            <w:r w:rsidRPr="008F1C06">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F1C06">
            <w:pPr>
              <w:pStyle w:val="BodyText"/>
              <w:rPr>
                <w:lang w:val="en-NZ"/>
              </w:rPr>
            </w:pPr>
            <w:r w:rsidRPr="008F1C06">
              <w:t>Core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F1C06">
            <w:pPr>
              <w:pStyle w:val="BodyText"/>
              <w:rPr>
                <w:lang w:val="en-NZ"/>
              </w:rPr>
            </w:pPr>
            <w:r w:rsidRPr="008F1C06">
              <w:t>Correct title of UEENEEK142A - Apply environmentally and sustainable procedures in the energy sector</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F1C06">
            <w:pPr>
              <w:pStyle w:val="BodyText"/>
              <w:rPr>
                <w:lang w:val="en-NZ"/>
              </w:rPr>
            </w:pPr>
            <w:r w:rsidRPr="008F1C06">
              <w:t>20</w:t>
            </w:r>
          </w:p>
        </w:tc>
      </w:tr>
      <w:tr w:rsidTr="005B5DC9">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F1C06">
            <w:pPr>
              <w:pStyle w:val="BodyText"/>
              <w:rPr>
                <w:lang w:val="en-NZ"/>
              </w:rPr>
            </w:pPr>
            <w:r w:rsidRPr="008F1C06">
              <w:t>5</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F1C06">
            <w:pPr>
              <w:pStyle w:val="BodyText"/>
              <w:rPr>
                <w:lang w:val="en-NZ"/>
              </w:rPr>
            </w:pPr>
            <w:r w:rsidRPr="008F1C06">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F1C06">
            <w:pPr>
              <w:pStyle w:val="BodyText"/>
              <w:rPr>
                <w:lang w:val="en-NZ"/>
              </w:rPr>
            </w:pPr>
            <w:r w:rsidRPr="008F1C06">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F1C06" w:rsidP="008F1C06">
            <w:pPr>
              <w:pStyle w:val="BodyText"/>
            </w:pPr>
            <w:r w:rsidRPr="008F1C06">
              <w:t>Correct title of  UEENEEH117A - Carry out repairs of predictable faults in video  and audio replay/recording apparatus</w:t>
            </w:r>
          </w:p>
          <w:p w:rsidR="00000000">
            <w:pPr>
              <w:pStyle w:val="BodyText"/>
              <w:keepLines w:val="0"/>
              <w:rPr>
                <w:rFonts w:ascii="Tahoma" w:hAnsi="Tahoma"/>
                <w:sz w:val="20"/>
                <w:lang w:val="en-NZ"/>
              </w:rPr>
            </w:pP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F1C06">
            <w:pPr>
              <w:pStyle w:val="BodyText"/>
              <w:rPr>
                <w:lang w:val="en-NZ"/>
              </w:rPr>
            </w:pPr>
            <w:r w:rsidRPr="008F1C06">
              <w:t>120</w:t>
            </w:r>
          </w:p>
        </w:tc>
      </w:tr>
      <w:tr w:rsidTr="005B5DC9">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F1C06">
            <w:pPr>
              <w:pStyle w:val="BodyText"/>
              <w:rPr>
                <w:lang w:val="en-NZ"/>
              </w:rPr>
            </w:pPr>
            <w:r w:rsidRPr="008F1C06">
              <w:t>5</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F1C06">
            <w:pPr>
              <w:pStyle w:val="BodyText"/>
              <w:rPr>
                <w:lang w:val="en-NZ"/>
              </w:rPr>
            </w:pPr>
            <w:r w:rsidRPr="008F1C06">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F1C06">
            <w:pPr>
              <w:pStyle w:val="BodyText"/>
              <w:rPr>
                <w:lang w:val="en-NZ"/>
              </w:rPr>
            </w:pPr>
            <w:r w:rsidRPr="008F1C06">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F1C06">
            <w:pPr>
              <w:pStyle w:val="BodyText"/>
              <w:rPr>
                <w:lang w:val="en-NZ"/>
              </w:rPr>
            </w:pPr>
            <w:r w:rsidRPr="008F1C06">
              <w:t>Correct title of UEENEEH174A - Troubleshoot audio - video recording equipment</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F1C06">
            <w:pPr>
              <w:pStyle w:val="BodyText"/>
              <w:rPr>
                <w:lang w:val="en-NZ"/>
              </w:rPr>
            </w:pPr>
            <w:r w:rsidRPr="008F1C06">
              <w:t>120</w:t>
            </w:r>
          </w:p>
        </w:tc>
      </w:tr>
      <w:tr w:rsidTr="005B5DC9">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F1C06">
            <w:pPr>
              <w:pStyle w:val="BodyText"/>
              <w:rPr>
                <w:lang w:val="en-NZ"/>
              </w:rPr>
            </w:pPr>
            <w:r w:rsidRPr="008F1C06">
              <w:t>5</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F1C06">
            <w:pPr>
              <w:pStyle w:val="BodyText"/>
              <w:rPr>
                <w:lang w:val="en-NZ"/>
              </w:rPr>
            </w:pPr>
            <w:r w:rsidRPr="008F1C06">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F1C06">
            <w:pPr>
              <w:pStyle w:val="BodyText"/>
              <w:rPr>
                <w:lang w:val="en-NZ"/>
              </w:rPr>
            </w:pPr>
            <w:r w:rsidRPr="008F1C06">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F1C06">
            <w:pPr>
              <w:pStyle w:val="BodyText"/>
              <w:rPr>
                <w:lang w:val="en-NZ"/>
              </w:rPr>
            </w:pPr>
            <w:r w:rsidRPr="008F1C06">
              <w:t>Correct title of UEENEEP010A - Disconnect - reconnect appliances connected to low voltage installation wiring</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F1C06">
            <w:pPr>
              <w:pStyle w:val="BodyText"/>
              <w:rPr>
                <w:lang w:val="en-NZ"/>
              </w:rPr>
            </w:pPr>
            <w:r w:rsidRPr="008F1C06">
              <w:t>60</w:t>
            </w:r>
          </w:p>
        </w:tc>
      </w:tr>
      <w:tr w:rsidTr="005B5DC9">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F1C06">
            <w:pPr>
              <w:pStyle w:val="BodyText"/>
              <w:rPr>
                <w:lang w:val="en-NZ"/>
              </w:rPr>
            </w:pPr>
            <w:r w:rsidRPr="008F1C06">
              <w:t>5</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F1C06">
            <w:pPr>
              <w:pStyle w:val="BodyText"/>
              <w:rPr>
                <w:lang w:val="en-NZ"/>
              </w:rPr>
            </w:pPr>
            <w:r w:rsidRPr="008F1C06">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F1C06">
            <w:pPr>
              <w:pStyle w:val="BodyText"/>
              <w:rPr>
                <w:lang w:val="en-NZ"/>
              </w:rPr>
            </w:pPr>
            <w:r w:rsidRPr="008F1C06">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F1C06">
            <w:pPr>
              <w:pStyle w:val="BodyText"/>
              <w:rPr>
                <w:lang w:val="en-NZ"/>
              </w:rPr>
            </w:pPr>
            <w:r w:rsidRPr="008F1C06">
              <w:t>Correct title of UEENEEP025A - Attach cords, cables and plugs to electrical equipment for connection to 1000 Va.c. or</w:t>
            </w:r>
            <w:r w:rsidRPr="008F1C06">
              <w:t xml:space="preserve"> 1500 Vd.c. supply</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F1C06" w:rsidP="008F1C06">
            <w:pPr>
              <w:pStyle w:val="BodyText"/>
            </w:pPr>
            <w:r w:rsidRPr="008F1C06">
              <w:t>20</w:t>
            </w:r>
          </w:p>
        </w:tc>
      </w:tr>
    </w:tbl>
    <w:p w:rsidR="00000000" w:rsidRPr="008F1C06" w:rsidP="008F1C06">
      <w:pPr>
        <w:pStyle w:val="BodyText"/>
      </w:pPr>
    </w:p>
    <w:p w:rsidR="00000000" w:rsidRPr="008F1C06" w:rsidP="008F1C06">
      <w:pPr>
        <w:pStyle w:val="AllowPageBreak"/>
      </w:pPr>
    </w:p>
    <w:p w:rsidR="00000000" w:rsidRPr="008F1C06" w:rsidP="008F1C06">
      <w:pPr>
        <w:pStyle w:val="Heading1"/>
      </w:pPr>
      <w:bookmarkStart w:id="2" w:name="O_638989"/>
      <w:bookmarkEnd w:id="2"/>
      <w:r w:rsidRPr="008F1C06">
        <w:t>Description</w:t>
      </w:r>
    </w:p>
    <w:p w:rsidR="00000000" w:rsidRPr="008F1C06" w:rsidP="005B5DC9">
      <w:pPr>
        <w:pStyle w:val="Heading3"/>
      </w:pPr>
      <w:r w:rsidRPr="008F1C06">
        <w:rPr>
          <w:rStyle w:val="SpecialBold"/>
        </w:rPr>
        <w:t>Scope</w:t>
      </w:r>
    </w:p>
    <w:p w:rsidR="00000000" w:rsidRPr="008F1C06" w:rsidP="005B5DC9">
      <w:pPr>
        <w:pStyle w:val="BodyText"/>
      </w:pPr>
      <w:r w:rsidRPr="008F1C06">
        <w:t>This qualification provides competencies to select, install, s</w:t>
      </w:r>
      <w:r w:rsidRPr="008F1C06">
        <w:t>et up, test, fault find, repair and maintain electronic equipment and devices at component/sub-assembly level with options in communications, audio, video and TV, personal computer and networks, security and custom installations</w:t>
      </w:r>
    </w:p>
    <w:p w:rsidR="005B5DC9" w:rsidP="005B5DC9">
      <w:pPr>
        <w:pStyle w:val="BodyText"/>
      </w:pPr>
      <w:r w:rsidRPr="008F1C06">
        <w:rPr>
          <w:rStyle w:val="SpecialBold"/>
        </w:rPr>
        <w:t>^ From 1 July 2022 the elec</w:t>
      </w:r>
      <w:r w:rsidRPr="008F1C06">
        <w:rPr>
          <w:rStyle w:val="SpecialBold"/>
        </w:rPr>
        <w:t>tive unit HLTAID003 must no longer be delivered and will be replaced in the Packaging Rules by the unit HLTAID011</w:t>
      </w:r>
      <w:r w:rsidRPr="008F1C06">
        <w:t xml:space="preserve"> - for more information see: </w:t>
      </w:r>
      <w:r>
        <w:fldChar w:fldCharType="begin"/>
      </w:r>
      <w:r>
        <w:instrText xml:space="preserve"> HYPERLINK "https://asqa.gov.au/news-events/news/reminder-about-superseded-hlt-first-aid-units" </w:instrText>
      </w:r>
      <w:r>
        <w:fldChar w:fldCharType="separate"/>
      </w:r>
      <w:r w:rsidRPr="00731797">
        <w:rPr>
          <w:rStyle w:val="Hyperlink"/>
        </w:rPr>
        <w:t>https://asqa.gov.au/news-events/news/reminder-about-superseded-hlt-first-aid-units</w:t>
      </w:r>
      <w:r>
        <w:fldChar w:fldCharType="end"/>
      </w:r>
    </w:p>
    <w:p w:rsidR="00000000" w:rsidRPr="008F1C06" w:rsidP="008F1C06">
      <w:pPr>
        <w:pStyle w:val="Heading1"/>
      </w:pPr>
      <w:bookmarkStart w:id="3" w:name="O_638988"/>
      <w:bookmarkEnd w:id="3"/>
      <w:r w:rsidRPr="008F1C06">
        <w:t>Pathways Inf</w:t>
      </w:r>
      <w:r w:rsidRPr="008F1C06">
        <w:t>ormation</w:t>
      </w:r>
    </w:p>
    <w:p w:rsidR="00000000" w:rsidRPr="008F1C06" w:rsidP="005B5DC9">
      <w:pPr>
        <w:pStyle w:val="BodyText"/>
      </w:pPr>
      <w:r w:rsidRPr="008F1C06">
        <w:t>Not applicable.</w:t>
      </w:r>
    </w:p>
    <w:p w:rsidR="00000000" w:rsidRPr="008F1C06" w:rsidP="008F1C06">
      <w:pPr>
        <w:pStyle w:val="Heading1"/>
      </w:pPr>
      <w:bookmarkStart w:id="4" w:name="O_638987"/>
      <w:bookmarkEnd w:id="4"/>
      <w:r w:rsidRPr="008F1C06">
        <w:t>Licensing/Regulatory Information</w:t>
      </w:r>
    </w:p>
    <w:p w:rsidR="00000000" w:rsidRPr="008F1C06" w:rsidP="005B5DC9">
      <w:pPr>
        <w:pStyle w:val="BodyText"/>
      </w:pPr>
      <w:r w:rsidRPr="008F1C06">
        <w:t>Not applicable.</w:t>
      </w:r>
    </w:p>
    <w:p w:rsidR="00000000" w:rsidRPr="008F1C06" w:rsidP="008F1C06">
      <w:pPr>
        <w:pStyle w:val="Heading1"/>
      </w:pPr>
      <w:bookmarkStart w:id="5" w:name="O_638986"/>
      <w:bookmarkEnd w:id="5"/>
      <w:r w:rsidRPr="008F1C06">
        <w:t>Entry Requirements</w:t>
      </w:r>
    </w:p>
    <w:p w:rsidR="00000000" w:rsidRPr="008F1C06" w:rsidP="005B5DC9">
      <w:pPr>
        <w:pStyle w:val="BodyText"/>
      </w:pPr>
      <w:r w:rsidRPr="008F1C06">
        <w:t>Not applicable.</w:t>
      </w:r>
    </w:p>
    <w:p w:rsidR="00000000" w:rsidRPr="008F1C06" w:rsidP="008F1C06">
      <w:pPr>
        <w:pStyle w:val="Heading1"/>
      </w:pPr>
      <w:bookmarkStart w:id="6" w:name="O_638985"/>
      <w:bookmarkEnd w:id="6"/>
      <w:r w:rsidRPr="008F1C06">
        <w:t>Employability Skills Summary</w:t>
      </w:r>
    </w:p>
    <w:p w:rsidR="00000000" w:rsidRPr="008F1C06" w:rsidP="005B5DC9">
      <w:pPr>
        <w:pStyle w:val="BodyText"/>
      </w:pPr>
      <w:r w:rsidRPr="008F1C06">
        <w:t>Not applicable.</w:t>
      </w:r>
    </w:p>
    <w:p w:rsidR="00000000" w:rsidRPr="008F1C06" w:rsidP="008F1C06">
      <w:pPr>
        <w:pStyle w:val="Heading1"/>
      </w:pPr>
      <w:bookmarkStart w:id="7" w:name="O_638984"/>
      <w:bookmarkEnd w:id="7"/>
      <w:r w:rsidRPr="008F1C06">
        <w:t>Packaging Rules</w:t>
      </w:r>
    </w:p>
    <w:p w:rsidR="00000000" w:rsidRPr="008F1C06" w:rsidP="005B5DC9">
      <w:pPr>
        <w:pStyle w:val="Heading3"/>
      </w:pPr>
      <w:r w:rsidRPr="008F1C06">
        <w:rPr>
          <w:rStyle w:val="SpecialBold"/>
        </w:rPr>
        <w:t>Completion require</w:t>
      </w:r>
      <w:r w:rsidRPr="008F1C06">
        <w:rPr>
          <w:rStyle w:val="SpecialBold"/>
        </w:rPr>
        <w:t>ments</w:t>
      </w:r>
    </w:p>
    <w:p w:rsidR="00000000" w:rsidRPr="008F1C06" w:rsidP="005B5DC9">
      <w:pPr>
        <w:pStyle w:val="BodyText"/>
      </w:pPr>
      <w:r w:rsidRPr="008F1C06">
        <w:t>The requirements for granting this qualification will be met when competency is demonstrated and achieved for:</w:t>
      </w:r>
    </w:p>
    <w:p w:rsidR="00000000" w:rsidRPr="008F1C06" w:rsidP="008F1C06">
      <w:pPr>
        <w:pStyle w:val="ListBullet"/>
      </w:pPr>
      <w:r w:rsidRPr="008F1C06">
        <w:t>All the Core competency standard units, defined in the Core Competency Standard Units table below and</w:t>
      </w:r>
    </w:p>
    <w:p w:rsidR="00000000" w:rsidRPr="008F1C06" w:rsidP="008F1C06">
      <w:pPr>
        <w:pStyle w:val="ListBullet"/>
      </w:pPr>
      <w:r w:rsidRPr="008F1C06">
        <w:t>A combination of Elective competency standard units to achieve a total weighting of 380 points in accordance with the Elective Competency Standard Units table below.</w:t>
      </w:r>
    </w:p>
    <w:p w:rsidR="00000000" w:rsidRPr="008F1C06" w:rsidP="008F1C06">
      <w:pPr>
        <w:pStyle w:val="BodyText"/>
      </w:pPr>
    </w:p>
    <w:tbl>
      <w:tblPr>
        <w:tblW w:w="0" w:type="auto"/>
        <w:tblLayout w:type="fixed"/>
        <w:tblCellMar>
          <w:left w:w="62" w:type="dxa"/>
          <w:right w:w="62" w:type="dxa"/>
        </w:tblCellMar>
        <w:tblLook w:val="0000"/>
      </w:tblPr>
      <w:tblGrid>
        <w:gridCol w:w="1845"/>
        <w:gridCol w:w="5511"/>
        <w:gridCol w:w="1291"/>
      </w:tblGrid>
      <w:tr w:rsidTr="005B5DC9">
        <w:tblPrEx>
          <w:tblW w:w="0" w:type="auto"/>
          <w:tblLayout w:type="fixed"/>
          <w:tblCellMar>
            <w:left w:w="62" w:type="dxa"/>
            <w:right w:w="62" w:type="dxa"/>
          </w:tblCellMar>
          <w:tblLook w:val="0000"/>
        </w:tblPrEx>
        <w:trPr>
          <w:tblHeader/>
        </w:trPr>
        <w:tc>
          <w:tcPr>
            <w:tcW w:w="7356" w:type="dxa"/>
            <w:gridSpan w:val="2"/>
            <w:tcBorders>
              <w:top w:val="single" w:sz="4" w:space="0" w:color="auto"/>
              <w:left w:val="single" w:sz="4" w:space="0" w:color="auto"/>
              <w:bottom w:val="single" w:sz="4" w:space="0" w:color="auto"/>
              <w:right w:val="single" w:sz="4" w:space="0" w:color="auto"/>
            </w:tcBorders>
            <w:shd w:val="clear" w:color="auto" w:fill="E6E6E6"/>
            <w:tcMar>
              <w:top w:w="0" w:type="dxa"/>
              <w:left w:w="62" w:type="dxa"/>
              <w:bottom w:w="0" w:type="dxa"/>
              <w:right w:w="62" w:type="dxa"/>
            </w:tcMar>
          </w:tcPr>
          <w:p w:rsidR="00000000" w:rsidRPr="008F1C06" w:rsidP="008F1C06">
            <w:pPr>
              <w:pStyle w:val="BodyText"/>
            </w:pPr>
            <w:r w:rsidRPr="008F1C06">
              <w:rPr>
                <w:rStyle w:val="SpecialBold"/>
              </w:rPr>
              <w:t xml:space="preserve">Core Competency Standard Units </w:t>
            </w:r>
          </w:p>
          <w:p w:rsidR="00000000" w:rsidRPr="008F1C06" w:rsidP="008F1C06">
            <w:pPr>
              <w:pStyle w:val="BodyText"/>
            </w:pPr>
            <w:r w:rsidRPr="008F1C06">
              <w:t>All Core competency standard units to be achieved</w:t>
            </w:r>
          </w:p>
        </w:tc>
        <w:tc>
          <w:tcPr>
            <w:tcW w:w="1291" w:type="dxa"/>
            <w:tcBorders>
              <w:top w:val="single" w:sz="4" w:space="0" w:color="auto"/>
              <w:left w:val="single" w:sz="4" w:space="0" w:color="auto"/>
              <w:bottom w:val="single" w:sz="4" w:space="0" w:color="auto"/>
              <w:right w:val="single" w:sz="4" w:space="0" w:color="auto"/>
            </w:tcBorders>
            <w:shd w:val="clear" w:color="auto" w:fill="E6E6E6"/>
            <w:tcMar>
              <w:top w:w="0" w:type="dxa"/>
              <w:left w:w="62" w:type="dxa"/>
              <w:bottom w:w="0" w:type="dxa"/>
              <w:right w:w="62" w:type="dxa"/>
            </w:tcMar>
          </w:tcPr>
          <w:p w:rsidR="00000000" w:rsidP="008F1C06">
            <w:pPr>
              <w:pStyle w:val="BodyText"/>
              <w:rPr>
                <w:lang w:val="en-NZ"/>
              </w:rPr>
            </w:pPr>
            <w:r w:rsidRPr="008F1C06">
              <w:rPr>
                <w:rStyle w:val="SpecialBold"/>
              </w:rPr>
              <w:t>Weight</w:t>
            </w:r>
            <w:r w:rsidRPr="008F1C06">
              <w:rPr>
                <w:rStyle w:val="SpecialBold"/>
              </w:rPr>
              <w:t>ing Points</w:t>
            </w:r>
          </w:p>
        </w:tc>
      </w:tr>
      <w:tr w:rsidTr="005B5DC9">
        <w:tblPrEx>
          <w:tblW w:w="0" w:type="auto"/>
          <w:tblLayout w:type="fixed"/>
          <w:tblCellMar>
            <w:left w:w="62" w:type="dxa"/>
            <w:right w:w="62" w:type="dxa"/>
          </w:tblCellMar>
          <w:tblLook w:val="0000"/>
        </w:tblPrEx>
        <w:tc>
          <w:tcPr>
            <w:tcW w:w="18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C06">
            <w:pPr>
              <w:pStyle w:val="BodyText"/>
              <w:rPr>
                <w:lang w:val="en-NZ"/>
              </w:rPr>
            </w:pPr>
            <w:r w:rsidRPr="008F1C06">
              <w:t>UEENEEC021B</w:t>
            </w:r>
          </w:p>
        </w:tc>
        <w:tc>
          <w:tcPr>
            <w:tcW w:w="55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C06">
            <w:pPr>
              <w:pStyle w:val="BodyText"/>
              <w:rPr>
                <w:lang w:val="en-NZ"/>
              </w:rPr>
            </w:pPr>
            <w:r w:rsidRPr="008F1C06">
              <w:t>Participate in electronics and communications work and competency development activities</w:t>
            </w:r>
          </w:p>
        </w:tc>
        <w:tc>
          <w:tcPr>
            <w:tcW w:w="12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C06">
            <w:pPr>
              <w:pStyle w:val="BodyText"/>
              <w:rPr>
                <w:lang w:val="en-NZ"/>
              </w:rPr>
            </w:pPr>
            <w:r w:rsidRPr="008F1C06">
              <w:t>60</w:t>
            </w:r>
          </w:p>
        </w:tc>
      </w:tr>
      <w:tr w:rsidTr="005B5DC9">
        <w:tblPrEx>
          <w:tblW w:w="0" w:type="auto"/>
          <w:tblLayout w:type="fixed"/>
          <w:tblCellMar>
            <w:left w:w="62" w:type="dxa"/>
            <w:right w:w="62" w:type="dxa"/>
          </w:tblCellMar>
          <w:tblLook w:val="0000"/>
        </w:tblPrEx>
        <w:tc>
          <w:tcPr>
            <w:tcW w:w="18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C06">
            <w:pPr>
              <w:pStyle w:val="BodyText"/>
              <w:rPr>
                <w:lang w:val="en-NZ"/>
              </w:rPr>
            </w:pPr>
            <w:r w:rsidRPr="008F1C06">
              <w:t>UEENEEE101A</w:t>
            </w:r>
          </w:p>
        </w:tc>
        <w:tc>
          <w:tcPr>
            <w:tcW w:w="55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C06">
            <w:pPr>
              <w:pStyle w:val="BodyText"/>
              <w:rPr>
                <w:lang w:val="en-NZ"/>
              </w:rPr>
            </w:pPr>
            <w:r w:rsidRPr="008F1C06">
              <w:t>Apply Occupational Health and Safety regulations, codes and practices in the workplace</w:t>
            </w:r>
          </w:p>
        </w:tc>
        <w:tc>
          <w:tcPr>
            <w:tcW w:w="12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C06">
            <w:pPr>
              <w:pStyle w:val="BodyText"/>
              <w:rPr>
                <w:lang w:val="en-NZ"/>
              </w:rPr>
            </w:pPr>
            <w:r w:rsidRPr="008F1C06">
              <w:t>20</w:t>
            </w:r>
          </w:p>
        </w:tc>
      </w:tr>
      <w:tr w:rsidTr="005B5DC9">
        <w:tblPrEx>
          <w:tblW w:w="0" w:type="auto"/>
          <w:tblLayout w:type="fixed"/>
          <w:tblCellMar>
            <w:left w:w="62" w:type="dxa"/>
            <w:right w:w="62" w:type="dxa"/>
          </w:tblCellMar>
          <w:tblLook w:val="0000"/>
        </w:tblPrEx>
        <w:tc>
          <w:tcPr>
            <w:tcW w:w="18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C06">
            <w:pPr>
              <w:pStyle w:val="BodyText"/>
              <w:rPr>
                <w:lang w:val="en-NZ"/>
              </w:rPr>
            </w:pPr>
            <w:r w:rsidRPr="008F1C06">
              <w:t>UEENEEE102A</w:t>
            </w:r>
          </w:p>
        </w:tc>
        <w:tc>
          <w:tcPr>
            <w:tcW w:w="55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C06">
            <w:pPr>
              <w:pStyle w:val="BodyText"/>
              <w:rPr>
                <w:lang w:val="en-NZ"/>
              </w:rPr>
            </w:pPr>
            <w:r w:rsidRPr="008F1C06">
              <w:t>Fabricate, assemble and dismantle utilities industry components</w:t>
            </w:r>
          </w:p>
        </w:tc>
        <w:tc>
          <w:tcPr>
            <w:tcW w:w="12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C06">
            <w:pPr>
              <w:pStyle w:val="BodyText"/>
              <w:rPr>
                <w:lang w:val="en-NZ"/>
              </w:rPr>
            </w:pPr>
            <w:r w:rsidRPr="008F1C06">
              <w:t>40</w:t>
            </w:r>
          </w:p>
        </w:tc>
      </w:tr>
      <w:tr w:rsidTr="005B5DC9">
        <w:tblPrEx>
          <w:tblW w:w="0" w:type="auto"/>
          <w:tblLayout w:type="fixed"/>
          <w:tblCellMar>
            <w:left w:w="62" w:type="dxa"/>
            <w:right w:w="62" w:type="dxa"/>
          </w:tblCellMar>
          <w:tblLook w:val="0000"/>
        </w:tblPrEx>
        <w:tc>
          <w:tcPr>
            <w:tcW w:w="18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C06">
            <w:pPr>
              <w:pStyle w:val="BodyText"/>
              <w:rPr>
                <w:lang w:val="en-NZ"/>
              </w:rPr>
            </w:pPr>
            <w:r w:rsidRPr="008F1C06">
              <w:t>UEENEEE104A</w:t>
            </w:r>
          </w:p>
        </w:tc>
        <w:tc>
          <w:tcPr>
            <w:tcW w:w="55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C06">
            <w:pPr>
              <w:pStyle w:val="BodyText"/>
              <w:rPr>
                <w:lang w:val="en-NZ"/>
              </w:rPr>
            </w:pPr>
            <w:r w:rsidRPr="008F1C06">
              <w:t>Solve problems in d.c. circuits</w:t>
            </w:r>
          </w:p>
        </w:tc>
        <w:tc>
          <w:tcPr>
            <w:tcW w:w="12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C06">
            <w:pPr>
              <w:pStyle w:val="BodyText"/>
              <w:rPr>
                <w:lang w:val="en-NZ"/>
              </w:rPr>
            </w:pPr>
            <w:r w:rsidRPr="008F1C06">
              <w:t>80</w:t>
            </w:r>
          </w:p>
        </w:tc>
      </w:tr>
      <w:tr w:rsidTr="005B5DC9">
        <w:tblPrEx>
          <w:tblW w:w="0" w:type="auto"/>
          <w:tblLayout w:type="fixed"/>
          <w:tblCellMar>
            <w:left w:w="62" w:type="dxa"/>
            <w:right w:w="62" w:type="dxa"/>
          </w:tblCellMar>
          <w:tblLook w:val="0000"/>
        </w:tblPrEx>
        <w:tc>
          <w:tcPr>
            <w:tcW w:w="18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C06">
            <w:pPr>
              <w:pStyle w:val="BodyText"/>
              <w:rPr>
                <w:lang w:val="en-NZ"/>
              </w:rPr>
            </w:pPr>
            <w:r w:rsidRPr="008F1C06">
              <w:t>UEENEEE137A</w:t>
            </w:r>
          </w:p>
        </w:tc>
        <w:tc>
          <w:tcPr>
            <w:tcW w:w="55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C06">
            <w:pPr>
              <w:pStyle w:val="BodyText"/>
              <w:rPr>
                <w:lang w:val="en-NZ"/>
              </w:rPr>
            </w:pPr>
            <w:r w:rsidRPr="008F1C06">
              <w:t>Document and apply measures to control OHS risks associated with electrotechnology work</w:t>
            </w:r>
          </w:p>
        </w:tc>
        <w:tc>
          <w:tcPr>
            <w:tcW w:w="12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C06">
            <w:pPr>
              <w:pStyle w:val="BodyText"/>
              <w:rPr>
                <w:lang w:val="en-NZ"/>
              </w:rPr>
            </w:pPr>
            <w:r w:rsidRPr="008F1C06">
              <w:t>20</w:t>
            </w:r>
          </w:p>
        </w:tc>
      </w:tr>
      <w:tr w:rsidTr="005B5DC9">
        <w:tblPrEx>
          <w:tblW w:w="0" w:type="auto"/>
          <w:tblLayout w:type="fixed"/>
          <w:tblCellMar>
            <w:left w:w="62" w:type="dxa"/>
            <w:right w:w="62" w:type="dxa"/>
          </w:tblCellMar>
          <w:tblLook w:val="0000"/>
        </w:tblPrEx>
        <w:tc>
          <w:tcPr>
            <w:tcW w:w="18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C06">
            <w:pPr>
              <w:pStyle w:val="BodyText"/>
              <w:rPr>
                <w:lang w:val="en-NZ"/>
              </w:rPr>
            </w:pPr>
            <w:r w:rsidRPr="008F1C06">
              <w:t>UEENEEH102A</w:t>
            </w:r>
          </w:p>
        </w:tc>
        <w:tc>
          <w:tcPr>
            <w:tcW w:w="55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C06">
            <w:pPr>
              <w:pStyle w:val="BodyText"/>
              <w:rPr>
                <w:lang w:val="en-NZ"/>
              </w:rPr>
            </w:pPr>
            <w:r w:rsidRPr="008F1C06">
              <w:t>Repairs basic electronic</w:t>
            </w:r>
            <w:r w:rsidRPr="008F1C06">
              <w:t xml:space="preserve"> apparatus faults by replacement of components</w:t>
            </w:r>
          </w:p>
        </w:tc>
        <w:tc>
          <w:tcPr>
            <w:tcW w:w="12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C06">
            <w:pPr>
              <w:pStyle w:val="BodyText"/>
              <w:rPr>
                <w:lang w:val="en-NZ"/>
              </w:rPr>
            </w:pPr>
            <w:r w:rsidRPr="008F1C06">
              <w:t>40</w:t>
            </w:r>
          </w:p>
        </w:tc>
      </w:tr>
      <w:tr w:rsidTr="005B5DC9">
        <w:tblPrEx>
          <w:tblW w:w="0" w:type="auto"/>
          <w:tblLayout w:type="fixed"/>
          <w:tblCellMar>
            <w:left w:w="62" w:type="dxa"/>
            <w:right w:w="62" w:type="dxa"/>
          </w:tblCellMar>
          <w:tblLook w:val="0000"/>
        </w:tblPrEx>
        <w:tc>
          <w:tcPr>
            <w:tcW w:w="18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C06">
            <w:pPr>
              <w:pStyle w:val="BodyText"/>
              <w:rPr>
                <w:lang w:val="en-NZ"/>
              </w:rPr>
            </w:pPr>
            <w:r w:rsidRPr="008F1C06">
              <w:t>UEENEEH111A</w:t>
            </w:r>
          </w:p>
        </w:tc>
        <w:tc>
          <w:tcPr>
            <w:tcW w:w="55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C06">
            <w:pPr>
              <w:pStyle w:val="BodyText"/>
              <w:rPr>
                <w:lang w:val="en-NZ"/>
              </w:rPr>
            </w:pPr>
            <w:r w:rsidRPr="008F1C06">
              <w:t>Troubleshoot single phase input d.c. power supplies</w:t>
            </w:r>
          </w:p>
        </w:tc>
        <w:tc>
          <w:tcPr>
            <w:tcW w:w="12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C06">
            <w:pPr>
              <w:pStyle w:val="BodyText"/>
              <w:rPr>
                <w:lang w:val="en-NZ"/>
              </w:rPr>
            </w:pPr>
            <w:r w:rsidRPr="008F1C06">
              <w:t>40</w:t>
            </w:r>
          </w:p>
        </w:tc>
      </w:tr>
      <w:tr w:rsidTr="005B5DC9">
        <w:tblPrEx>
          <w:tblW w:w="0" w:type="auto"/>
          <w:tblLayout w:type="fixed"/>
          <w:tblCellMar>
            <w:left w:w="62" w:type="dxa"/>
            <w:right w:w="62" w:type="dxa"/>
          </w:tblCellMar>
          <w:tblLook w:val="0000"/>
        </w:tblPrEx>
        <w:tc>
          <w:tcPr>
            <w:tcW w:w="18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C06">
            <w:pPr>
              <w:pStyle w:val="BodyText"/>
              <w:rPr>
                <w:lang w:val="en-NZ"/>
              </w:rPr>
            </w:pPr>
            <w:r w:rsidRPr="008F1C06">
              <w:t>UEENEEH112A</w:t>
            </w:r>
          </w:p>
        </w:tc>
        <w:tc>
          <w:tcPr>
            <w:tcW w:w="55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C06">
            <w:pPr>
              <w:pStyle w:val="BodyText"/>
              <w:rPr>
                <w:lang w:val="en-NZ"/>
              </w:rPr>
            </w:pPr>
            <w:r w:rsidRPr="008F1C06">
              <w:t>Troubleshoot digital sub-systems</w:t>
            </w:r>
          </w:p>
        </w:tc>
        <w:tc>
          <w:tcPr>
            <w:tcW w:w="12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C06">
            <w:pPr>
              <w:pStyle w:val="BodyText"/>
              <w:rPr>
                <w:lang w:val="en-NZ"/>
              </w:rPr>
            </w:pPr>
            <w:r w:rsidRPr="008F1C06">
              <w:t>80</w:t>
            </w:r>
          </w:p>
        </w:tc>
      </w:tr>
      <w:tr w:rsidTr="005B5DC9">
        <w:tblPrEx>
          <w:tblW w:w="0" w:type="auto"/>
          <w:tblLayout w:type="fixed"/>
          <w:tblCellMar>
            <w:left w:w="62" w:type="dxa"/>
            <w:right w:w="62" w:type="dxa"/>
          </w:tblCellMar>
          <w:tblLook w:val="0000"/>
        </w:tblPrEx>
        <w:tc>
          <w:tcPr>
            <w:tcW w:w="18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C06">
            <w:pPr>
              <w:pStyle w:val="BodyText"/>
              <w:rPr>
                <w:lang w:val="en-NZ"/>
              </w:rPr>
            </w:pPr>
            <w:r w:rsidRPr="008F1C06">
              <w:t>UEENEEH113A</w:t>
            </w:r>
          </w:p>
        </w:tc>
        <w:tc>
          <w:tcPr>
            <w:tcW w:w="55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C06">
            <w:pPr>
              <w:pStyle w:val="BodyText"/>
              <w:rPr>
                <w:lang w:val="en-NZ"/>
              </w:rPr>
            </w:pPr>
            <w:r w:rsidRPr="008F1C06">
              <w:t>Troubleshoot amplifiers in an electronic apparatus</w:t>
            </w:r>
          </w:p>
        </w:tc>
        <w:tc>
          <w:tcPr>
            <w:tcW w:w="12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C06">
            <w:pPr>
              <w:pStyle w:val="BodyText"/>
              <w:rPr>
                <w:lang w:val="en-NZ"/>
              </w:rPr>
            </w:pPr>
            <w:r w:rsidRPr="008F1C06">
              <w:t>80</w:t>
            </w:r>
          </w:p>
        </w:tc>
      </w:tr>
      <w:tr w:rsidTr="005B5DC9">
        <w:tblPrEx>
          <w:tblW w:w="0" w:type="auto"/>
          <w:tblLayout w:type="fixed"/>
          <w:tblCellMar>
            <w:left w:w="62" w:type="dxa"/>
            <w:right w:w="62" w:type="dxa"/>
          </w:tblCellMar>
          <w:tblLook w:val="0000"/>
        </w:tblPrEx>
        <w:tc>
          <w:tcPr>
            <w:tcW w:w="18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C06">
            <w:pPr>
              <w:pStyle w:val="BodyText"/>
              <w:rPr>
                <w:lang w:val="en-NZ"/>
              </w:rPr>
            </w:pPr>
            <w:r w:rsidRPr="008F1C06">
              <w:t>UEENEEH114A</w:t>
            </w:r>
          </w:p>
        </w:tc>
        <w:tc>
          <w:tcPr>
            <w:tcW w:w="55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C06">
            <w:pPr>
              <w:pStyle w:val="BodyText"/>
              <w:rPr>
                <w:lang w:val="en-NZ"/>
              </w:rPr>
            </w:pPr>
            <w:r w:rsidRPr="008F1C06">
              <w:t>Troubleshoot resonance circuits in an electronic apparatus</w:t>
            </w:r>
          </w:p>
        </w:tc>
        <w:tc>
          <w:tcPr>
            <w:tcW w:w="12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C06">
            <w:pPr>
              <w:pStyle w:val="BodyText"/>
              <w:rPr>
                <w:lang w:val="en-NZ"/>
              </w:rPr>
            </w:pPr>
            <w:r w:rsidRPr="008F1C06">
              <w:t>80</w:t>
            </w:r>
          </w:p>
        </w:tc>
      </w:tr>
      <w:tr w:rsidTr="005B5DC9">
        <w:tblPrEx>
          <w:tblW w:w="0" w:type="auto"/>
          <w:tblLayout w:type="fixed"/>
          <w:tblCellMar>
            <w:left w:w="62" w:type="dxa"/>
            <w:right w:w="62" w:type="dxa"/>
          </w:tblCellMar>
          <w:tblLook w:val="0000"/>
        </w:tblPrEx>
        <w:tc>
          <w:tcPr>
            <w:tcW w:w="18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C06">
            <w:pPr>
              <w:pStyle w:val="BodyText"/>
              <w:rPr>
                <w:lang w:val="en-NZ"/>
              </w:rPr>
            </w:pPr>
            <w:r w:rsidRPr="008F1C06">
              <w:t>UEENEEH138A</w:t>
            </w:r>
          </w:p>
        </w:tc>
        <w:tc>
          <w:tcPr>
            <w:tcW w:w="55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C06">
            <w:pPr>
              <w:pStyle w:val="BodyText"/>
              <w:rPr>
                <w:lang w:val="en-NZ"/>
              </w:rPr>
            </w:pPr>
            <w:r w:rsidRPr="008F1C06">
              <w:t>Fault find and repair complex power supplies</w:t>
            </w:r>
          </w:p>
        </w:tc>
        <w:tc>
          <w:tcPr>
            <w:tcW w:w="12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C06">
            <w:pPr>
              <w:pStyle w:val="BodyText"/>
              <w:rPr>
                <w:lang w:val="en-NZ"/>
              </w:rPr>
            </w:pPr>
            <w:r w:rsidRPr="008F1C06">
              <w:t>40</w:t>
            </w:r>
          </w:p>
        </w:tc>
      </w:tr>
      <w:tr w:rsidTr="005B5DC9">
        <w:tblPrEx>
          <w:tblW w:w="0" w:type="auto"/>
          <w:tblLayout w:type="fixed"/>
          <w:tblCellMar>
            <w:left w:w="62" w:type="dxa"/>
            <w:right w:w="62" w:type="dxa"/>
          </w:tblCellMar>
          <w:tblLook w:val="0000"/>
        </w:tblPrEx>
        <w:tc>
          <w:tcPr>
            <w:tcW w:w="18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C06">
            <w:pPr>
              <w:pStyle w:val="BodyText"/>
              <w:rPr>
                <w:lang w:val="en-NZ"/>
              </w:rPr>
            </w:pPr>
            <w:r w:rsidRPr="008F1C06">
              <w:t>UEENEEH139A</w:t>
            </w:r>
          </w:p>
        </w:tc>
        <w:tc>
          <w:tcPr>
            <w:tcW w:w="55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C06">
            <w:pPr>
              <w:pStyle w:val="BodyText"/>
              <w:rPr>
                <w:lang w:val="en-NZ"/>
              </w:rPr>
            </w:pPr>
            <w:r w:rsidRPr="008F1C06">
              <w:t>Troubleshoot basic amplifier circuits</w:t>
            </w:r>
          </w:p>
        </w:tc>
        <w:tc>
          <w:tcPr>
            <w:tcW w:w="12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C06">
            <w:pPr>
              <w:pStyle w:val="BodyText"/>
              <w:rPr>
                <w:lang w:val="en-NZ"/>
              </w:rPr>
            </w:pPr>
            <w:r w:rsidRPr="008F1C06">
              <w:t>40</w:t>
            </w:r>
          </w:p>
        </w:tc>
      </w:tr>
      <w:tr w:rsidTr="005B5DC9">
        <w:tblPrEx>
          <w:tblW w:w="0" w:type="auto"/>
          <w:tblLayout w:type="fixed"/>
          <w:tblCellMar>
            <w:left w:w="62" w:type="dxa"/>
            <w:right w:w="62" w:type="dxa"/>
          </w:tblCellMar>
          <w:tblLook w:val="0000"/>
        </w:tblPrEx>
        <w:trPr>
          <w:trHeight w:val="732"/>
        </w:trPr>
        <w:tc>
          <w:tcPr>
            <w:tcW w:w="18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C06">
            <w:pPr>
              <w:pStyle w:val="BodyText"/>
              <w:rPr>
                <w:lang w:val="en-NZ"/>
              </w:rPr>
            </w:pPr>
            <w:r w:rsidRPr="008F1C06">
              <w:t>UEENEEH146A</w:t>
            </w:r>
          </w:p>
        </w:tc>
        <w:tc>
          <w:tcPr>
            <w:tcW w:w="55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C06">
            <w:pPr>
              <w:pStyle w:val="BodyText"/>
              <w:rPr>
                <w:lang w:val="en-NZ"/>
              </w:rPr>
            </w:pPr>
            <w:r w:rsidRPr="008F1C06">
              <w:t>Solve fundamental electronic communications system problems</w:t>
            </w:r>
          </w:p>
        </w:tc>
        <w:tc>
          <w:tcPr>
            <w:tcW w:w="12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C06">
            <w:pPr>
              <w:pStyle w:val="BodyText"/>
              <w:rPr>
                <w:lang w:val="en-NZ"/>
              </w:rPr>
            </w:pPr>
            <w:r w:rsidRPr="008F1C06">
              <w:t>40</w:t>
            </w:r>
          </w:p>
        </w:tc>
      </w:tr>
      <w:tr w:rsidTr="005B5DC9">
        <w:tblPrEx>
          <w:tblW w:w="0" w:type="auto"/>
          <w:tblLayout w:type="fixed"/>
          <w:tblCellMar>
            <w:left w:w="62" w:type="dxa"/>
            <w:right w:w="62" w:type="dxa"/>
          </w:tblCellMar>
          <w:tblLook w:val="0000"/>
        </w:tblPrEx>
        <w:trPr>
          <w:trHeight w:val="732"/>
        </w:trPr>
        <w:tc>
          <w:tcPr>
            <w:tcW w:w="18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C06">
            <w:pPr>
              <w:pStyle w:val="BodyText"/>
              <w:rPr>
                <w:lang w:val="en-NZ"/>
              </w:rPr>
            </w:pPr>
            <w:r w:rsidRPr="008F1C06">
              <w:t>UEENEEK142A</w:t>
            </w:r>
          </w:p>
        </w:tc>
        <w:tc>
          <w:tcPr>
            <w:tcW w:w="55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C06">
            <w:pPr>
              <w:pStyle w:val="BodyText"/>
              <w:rPr>
                <w:lang w:val="en-NZ"/>
              </w:rPr>
            </w:pPr>
            <w:r w:rsidRPr="008F1C06">
              <w:t>Apply environmentally and sustainable procedures in the energy sector</w:t>
            </w:r>
          </w:p>
        </w:tc>
        <w:tc>
          <w:tcPr>
            <w:tcW w:w="12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C06">
            <w:pPr>
              <w:pStyle w:val="BodyText"/>
              <w:rPr>
                <w:lang w:val="en-NZ"/>
              </w:rPr>
            </w:pPr>
            <w:r w:rsidRPr="008F1C06">
              <w:t>20</w:t>
            </w:r>
          </w:p>
        </w:tc>
      </w:tr>
      <w:tr w:rsidTr="005B5DC9">
        <w:tblPrEx>
          <w:tblW w:w="0" w:type="auto"/>
          <w:tblLayout w:type="fixed"/>
          <w:tblCellMar>
            <w:left w:w="62" w:type="dxa"/>
            <w:right w:w="62" w:type="dxa"/>
          </w:tblCellMar>
          <w:tblLook w:val="0000"/>
        </w:tblPrEx>
        <w:trPr>
          <w:trHeight w:val="732"/>
        </w:trPr>
        <w:tc>
          <w:tcPr>
            <w:tcW w:w="735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1C06" w:rsidP="008F1C06">
            <w:pPr>
              <w:pStyle w:val="BodyText"/>
            </w:pPr>
            <w:r w:rsidRPr="008F1C06">
              <w:rPr>
                <w:rStyle w:val="SpecialBold"/>
              </w:rPr>
              <w:t>Total points in core</w:t>
            </w:r>
          </w:p>
        </w:tc>
        <w:tc>
          <w:tcPr>
            <w:tcW w:w="12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1C06" w:rsidP="008F1C06">
            <w:pPr>
              <w:pStyle w:val="BodyText"/>
            </w:pPr>
            <w:r w:rsidRPr="008F1C06">
              <w:rPr>
                <w:rStyle w:val="SpecialBold"/>
              </w:rPr>
              <w:t>680</w:t>
            </w:r>
          </w:p>
        </w:tc>
      </w:tr>
    </w:tbl>
    <w:p w:rsidR="00000000" w:rsidRPr="008F1C06" w:rsidP="008F1C06">
      <w:pPr>
        <w:pStyle w:val="BodyText"/>
      </w:pPr>
    </w:p>
    <w:tbl>
      <w:tblPr>
        <w:tblW w:w="0" w:type="auto"/>
        <w:tblLayout w:type="fixed"/>
        <w:tblCellMar>
          <w:left w:w="62" w:type="dxa"/>
          <w:right w:w="62" w:type="dxa"/>
        </w:tblCellMar>
        <w:tblLook w:val="0000"/>
      </w:tblPr>
      <w:tblGrid>
        <w:gridCol w:w="404"/>
        <w:gridCol w:w="5770"/>
        <w:gridCol w:w="1208"/>
        <w:gridCol w:w="1265"/>
      </w:tblGrid>
      <w:tr w:rsidTr="005B5DC9">
        <w:tblPrEx>
          <w:tblW w:w="0" w:type="auto"/>
          <w:tblLayout w:type="fixed"/>
          <w:tblCellMar>
            <w:left w:w="62" w:type="dxa"/>
            <w:right w:w="62" w:type="dxa"/>
          </w:tblCellMar>
          <w:tblLook w:val="0000"/>
        </w:tblPrEx>
        <w:trPr>
          <w:trHeight w:val="732"/>
        </w:trPr>
        <w:tc>
          <w:tcPr>
            <w:tcW w:w="8647" w:type="dxa"/>
            <w:gridSpan w:val="4"/>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tcPr>
          <w:p w:rsidR="00000000" w:rsidRPr="008F1C06" w:rsidP="008F1C06">
            <w:pPr>
              <w:pStyle w:val="BodyText"/>
            </w:pPr>
            <w:r w:rsidRPr="008F1C06">
              <w:rPr>
                <w:rStyle w:val="SpecialBold"/>
              </w:rPr>
              <w:t>Elective Competency Standard Units</w:t>
            </w:r>
          </w:p>
          <w:p w:rsidR="00000000" w:rsidP="008F1C06">
            <w:pPr>
              <w:pStyle w:val="BodyText"/>
              <w:rPr>
                <w:lang w:val="en-NZ"/>
              </w:rPr>
            </w:pPr>
            <w:r w:rsidRPr="008F1C06">
              <w:t xml:space="preserve">Complete Elective units to achieve a total of weighting of 380 points from the following groups: </w:t>
            </w:r>
          </w:p>
        </w:tc>
      </w:tr>
      <w:tr w:rsidTr="005B5DC9">
        <w:tblPrEx>
          <w:tblW w:w="0" w:type="auto"/>
          <w:tblLayout w:type="fixed"/>
          <w:tblCellMar>
            <w:left w:w="62" w:type="dxa"/>
            <w:right w:w="62" w:type="dxa"/>
          </w:tblCellMar>
          <w:tblLook w:val="0000"/>
        </w:tblPrEx>
        <w:trPr>
          <w:trHeight w:val="732"/>
        </w:trPr>
        <w:tc>
          <w:tcPr>
            <w:tcW w:w="6174"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1C06" w:rsidP="008F1C06">
            <w:pPr>
              <w:pStyle w:val="BodyText"/>
            </w:pPr>
            <w:r w:rsidRPr="008F1C06">
              <w:rPr>
                <w:rStyle w:val="SpecialBold"/>
              </w:rPr>
              <w:t>Group</w:t>
            </w:r>
          </w:p>
        </w:tc>
        <w:tc>
          <w:tcPr>
            <w:tcW w:w="12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F1C06" w:rsidP="008F1C06">
            <w:pPr>
              <w:pStyle w:val="BodyText"/>
            </w:pPr>
            <w:r w:rsidRPr="008F1C06">
              <w:rPr>
                <w:rStyle w:val="SpecialBold"/>
              </w:rPr>
              <w:t>Minimum points</w:t>
            </w:r>
          </w:p>
        </w:tc>
        <w:tc>
          <w:tcPr>
            <w:tcW w:w="12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F1C06">
            <w:pPr>
              <w:pStyle w:val="BodyText"/>
              <w:rPr>
                <w:lang w:val="en-NZ"/>
              </w:rPr>
            </w:pPr>
            <w:r w:rsidRPr="008F1C06">
              <w:rPr>
                <w:rStyle w:val="SpecialBold"/>
              </w:rPr>
              <w:t>Maximum points</w:t>
            </w:r>
          </w:p>
        </w:tc>
      </w:tr>
      <w:tr w:rsidTr="005B5DC9">
        <w:tblPrEx>
          <w:tblW w:w="0" w:type="auto"/>
          <w:tblLayout w:type="fixed"/>
          <w:tblCellMar>
            <w:left w:w="62" w:type="dxa"/>
            <w:right w:w="62" w:type="dxa"/>
          </w:tblCellMar>
          <w:tblLook w:val="0000"/>
        </w:tblPrEx>
        <w:trPr>
          <w:trHeight w:val="732"/>
        </w:trPr>
        <w:tc>
          <w:tcPr>
            <w:tcW w:w="4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1C06" w:rsidP="008F1C06">
            <w:pPr>
              <w:pStyle w:val="BodyText"/>
            </w:pPr>
            <w:r w:rsidRPr="008F1C06">
              <w:rPr>
                <w:rStyle w:val="SpecialBold"/>
              </w:rPr>
              <w:t>A</w:t>
            </w:r>
          </w:p>
        </w:tc>
        <w:tc>
          <w:tcPr>
            <w:tcW w:w="57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F1C06" w:rsidP="008F1C06">
            <w:pPr>
              <w:pStyle w:val="BodyText"/>
            </w:pPr>
            <w:r w:rsidRPr="008F1C06">
              <w:rPr>
                <w:rStyle w:val="SpecialBold"/>
              </w:rPr>
              <w:t>Imported and Common Elective Units</w:t>
            </w:r>
          </w:p>
          <w:p w:rsidR="00000000" w:rsidP="008F1C06">
            <w:pPr>
              <w:pStyle w:val="BodyText"/>
              <w:rPr>
                <w:lang w:val="en-NZ"/>
              </w:rPr>
            </w:pPr>
            <w:r w:rsidRPr="008F1C06">
              <w:t>Imported units from other training packages and/or state accredited courses can be added to this group, but they must be selected from qualifications where the unit is first packaged at AQF level 3.  If units have not being assigned a weighting by the rele</w:t>
            </w:r>
            <w:r w:rsidRPr="008F1C06">
              <w:t>vant EE-Oz Industry Technical Advisory Committee, their weighting will be 10 points.</w:t>
            </w:r>
          </w:p>
        </w:tc>
        <w:tc>
          <w:tcPr>
            <w:tcW w:w="12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C06">
            <w:pPr>
              <w:pStyle w:val="BodyText"/>
              <w:rPr>
                <w:lang w:val="en-NZ"/>
              </w:rPr>
            </w:pPr>
            <w:r w:rsidRPr="008F1C06">
              <w:t>0</w:t>
            </w:r>
          </w:p>
        </w:tc>
        <w:tc>
          <w:tcPr>
            <w:tcW w:w="12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C06">
            <w:pPr>
              <w:pStyle w:val="BodyText"/>
              <w:rPr>
                <w:lang w:val="en-NZ"/>
              </w:rPr>
            </w:pPr>
            <w:r w:rsidRPr="008F1C06">
              <w:t>180</w:t>
            </w:r>
          </w:p>
        </w:tc>
      </w:tr>
      <w:tr w:rsidTr="005B5DC9">
        <w:tblPrEx>
          <w:tblW w:w="0" w:type="auto"/>
          <w:tblLayout w:type="fixed"/>
          <w:tblCellMar>
            <w:left w:w="62" w:type="dxa"/>
            <w:right w:w="62" w:type="dxa"/>
          </w:tblCellMar>
          <w:tblLook w:val="0000"/>
        </w:tblPrEx>
        <w:trPr>
          <w:trHeight w:val="732"/>
        </w:trPr>
        <w:tc>
          <w:tcPr>
            <w:tcW w:w="4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1C06" w:rsidP="008F1C06">
            <w:pPr>
              <w:pStyle w:val="BodyText"/>
            </w:pPr>
            <w:r w:rsidRPr="008F1C06">
              <w:rPr>
                <w:rStyle w:val="SpecialBold"/>
              </w:rPr>
              <w:t>B</w:t>
            </w:r>
          </w:p>
        </w:tc>
        <w:tc>
          <w:tcPr>
            <w:tcW w:w="57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F1C06">
            <w:pPr>
              <w:pStyle w:val="BodyText"/>
              <w:rPr>
                <w:lang w:val="en-NZ"/>
              </w:rPr>
            </w:pPr>
            <w:r w:rsidRPr="008F1C06">
              <w:rPr>
                <w:rStyle w:val="SpecialBold"/>
              </w:rPr>
              <w:t>Qualification Elective Units</w:t>
            </w:r>
            <w:r w:rsidRPr="008F1C06">
              <w:t xml:space="preserve"> You may select all your elective units from this Group</w:t>
            </w:r>
          </w:p>
        </w:tc>
        <w:tc>
          <w:tcPr>
            <w:tcW w:w="12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C06">
            <w:pPr>
              <w:pStyle w:val="BodyText"/>
              <w:rPr>
                <w:lang w:val="en-NZ"/>
              </w:rPr>
            </w:pPr>
            <w:r w:rsidRPr="008F1C06">
              <w:t>200</w:t>
            </w:r>
          </w:p>
        </w:tc>
        <w:tc>
          <w:tcPr>
            <w:tcW w:w="12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1C06" w:rsidP="008F1C06">
            <w:pPr>
              <w:pStyle w:val="BodyText"/>
            </w:pPr>
            <w:r w:rsidRPr="008F1C06">
              <w:t>380</w:t>
            </w:r>
          </w:p>
        </w:tc>
      </w:tr>
    </w:tbl>
    <w:p w:rsidR="00000000" w:rsidRPr="008F1C06" w:rsidP="008F1C06">
      <w:pPr>
        <w:pStyle w:val="BodyText"/>
      </w:pPr>
    </w:p>
    <w:tbl>
      <w:tblPr>
        <w:tblW w:w="0" w:type="auto"/>
        <w:tblLayout w:type="fixed"/>
        <w:tblCellMar>
          <w:left w:w="62" w:type="dxa"/>
          <w:right w:w="62" w:type="dxa"/>
        </w:tblCellMar>
        <w:tblLook w:val="0000"/>
      </w:tblPr>
      <w:tblGrid>
        <w:gridCol w:w="2091"/>
        <w:gridCol w:w="5226"/>
        <w:gridCol w:w="1330"/>
      </w:tblGrid>
      <w:tr w:rsidTr="005B5DC9">
        <w:tblPrEx>
          <w:tblW w:w="0" w:type="auto"/>
          <w:tblLayout w:type="fixed"/>
          <w:tblCellMar>
            <w:left w:w="62" w:type="dxa"/>
            <w:right w:w="62" w:type="dxa"/>
          </w:tblCellMar>
          <w:tblLook w:val="0000"/>
        </w:tblPrEx>
        <w:trPr>
          <w:trHeight w:val="732"/>
        </w:trPr>
        <w:tc>
          <w:tcPr>
            <w:tcW w:w="7317" w:type="dxa"/>
            <w:gridSpan w:val="2"/>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tcPr>
          <w:p w:rsidR="00000000" w:rsidRPr="008F1C06" w:rsidP="008F1C06">
            <w:pPr>
              <w:pStyle w:val="BodyText"/>
            </w:pPr>
            <w:r w:rsidRPr="008F1C06">
              <w:rPr>
                <w:rStyle w:val="SpecialBold"/>
              </w:rPr>
              <w:t>Group A – Imported and Common Elective Units</w:t>
            </w:r>
          </w:p>
          <w:p w:rsidR="00000000" w:rsidRPr="008F1C06" w:rsidP="008F1C06">
            <w:pPr>
              <w:pStyle w:val="BodyText"/>
            </w:pPr>
            <w:r w:rsidRPr="008F1C06">
              <w:t>You may complete units to a maximum weighting of 180</w:t>
            </w:r>
          </w:p>
        </w:tc>
        <w:tc>
          <w:tcPr>
            <w:tcW w:w="1330" w:type="dxa"/>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tcPr>
          <w:p w:rsidR="00000000" w:rsidP="008F1C06">
            <w:pPr>
              <w:pStyle w:val="BodyText"/>
              <w:rPr>
                <w:lang w:val="en-NZ"/>
              </w:rPr>
            </w:pPr>
            <w:r w:rsidRPr="008F1C06">
              <w:rPr>
                <w:rStyle w:val="SpecialBold"/>
              </w:rPr>
              <w:t>Weighting Points</w:t>
            </w:r>
          </w:p>
        </w:tc>
      </w:tr>
      <w:tr w:rsidTr="005B5DC9">
        <w:tblPrEx>
          <w:tblW w:w="0" w:type="auto"/>
          <w:tblLayout w:type="fixed"/>
          <w:tblCellMar>
            <w:left w:w="62" w:type="dxa"/>
            <w:right w:w="62" w:type="dxa"/>
          </w:tblCellMar>
          <w:tblLook w:val="0000"/>
        </w:tblPrEx>
        <w:trPr>
          <w:trHeight w:val="732"/>
        </w:trPr>
        <w:tc>
          <w:tcPr>
            <w:tcW w:w="2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C06">
            <w:pPr>
              <w:pStyle w:val="BodyText"/>
              <w:rPr>
                <w:lang w:val="en-NZ"/>
              </w:rPr>
            </w:pPr>
            <w:r w:rsidRPr="008F1C06">
              <w:t>UEENEEC001B</w:t>
            </w:r>
          </w:p>
        </w:tc>
        <w:tc>
          <w:tcPr>
            <w:tcW w:w="52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C06">
            <w:pPr>
              <w:pStyle w:val="BodyText"/>
              <w:rPr>
                <w:lang w:val="en-NZ"/>
              </w:rPr>
            </w:pPr>
            <w:r w:rsidRPr="008F1C06">
              <w:t>Maintain documentation</w:t>
            </w:r>
          </w:p>
        </w:tc>
        <w:tc>
          <w:tcPr>
            <w:tcW w:w="13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C06">
            <w:pPr>
              <w:pStyle w:val="BodyText"/>
              <w:rPr>
                <w:lang w:val="en-NZ"/>
              </w:rPr>
            </w:pPr>
            <w:r w:rsidRPr="008F1C06">
              <w:t>20</w:t>
            </w:r>
          </w:p>
        </w:tc>
      </w:tr>
      <w:tr w:rsidTr="005B5DC9">
        <w:tblPrEx>
          <w:tblW w:w="0" w:type="auto"/>
          <w:tblLayout w:type="fixed"/>
          <w:tblCellMar>
            <w:left w:w="62" w:type="dxa"/>
            <w:right w:w="62" w:type="dxa"/>
          </w:tblCellMar>
          <w:tblLook w:val="0000"/>
        </w:tblPrEx>
        <w:trPr>
          <w:trHeight w:val="732"/>
        </w:trPr>
        <w:tc>
          <w:tcPr>
            <w:tcW w:w="2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C06">
            <w:pPr>
              <w:pStyle w:val="BodyText"/>
              <w:rPr>
                <w:lang w:val="en-NZ"/>
              </w:rPr>
            </w:pPr>
            <w:r w:rsidRPr="008F1C06">
              <w:t>UEENEEC002B</w:t>
            </w:r>
          </w:p>
        </w:tc>
        <w:tc>
          <w:tcPr>
            <w:tcW w:w="52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C06">
            <w:pPr>
              <w:pStyle w:val="BodyText"/>
              <w:rPr>
                <w:lang w:val="en-NZ"/>
              </w:rPr>
            </w:pPr>
            <w:r w:rsidRPr="008F1C06">
              <w:t>Source and purchase material/parts for installation or service jobs</w:t>
            </w:r>
          </w:p>
        </w:tc>
        <w:tc>
          <w:tcPr>
            <w:tcW w:w="13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C06">
            <w:pPr>
              <w:pStyle w:val="BodyText"/>
              <w:rPr>
                <w:lang w:val="en-NZ"/>
              </w:rPr>
            </w:pPr>
            <w:r w:rsidRPr="008F1C06">
              <w:t>20</w:t>
            </w:r>
          </w:p>
        </w:tc>
      </w:tr>
      <w:tr w:rsidTr="005B5DC9">
        <w:tblPrEx>
          <w:tblW w:w="0" w:type="auto"/>
          <w:tblLayout w:type="fixed"/>
          <w:tblCellMar>
            <w:left w:w="62" w:type="dxa"/>
            <w:right w:w="62" w:type="dxa"/>
          </w:tblCellMar>
          <w:tblLook w:val="0000"/>
        </w:tblPrEx>
        <w:trPr>
          <w:trHeight w:val="732"/>
        </w:trPr>
        <w:tc>
          <w:tcPr>
            <w:tcW w:w="2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C06">
            <w:pPr>
              <w:pStyle w:val="BodyText"/>
              <w:rPr>
                <w:lang w:val="en-NZ"/>
              </w:rPr>
            </w:pPr>
            <w:r w:rsidRPr="008F1C06">
              <w:t>UEENEEC003B</w:t>
            </w:r>
          </w:p>
        </w:tc>
        <w:tc>
          <w:tcPr>
            <w:tcW w:w="52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C06">
            <w:pPr>
              <w:pStyle w:val="BodyText"/>
              <w:rPr>
                <w:lang w:val="en-NZ"/>
              </w:rPr>
            </w:pPr>
            <w:r w:rsidRPr="008F1C06">
              <w:t>Provide quotations for installation or service jobs</w:t>
            </w:r>
          </w:p>
        </w:tc>
        <w:tc>
          <w:tcPr>
            <w:tcW w:w="13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C06">
            <w:pPr>
              <w:pStyle w:val="BodyText"/>
              <w:rPr>
                <w:lang w:val="en-NZ"/>
              </w:rPr>
            </w:pPr>
            <w:r w:rsidRPr="008F1C06">
              <w:t>20</w:t>
            </w:r>
          </w:p>
        </w:tc>
      </w:tr>
      <w:tr w:rsidTr="005B5DC9">
        <w:tblPrEx>
          <w:tblW w:w="0" w:type="auto"/>
          <w:tblLayout w:type="fixed"/>
          <w:tblCellMar>
            <w:left w:w="62" w:type="dxa"/>
            <w:right w:w="62" w:type="dxa"/>
          </w:tblCellMar>
          <w:tblLook w:val="0000"/>
        </w:tblPrEx>
        <w:trPr>
          <w:trHeight w:val="491"/>
        </w:trPr>
        <w:tc>
          <w:tcPr>
            <w:tcW w:w="2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C06">
            <w:pPr>
              <w:pStyle w:val="BodyText"/>
              <w:rPr>
                <w:lang w:val="en-NZ"/>
              </w:rPr>
            </w:pPr>
            <w:r w:rsidRPr="008F1C06">
              <w:t>UEENEEC010B</w:t>
            </w:r>
          </w:p>
        </w:tc>
        <w:tc>
          <w:tcPr>
            <w:tcW w:w="52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C06">
            <w:pPr>
              <w:pStyle w:val="BodyText"/>
              <w:rPr>
                <w:lang w:val="en-NZ"/>
              </w:rPr>
            </w:pPr>
            <w:r w:rsidRPr="008F1C06">
              <w:t>Deliver a service to customers</w:t>
            </w:r>
          </w:p>
        </w:tc>
        <w:tc>
          <w:tcPr>
            <w:tcW w:w="13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C06">
            <w:pPr>
              <w:pStyle w:val="BodyText"/>
              <w:rPr>
                <w:lang w:val="en-NZ"/>
              </w:rPr>
            </w:pPr>
            <w:r w:rsidRPr="008F1C06">
              <w:t>20</w:t>
            </w:r>
          </w:p>
        </w:tc>
      </w:tr>
      <w:tr w:rsidTr="005B5DC9">
        <w:tblPrEx>
          <w:tblW w:w="0" w:type="auto"/>
          <w:tblLayout w:type="fixed"/>
          <w:tblCellMar>
            <w:left w:w="62" w:type="dxa"/>
            <w:right w:w="62" w:type="dxa"/>
          </w:tblCellMar>
          <w:tblLook w:val="0000"/>
        </w:tblPrEx>
        <w:trPr>
          <w:trHeight w:val="491"/>
        </w:trPr>
        <w:tc>
          <w:tcPr>
            <w:tcW w:w="2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C06">
            <w:pPr>
              <w:pStyle w:val="BodyText"/>
              <w:rPr>
                <w:lang w:val="en-NZ"/>
              </w:rPr>
            </w:pPr>
            <w:r w:rsidRPr="008F1C06">
              <w:t>UEENEED101A</w:t>
            </w:r>
          </w:p>
        </w:tc>
        <w:tc>
          <w:tcPr>
            <w:tcW w:w="52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8F1C06">
            <w:pPr>
              <w:pStyle w:val="BodyText"/>
              <w:rPr>
                <w:lang w:val="en-NZ"/>
              </w:rPr>
            </w:pPr>
            <w:r w:rsidRPr="008F1C06">
              <w:t>Use computer applications relevant to a workplace</w:t>
            </w:r>
          </w:p>
        </w:tc>
        <w:tc>
          <w:tcPr>
            <w:tcW w:w="13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C06">
            <w:pPr>
              <w:pStyle w:val="BodyText"/>
              <w:rPr>
                <w:lang w:val="en-NZ"/>
              </w:rPr>
            </w:pPr>
            <w:r w:rsidRPr="008F1C06">
              <w:t>20</w:t>
            </w:r>
          </w:p>
        </w:tc>
      </w:tr>
      <w:tr w:rsidTr="005B5DC9">
        <w:tblPrEx>
          <w:tblW w:w="0" w:type="auto"/>
          <w:tblLayout w:type="fixed"/>
          <w:tblCellMar>
            <w:left w:w="62" w:type="dxa"/>
            <w:right w:w="62" w:type="dxa"/>
          </w:tblCellMar>
          <w:tblLook w:val="0000"/>
        </w:tblPrEx>
        <w:trPr>
          <w:trHeight w:val="491"/>
        </w:trPr>
        <w:tc>
          <w:tcPr>
            <w:tcW w:w="2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C06">
            <w:pPr>
              <w:pStyle w:val="BodyText"/>
              <w:rPr>
                <w:lang w:val="en-NZ"/>
              </w:rPr>
            </w:pPr>
            <w:r w:rsidRPr="008F1C06">
              <w:t>UEENEEE009B</w:t>
            </w:r>
          </w:p>
        </w:tc>
        <w:tc>
          <w:tcPr>
            <w:tcW w:w="52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C06">
            <w:pPr>
              <w:pStyle w:val="BodyText"/>
              <w:rPr>
                <w:lang w:val="en-NZ"/>
              </w:rPr>
            </w:pPr>
            <w:r w:rsidRPr="008F1C06">
              <w:t>Comply with scheduled and preventative maintenance program processes</w:t>
            </w:r>
          </w:p>
        </w:tc>
        <w:tc>
          <w:tcPr>
            <w:tcW w:w="13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C06">
            <w:pPr>
              <w:pStyle w:val="BodyText"/>
              <w:rPr>
                <w:lang w:val="en-NZ"/>
              </w:rPr>
            </w:pPr>
            <w:r w:rsidRPr="008F1C06">
              <w:t>20</w:t>
            </w:r>
          </w:p>
        </w:tc>
      </w:tr>
      <w:tr w:rsidTr="005B5DC9">
        <w:tblPrEx>
          <w:tblW w:w="0" w:type="auto"/>
          <w:tblLayout w:type="fixed"/>
          <w:tblCellMar>
            <w:left w:w="62" w:type="dxa"/>
            <w:right w:w="62" w:type="dxa"/>
          </w:tblCellMar>
          <w:tblLook w:val="0000"/>
        </w:tblPrEx>
        <w:trPr>
          <w:trHeight w:val="491"/>
        </w:trPr>
        <w:tc>
          <w:tcPr>
            <w:tcW w:w="2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C06">
            <w:pPr>
              <w:pStyle w:val="BodyText"/>
              <w:rPr>
                <w:lang w:val="en-NZ"/>
              </w:rPr>
            </w:pPr>
            <w:r w:rsidRPr="008F1C06">
              <w:t>UEENEEE020B</w:t>
            </w:r>
          </w:p>
        </w:tc>
        <w:tc>
          <w:tcPr>
            <w:tcW w:w="52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C06">
            <w:pPr>
              <w:pStyle w:val="BodyText"/>
              <w:rPr>
                <w:lang w:val="en-NZ"/>
              </w:rPr>
            </w:pPr>
            <w:r w:rsidRPr="008F1C06">
              <w:t>Provide basic instruction in the use of electrotechnology apparatus</w:t>
            </w:r>
          </w:p>
        </w:tc>
        <w:tc>
          <w:tcPr>
            <w:tcW w:w="13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C06">
            <w:pPr>
              <w:pStyle w:val="BodyText"/>
              <w:rPr>
                <w:lang w:val="en-NZ"/>
              </w:rPr>
            </w:pPr>
            <w:r w:rsidRPr="008F1C06">
              <w:t>20</w:t>
            </w:r>
          </w:p>
        </w:tc>
      </w:tr>
      <w:tr w:rsidTr="005B5DC9">
        <w:tblPrEx>
          <w:tblW w:w="0" w:type="auto"/>
          <w:tblLayout w:type="fixed"/>
          <w:tblCellMar>
            <w:left w:w="62" w:type="dxa"/>
            <w:right w:w="62" w:type="dxa"/>
          </w:tblCellMar>
          <w:tblLook w:val="0000"/>
        </w:tblPrEx>
        <w:trPr>
          <w:trHeight w:val="491"/>
        </w:trPr>
        <w:tc>
          <w:tcPr>
            <w:tcW w:w="2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1C06" w:rsidP="008F1C06">
            <w:pPr>
              <w:pStyle w:val="BodyText"/>
            </w:pPr>
            <w:r w:rsidRPr="008F1C06">
              <w:t>HLTAID003</w:t>
            </w:r>
          </w:p>
          <w:p w:rsidR="00000000" w:rsidP="008F1C06">
            <w:pPr>
              <w:pStyle w:val="BodyText"/>
              <w:rPr>
                <w:lang w:val="en-NZ"/>
              </w:rPr>
            </w:pPr>
            <w:r w:rsidRPr="008F1C06">
              <w:rPr>
                <w:rStyle w:val="SpecialBold"/>
              </w:rPr>
              <w:t>^ HLTAID011</w:t>
            </w:r>
          </w:p>
        </w:tc>
        <w:tc>
          <w:tcPr>
            <w:tcW w:w="52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1C06" w:rsidP="008F1C06">
            <w:pPr>
              <w:pStyle w:val="BodyText"/>
            </w:pPr>
            <w:r w:rsidRPr="008F1C06">
              <w:t>Provide first aid</w:t>
            </w:r>
          </w:p>
          <w:p w:rsidR="00000000" w:rsidP="008F1C06">
            <w:pPr>
              <w:pStyle w:val="BodyText"/>
              <w:rPr>
                <w:lang w:val="en-NZ"/>
              </w:rPr>
            </w:pPr>
            <w:r w:rsidRPr="008F1C06">
              <w:rPr>
                <w:rStyle w:val="SpecialBold"/>
              </w:rPr>
              <w:t>Provide First Aid (must be delivered from 1 July 2022)</w:t>
            </w:r>
          </w:p>
        </w:tc>
        <w:tc>
          <w:tcPr>
            <w:tcW w:w="13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C06">
            <w:pPr>
              <w:pStyle w:val="BodyText"/>
              <w:rPr>
                <w:lang w:val="en-NZ"/>
              </w:rPr>
            </w:pPr>
            <w:r w:rsidRPr="008F1C06">
              <w:t>10</w:t>
            </w:r>
          </w:p>
        </w:tc>
      </w:tr>
      <w:tr w:rsidTr="005B5DC9">
        <w:tblPrEx>
          <w:tblW w:w="0" w:type="auto"/>
          <w:tblLayout w:type="fixed"/>
          <w:tblCellMar>
            <w:left w:w="62" w:type="dxa"/>
            <w:right w:w="62" w:type="dxa"/>
          </w:tblCellMar>
          <w:tblLook w:val="0000"/>
        </w:tblPrEx>
        <w:trPr>
          <w:trHeight w:val="491"/>
        </w:trPr>
        <w:tc>
          <w:tcPr>
            <w:tcW w:w="2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8F1C06">
            <w:pPr>
              <w:pStyle w:val="BodyText"/>
              <w:rPr>
                <w:lang w:val="en-NZ"/>
              </w:rPr>
            </w:pPr>
            <w:r w:rsidRPr="008F1C06">
              <w:t>ICTTEN3056A</w:t>
            </w:r>
          </w:p>
        </w:tc>
        <w:tc>
          <w:tcPr>
            <w:tcW w:w="52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8F1C06">
            <w:pPr>
              <w:pStyle w:val="BodyText"/>
              <w:rPr>
                <w:lang w:val="en-NZ"/>
              </w:rPr>
            </w:pPr>
            <w:r w:rsidRPr="008F1C06">
              <w:t xml:space="preserve">Install telecommunications network equipment  </w:t>
            </w:r>
          </w:p>
        </w:tc>
        <w:tc>
          <w:tcPr>
            <w:tcW w:w="13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C06">
            <w:pPr>
              <w:pStyle w:val="BodyText"/>
              <w:rPr>
                <w:lang w:val="en-NZ"/>
              </w:rPr>
            </w:pPr>
            <w:r w:rsidRPr="008F1C06">
              <w:t>40</w:t>
            </w:r>
          </w:p>
        </w:tc>
      </w:tr>
      <w:tr w:rsidTr="005B5DC9">
        <w:tblPrEx>
          <w:tblW w:w="0" w:type="auto"/>
          <w:tblLayout w:type="fixed"/>
          <w:tblCellMar>
            <w:left w:w="62" w:type="dxa"/>
            <w:right w:w="62" w:type="dxa"/>
          </w:tblCellMar>
          <w:tblLook w:val="0000"/>
        </w:tblPrEx>
        <w:trPr>
          <w:trHeight w:val="491"/>
        </w:trPr>
        <w:tc>
          <w:tcPr>
            <w:tcW w:w="2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C06">
            <w:pPr>
              <w:pStyle w:val="BodyText"/>
              <w:rPr>
                <w:lang w:val="en-NZ"/>
              </w:rPr>
            </w:pPr>
            <w:r w:rsidRPr="008F1C06">
              <w:t>MSS402001A</w:t>
            </w:r>
          </w:p>
        </w:tc>
        <w:tc>
          <w:tcPr>
            <w:tcW w:w="52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C06">
            <w:pPr>
              <w:pStyle w:val="BodyText"/>
              <w:rPr>
                <w:lang w:val="en-NZ"/>
              </w:rPr>
            </w:pPr>
            <w:r w:rsidRPr="008F1C06">
              <w:t>Apply competitive systems and practices</w:t>
            </w:r>
          </w:p>
        </w:tc>
        <w:tc>
          <w:tcPr>
            <w:tcW w:w="13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C06">
            <w:pPr>
              <w:pStyle w:val="BodyText"/>
              <w:rPr>
                <w:lang w:val="en-NZ"/>
              </w:rPr>
            </w:pPr>
            <w:r w:rsidRPr="008F1C06">
              <w:t>20</w:t>
            </w:r>
          </w:p>
        </w:tc>
      </w:tr>
      <w:tr w:rsidTr="005B5DC9">
        <w:tblPrEx>
          <w:tblW w:w="0" w:type="auto"/>
          <w:tblLayout w:type="fixed"/>
          <w:tblCellMar>
            <w:left w:w="62" w:type="dxa"/>
            <w:right w:w="62" w:type="dxa"/>
          </w:tblCellMar>
          <w:tblLook w:val="0000"/>
        </w:tblPrEx>
        <w:trPr>
          <w:trHeight w:val="371"/>
        </w:trPr>
        <w:tc>
          <w:tcPr>
            <w:tcW w:w="2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C06">
            <w:pPr>
              <w:pStyle w:val="BodyText"/>
              <w:rPr>
                <w:lang w:val="en-NZ"/>
              </w:rPr>
            </w:pPr>
            <w:r w:rsidRPr="008F1C06">
              <w:t>MSS402020A</w:t>
            </w:r>
          </w:p>
        </w:tc>
        <w:tc>
          <w:tcPr>
            <w:tcW w:w="52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C06">
            <w:pPr>
              <w:pStyle w:val="BodyText"/>
              <w:rPr>
                <w:lang w:val="en-NZ"/>
              </w:rPr>
            </w:pPr>
            <w:r w:rsidRPr="008F1C06">
              <w:t>Apply quick changeover procedures</w:t>
            </w:r>
          </w:p>
        </w:tc>
        <w:tc>
          <w:tcPr>
            <w:tcW w:w="13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C06">
            <w:pPr>
              <w:pStyle w:val="BodyText"/>
              <w:rPr>
                <w:lang w:val="en-NZ"/>
              </w:rPr>
            </w:pPr>
            <w:r w:rsidRPr="008F1C06">
              <w:t>20</w:t>
            </w:r>
          </w:p>
        </w:tc>
      </w:tr>
      <w:tr w:rsidTr="005B5DC9">
        <w:tblPrEx>
          <w:tblW w:w="0" w:type="auto"/>
          <w:tblLayout w:type="fixed"/>
          <w:tblCellMar>
            <w:left w:w="62" w:type="dxa"/>
            <w:right w:w="62" w:type="dxa"/>
          </w:tblCellMar>
          <w:tblLook w:val="0000"/>
        </w:tblPrEx>
        <w:trPr>
          <w:trHeight w:val="371"/>
        </w:trPr>
        <w:tc>
          <w:tcPr>
            <w:tcW w:w="2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C06">
            <w:pPr>
              <w:pStyle w:val="BodyText"/>
              <w:rPr>
                <w:lang w:val="en-NZ"/>
              </w:rPr>
            </w:pPr>
            <w:r w:rsidRPr="008F1C06">
              <w:t>MSS402021A</w:t>
            </w:r>
          </w:p>
        </w:tc>
        <w:tc>
          <w:tcPr>
            <w:tcW w:w="52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C06">
            <w:pPr>
              <w:pStyle w:val="BodyText"/>
              <w:rPr>
                <w:lang w:val="en-NZ"/>
              </w:rPr>
            </w:pPr>
            <w:r w:rsidRPr="008F1C06">
              <w:t>Apply Just in Time procedures</w:t>
            </w:r>
          </w:p>
        </w:tc>
        <w:tc>
          <w:tcPr>
            <w:tcW w:w="13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C06">
            <w:pPr>
              <w:pStyle w:val="BodyText"/>
              <w:rPr>
                <w:lang w:val="en-NZ"/>
              </w:rPr>
            </w:pPr>
            <w:r w:rsidRPr="008F1C06">
              <w:t>20</w:t>
            </w:r>
          </w:p>
        </w:tc>
      </w:tr>
      <w:tr w:rsidTr="005B5DC9">
        <w:tblPrEx>
          <w:tblW w:w="0" w:type="auto"/>
          <w:tblLayout w:type="fixed"/>
          <w:tblCellMar>
            <w:left w:w="62" w:type="dxa"/>
            <w:right w:w="62" w:type="dxa"/>
          </w:tblCellMar>
          <w:tblLook w:val="0000"/>
        </w:tblPrEx>
        <w:trPr>
          <w:trHeight w:val="371"/>
        </w:trPr>
        <w:tc>
          <w:tcPr>
            <w:tcW w:w="2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C06">
            <w:pPr>
              <w:pStyle w:val="BodyText"/>
              <w:rPr>
                <w:lang w:val="en-NZ"/>
              </w:rPr>
            </w:pPr>
            <w:r w:rsidRPr="008F1C06">
              <w:t>MSS402040A</w:t>
            </w:r>
          </w:p>
        </w:tc>
        <w:tc>
          <w:tcPr>
            <w:tcW w:w="52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C06">
            <w:pPr>
              <w:pStyle w:val="BodyText"/>
              <w:rPr>
                <w:lang w:val="en-NZ"/>
              </w:rPr>
            </w:pPr>
            <w:r w:rsidRPr="008F1C06">
              <w:t>Apply 5S procedures</w:t>
            </w:r>
          </w:p>
        </w:tc>
        <w:tc>
          <w:tcPr>
            <w:tcW w:w="13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C06">
            <w:pPr>
              <w:pStyle w:val="BodyText"/>
              <w:rPr>
                <w:lang w:val="en-NZ"/>
              </w:rPr>
            </w:pPr>
            <w:r w:rsidRPr="008F1C06">
              <w:t>20</w:t>
            </w:r>
          </w:p>
        </w:tc>
      </w:tr>
      <w:tr w:rsidTr="005B5DC9">
        <w:tblPrEx>
          <w:tblW w:w="0" w:type="auto"/>
          <w:tblLayout w:type="fixed"/>
          <w:tblCellMar>
            <w:left w:w="62" w:type="dxa"/>
            <w:right w:w="62" w:type="dxa"/>
          </w:tblCellMar>
          <w:tblLook w:val="0000"/>
        </w:tblPrEx>
        <w:trPr>
          <w:trHeight w:val="371"/>
        </w:trPr>
        <w:tc>
          <w:tcPr>
            <w:tcW w:w="2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C06">
            <w:pPr>
              <w:pStyle w:val="BodyText"/>
              <w:rPr>
                <w:lang w:val="en-NZ"/>
              </w:rPr>
            </w:pPr>
            <w:r w:rsidRPr="008F1C06">
              <w:t>MSS402080A</w:t>
            </w:r>
          </w:p>
        </w:tc>
        <w:tc>
          <w:tcPr>
            <w:tcW w:w="52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C06">
            <w:pPr>
              <w:pStyle w:val="BodyText"/>
              <w:rPr>
                <w:lang w:val="en-NZ"/>
              </w:rPr>
            </w:pPr>
            <w:r w:rsidRPr="008F1C06">
              <w:t>Undertake root cause analysis</w:t>
            </w:r>
          </w:p>
        </w:tc>
        <w:tc>
          <w:tcPr>
            <w:tcW w:w="13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C06">
            <w:pPr>
              <w:pStyle w:val="BodyText"/>
              <w:rPr>
                <w:lang w:val="en-NZ"/>
              </w:rPr>
            </w:pPr>
            <w:r w:rsidRPr="008F1C06">
              <w:t>20</w:t>
            </w:r>
          </w:p>
        </w:tc>
      </w:tr>
      <w:tr w:rsidTr="005B5DC9">
        <w:tblPrEx>
          <w:tblW w:w="0" w:type="auto"/>
          <w:tblLayout w:type="fixed"/>
          <w:tblCellMar>
            <w:left w:w="62" w:type="dxa"/>
            <w:right w:w="62" w:type="dxa"/>
          </w:tblCellMar>
          <w:tblLook w:val="0000"/>
        </w:tblPrEx>
        <w:trPr>
          <w:trHeight w:val="371"/>
        </w:trPr>
        <w:tc>
          <w:tcPr>
            <w:tcW w:w="2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C06">
            <w:pPr>
              <w:pStyle w:val="BodyText"/>
              <w:rPr>
                <w:lang w:val="en-NZ"/>
              </w:rPr>
            </w:pPr>
            <w:r w:rsidRPr="008F1C06">
              <w:t>MSS402081A</w:t>
            </w:r>
          </w:p>
        </w:tc>
        <w:tc>
          <w:tcPr>
            <w:tcW w:w="52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C06">
            <w:pPr>
              <w:pStyle w:val="BodyText"/>
              <w:rPr>
                <w:lang w:val="en-NZ"/>
              </w:rPr>
            </w:pPr>
            <w:r w:rsidRPr="008F1C06">
              <w:t>Contribute to the application of a proactive maintenance strategy</w:t>
            </w:r>
          </w:p>
        </w:tc>
        <w:tc>
          <w:tcPr>
            <w:tcW w:w="13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C06">
            <w:pPr>
              <w:pStyle w:val="BodyText"/>
              <w:rPr>
                <w:lang w:val="en-NZ"/>
              </w:rPr>
            </w:pPr>
            <w:r w:rsidRPr="008F1C06">
              <w:t>20</w:t>
            </w:r>
          </w:p>
        </w:tc>
      </w:tr>
      <w:tr w:rsidTr="005B5DC9">
        <w:tblPrEx>
          <w:tblW w:w="0" w:type="auto"/>
          <w:tblLayout w:type="fixed"/>
          <w:tblCellMar>
            <w:left w:w="62" w:type="dxa"/>
            <w:right w:w="62" w:type="dxa"/>
          </w:tblCellMar>
          <w:tblLook w:val="0000"/>
        </w:tblPrEx>
        <w:trPr>
          <w:trHeight w:val="371"/>
        </w:trPr>
        <w:tc>
          <w:tcPr>
            <w:tcW w:w="2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52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RPr="008F1C06" w:rsidP="008F1C06">
            <w:pPr>
              <w:pStyle w:val="BodyText"/>
            </w:pPr>
            <w:r w:rsidRPr="008F1C06">
              <w:t>Imported units from other training packages and/or state accredited courses can be added to this group, but they must be selected from qualifications where the unit is first packaged at</w:t>
            </w:r>
            <w:r w:rsidRPr="008F1C06">
              <w:t xml:space="preserve"> AQF level 3.  If units have not being assigned a weighting by the relevant EE-Oz Industry Technical Advisory Committee, their weighting will be 10 points. </w:t>
            </w:r>
          </w:p>
          <w:p w:rsidR="00000000" w:rsidRPr="008F1C06" w:rsidP="008F1C06">
            <w:pPr>
              <w:pStyle w:val="BodyText"/>
            </w:pPr>
          </w:p>
          <w:p w:rsidR="00000000" w:rsidP="008F1C06">
            <w:pPr>
              <w:pStyle w:val="BodyText"/>
              <w:rPr>
                <w:lang w:val="en-NZ"/>
              </w:rPr>
            </w:pPr>
            <w:r w:rsidRPr="008F1C06">
              <w:t>Note: For further information see Application of the NQC Flexibility Formula, UEE11 Electrotechnol</w:t>
            </w:r>
            <w:r w:rsidRPr="008F1C06">
              <w:t>ogy Training Package, Version 1, Volume 1 Qualification Framework</w:t>
            </w:r>
          </w:p>
        </w:tc>
        <w:tc>
          <w:tcPr>
            <w:tcW w:w="13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1C06" w:rsidP="008F1C06">
            <w:pPr>
              <w:pStyle w:val="BodyText"/>
            </w:pPr>
            <w:r w:rsidRPr="008F1C06">
              <w:t>Up to 180 points</w:t>
            </w:r>
          </w:p>
        </w:tc>
      </w:tr>
    </w:tbl>
    <w:p w:rsidR="00000000" w:rsidRPr="008F1C06" w:rsidP="008F1C06">
      <w:pPr>
        <w:pStyle w:val="BodyText"/>
      </w:pPr>
    </w:p>
    <w:tbl>
      <w:tblPr>
        <w:tblW w:w="0" w:type="auto"/>
        <w:tblLayout w:type="fixed"/>
        <w:tblCellMar>
          <w:left w:w="62" w:type="dxa"/>
          <w:right w:w="62" w:type="dxa"/>
        </w:tblCellMar>
        <w:tblLook w:val="0000"/>
      </w:tblPr>
      <w:tblGrid>
        <w:gridCol w:w="2536"/>
        <w:gridCol w:w="4793"/>
        <w:gridCol w:w="1318"/>
      </w:tblGrid>
      <w:tr w:rsidTr="005B5DC9">
        <w:tblPrEx>
          <w:tblW w:w="0" w:type="auto"/>
          <w:tblLayout w:type="fixed"/>
          <w:tblCellMar>
            <w:left w:w="62" w:type="dxa"/>
            <w:right w:w="62" w:type="dxa"/>
          </w:tblCellMar>
          <w:tblLook w:val="0000"/>
        </w:tblPrEx>
        <w:trPr>
          <w:trHeight w:val="371"/>
        </w:trPr>
        <w:tc>
          <w:tcPr>
            <w:tcW w:w="7329" w:type="dxa"/>
            <w:gridSpan w:val="2"/>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tcPr>
          <w:p w:rsidR="00000000" w:rsidRPr="008F1C06" w:rsidP="008F1C06">
            <w:pPr>
              <w:pStyle w:val="BodyText"/>
            </w:pPr>
            <w:r w:rsidRPr="008F1C06">
              <w:rPr>
                <w:rStyle w:val="SpecialBold"/>
              </w:rPr>
              <w:t>Group B – Qualification Elective Units</w:t>
            </w:r>
          </w:p>
          <w:p w:rsidR="00000000" w:rsidRPr="008F1C06" w:rsidP="008F1C06">
            <w:pPr>
              <w:pStyle w:val="BodyText"/>
            </w:pPr>
            <w:r w:rsidRPr="008F1C06">
              <w:t>Complete units to a minimum weighting of 200</w:t>
            </w:r>
          </w:p>
          <w:p w:rsidR="00000000" w:rsidRPr="008F1C06" w:rsidP="008F1C06">
            <w:pPr>
              <w:pStyle w:val="BodyText"/>
            </w:pPr>
            <w:r w:rsidRPr="008F1C06">
              <w:t>You may select all your elective units from this Group</w:t>
            </w:r>
          </w:p>
        </w:tc>
        <w:tc>
          <w:tcPr>
            <w:tcW w:w="1318" w:type="dxa"/>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tcPr>
          <w:p w:rsidR="00000000" w:rsidP="008F1C06">
            <w:pPr>
              <w:pStyle w:val="BodyText"/>
              <w:rPr>
                <w:lang w:val="en-NZ"/>
              </w:rPr>
            </w:pPr>
            <w:r w:rsidRPr="008F1C06">
              <w:rPr>
                <w:rStyle w:val="SpecialBold"/>
              </w:rPr>
              <w:t>Weighting Points</w:t>
            </w:r>
          </w:p>
        </w:tc>
      </w:tr>
      <w:tr w:rsidTr="005B5DC9">
        <w:tblPrEx>
          <w:tblW w:w="0" w:type="auto"/>
          <w:tblLayout w:type="fixed"/>
          <w:tblCellMar>
            <w:left w:w="62" w:type="dxa"/>
            <w:right w:w="62" w:type="dxa"/>
          </w:tblCellMar>
          <w:tblLook w:val="0000"/>
        </w:tblPrEx>
        <w:trPr>
          <w:trHeight w:val="371"/>
        </w:trPr>
        <w:tc>
          <w:tcPr>
            <w:tcW w:w="2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C06">
            <w:pPr>
              <w:pStyle w:val="BodyText"/>
              <w:rPr>
                <w:lang w:val="en-NZ"/>
              </w:rPr>
            </w:pPr>
            <w:r w:rsidRPr="008F1C06">
              <w:t>UEENEEA101A</w:t>
            </w:r>
          </w:p>
        </w:tc>
        <w:tc>
          <w:tcPr>
            <w:tcW w:w="47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C06">
            <w:pPr>
              <w:pStyle w:val="BodyText"/>
              <w:rPr>
                <w:lang w:val="en-NZ"/>
              </w:rPr>
            </w:pPr>
            <w:r w:rsidRPr="008F1C06">
              <w:t>Assemble electronic components</w:t>
            </w:r>
          </w:p>
        </w:tc>
        <w:tc>
          <w:tcPr>
            <w:tcW w:w="1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C06">
            <w:pPr>
              <w:pStyle w:val="BodyText"/>
              <w:rPr>
                <w:lang w:val="en-NZ"/>
              </w:rPr>
            </w:pPr>
            <w:r w:rsidRPr="008F1C06">
              <w:t>40</w:t>
            </w:r>
          </w:p>
        </w:tc>
      </w:tr>
      <w:tr w:rsidTr="005B5DC9">
        <w:tblPrEx>
          <w:tblW w:w="0" w:type="auto"/>
          <w:tblLayout w:type="fixed"/>
          <w:tblCellMar>
            <w:left w:w="62" w:type="dxa"/>
            <w:right w:w="62" w:type="dxa"/>
          </w:tblCellMar>
          <w:tblLook w:val="0000"/>
        </w:tblPrEx>
        <w:trPr>
          <w:trHeight w:val="371"/>
        </w:trPr>
        <w:tc>
          <w:tcPr>
            <w:tcW w:w="2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C06">
            <w:pPr>
              <w:pStyle w:val="BodyText"/>
              <w:rPr>
                <w:lang w:val="en-NZ"/>
              </w:rPr>
            </w:pPr>
            <w:r w:rsidRPr="008F1C06">
              <w:t>UEENEEA102A</w:t>
            </w:r>
          </w:p>
        </w:tc>
        <w:tc>
          <w:tcPr>
            <w:tcW w:w="47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C06">
            <w:pPr>
              <w:pStyle w:val="BodyText"/>
              <w:rPr>
                <w:lang w:val="en-NZ"/>
              </w:rPr>
            </w:pPr>
            <w:r w:rsidRPr="008F1C06">
              <w:t>Select electronic components for assembly</w:t>
            </w:r>
          </w:p>
        </w:tc>
        <w:tc>
          <w:tcPr>
            <w:tcW w:w="1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C06">
            <w:pPr>
              <w:pStyle w:val="BodyText"/>
              <w:rPr>
                <w:lang w:val="en-NZ"/>
              </w:rPr>
            </w:pPr>
            <w:r w:rsidRPr="008F1C06">
              <w:t>20</w:t>
            </w:r>
          </w:p>
        </w:tc>
      </w:tr>
      <w:tr w:rsidTr="005B5DC9">
        <w:tblPrEx>
          <w:tblW w:w="0" w:type="auto"/>
          <w:tblLayout w:type="fixed"/>
          <w:tblCellMar>
            <w:left w:w="62" w:type="dxa"/>
            <w:right w:w="62" w:type="dxa"/>
          </w:tblCellMar>
          <w:tblLook w:val="0000"/>
        </w:tblPrEx>
        <w:trPr>
          <w:trHeight w:val="371"/>
        </w:trPr>
        <w:tc>
          <w:tcPr>
            <w:tcW w:w="2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C06">
            <w:pPr>
              <w:pStyle w:val="BodyText"/>
              <w:rPr>
                <w:lang w:val="en-NZ"/>
              </w:rPr>
            </w:pPr>
            <w:r w:rsidRPr="008F1C06">
              <w:t>UEENEEA103A</w:t>
            </w:r>
          </w:p>
        </w:tc>
        <w:tc>
          <w:tcPr>
            <w:tcW w:w="47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C06">
            <w:pPr>
              <w:pStyle w:val="BodyText"/>
              <w:rPr>
                <w:lang w:val="en-NZ"/>
              </w:rPr>
            </w:pPr>
            <w:r w:rsidRPr="008F1C06">
              <w:t>Set up and check electronic component assembly machines</w:t>
            </w:r>
          </w:p>
        </w:tc>
        <w:tc>
          <w:tcPr>
            <w:tcW w:w="1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C06">
            <w:pPr>
              <w:pStyle w:val="BodyText"/>
              <w:rPr>
                <w:lang w:val="en-NZ"/>
              </w:rPr>
            </w:pPr>
            <w:r w:rsidRPr="008F1C06">
              <w:t>40</w:t>
            </w:r>
          </w:p>
        </w:tc>
      </w:tr>
      <w:tr w:rsidTr="005B5DC9">
        <w:tblPrEx>
          <w:tblW w:w="0" w:type="auto"/>
          <w:tblLayout w:type="fixed"/>
          <w:tblCellMar>
            <w:left w:w="62" w:type="dxa"/>
            <w:right w:w="62" w:type="dxa"/>
          </w:tblCellMar>
          <w:tblLook w:val="0000"/>
        </w:tblPrEx>
        <w:trPr>
          <w:trHeight w:val="371"/>
        </w:trPr>
        <w:tc>
          <w:tcPr>
            <w:tcW w:w="2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C06">
            <w:pPr>
              <w:pStyle w:val="BodyText"/>
              <w:rPr>
                <w:lang w:val="en-NZ"/>
              </w:rPr>
            </w:pPr>
            <w:r w:rsidRPr="008F1C06">
              <w:t>UEENEEA104A</w:t>
            </w:r>
          </w:p>
        </w:tc>
        <w:tc>
          <w:tcPr>
            <w:tcW w:w="47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C06">
            <w:pPr>
              <w:pStyle w:val="BodyText"/>
              <w:rPr>
                <w:lang w:val="en-NZ"/>
              </w:rPr>
            </w:pPr>
            <w:r w:rsidRPr="008F1C06">
              <w:t>Modify electronic sub assemblies</w:t>
            </w:r>
          </w:p>
        </w:tc>
        <w:tc>
          <w:tcPr>
            <w:tcW w:w="1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C06">
            <w:pPr>
              <w:pStyle w:val="BodyText"/>
              <w:rPr>
                <w:lang w:val="en-NZ"/>
              </w:rPr>
            </w:pPr>
            <w:r w:rsidRPr="008F1C06">
              <w:t>40</w:t>
            </w:r>
          </w:p>
        </w:tc>
      </w:tr>
      <w:tr w:rsidTr="005B5DC9">
        <w:tblPrEx>
          <w:tblW w:w="0" w:type="auto"/>
          <w:tblLayout w:type="fixed"/>
          <w:tblCellMar>
            <w:left w:w="62" w:type="dxa"/>
            <w:right w:w="62" w:type="dxa"/>
          </w:tblCellMar>
          <w:tblLook w:val="0000"/>
        </w:tblPrEx>
        <w:trPr>
          <w:trHeight w:val="371"/>
        </w:trPr>
        <w:tc>
          <w:tcPr>
            <w:tcW w:w="2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C06">
            <w:pPr>
              <w:pStyle w:val="BodyText"/>
              <w:rPr>
                <w:lang w:val="en-NZ"/>
              </w:rPr>
            </w:pPr>
            <w:r w:rsidRPr="008F1C06">
              <w:t>UEENEEA105A</w:t>
            </w:r>
          </w:p>
        </w:tc>
        <w:tc>
          <w:tcPr>
            <w:tcW w:w="47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C06">
            <w:pPr>
              <w:pStyle w:val="BodyText"/>
              <w:rPr>
                <w:lang w:val="en-NZ"/>
              </w:rPr>
            </w:pPr>
            <w:r w:rsidRPr="008F1C06">
              <w:t>Conduct quality and functional tests on assembled electronic apparatus</w:t>
            </w:r>
          </w:p>
        </w:tc>
        <w:tc>
          <w:tcPr>
            <w:tcW w:w="1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C06">
            <w:pPr>
              <w:pStyle w:val="BodyText"/>
              <w:rPr>
                <w:lang w:val="en-NZ"/>
              </w:rPr>
            </w:pPr>
            <w:r w:rsidRPr="008F1C06">
              <w:t>20</w:t>
            </w:r>
          </w:p>
        </w:tc>
      </w:tr>
      <w:tr w:rsidTr="005B5DC9">
        <w:tblPrEx>
          <w:tblW w:w="0" w:type="auto"/>
          <w:tblLayout w:type="fixed"/>
          <w:tblCellMar>
            <w:left w:w="62" w:type="dxa"/>
            <w:right w:w="62" w:type="dxa"/>
          </w:tblCellMar>
          <w:tblLook w:val="0000"/>
        </w:tblPrEx>
        <w:trPr>
          <w:trHeight w:val="371"/>
        </w:trPr>
        <w:tc>
          <w:tcPr>
            <w:tcW w:w="2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C06">
            <w:pPr>
              <w:pStyle w:val="BodyText"/>
              <w:rPr>
                <w:lang w:val="en-NZ"/>
              </w:rPr>
            </w:pPr>
            <w:r w:rsidRPr="008F1C06">
              <w:t>UEENEEA106A</w:t>
            </w:r>
          </w:p>
        </w:tc>
        <w:tc>
          <w:tcPr>
            <w:tcW w:w="47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C06">
            <w:pPr>
              <w:pStyle w:val="BodyText"/>
              <w:rPr>
                <w:lang w:val="en-NZ"/>
              </w:rPr>
            </w:pPr>
            <w:r w:rsidRPr="008F1C06">
              <w:t>Use lead-free soldering techniques</w:t>
            </w:r>
          </w:p>
        </w:tc>
        <w:tc>
          <w:tcPr>
            <w:tcW w:w="1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C06">
            <w:pPr>
              <w:pStyle w:val="BodyText"/>
              <w:rPr>
                <w:lang w:val="en-NZ"/>
              </w:rPr>
            </w:pPr>
            <w:r w:rsidRPr="008F1C06">
              <w:t>40</w:t>
            </w:r>
          </w:p>
        </w:tc>
      </w:tr>
      <w:tr w:rsidTr="005B5DC9">
        <w:tblPrEx>
          <w:tblW w:w="0" w:type="auto"/>
          <w:tblLayout w:type="fixed"/>
          <w:tblCellMar>
            <w:left w:w="62" w:type="dxa"/>
            <w:right w:w="62" w:type="dxa"/>
          </w:tblCellMar>
          <w:tblLook w:val="0000"/>
        </w:tblPrEx>
        <w:trPr>
          <w:trHeight w:val="371"/>
        </w:trPr>
        <w:tc>
          <w:tcPr>
            <w:tcW w:w="2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C06">
            <w:pPr>
              <w:pStyle w:val="BodyText"/>
              <w:rPr>
                <w:lang w:val="en-NZ"/>
              </w:rPr>
            </w:pPr>
            <w:r w:rsidRPr="008F1C06">
              <w:t>UEENEEB101A</w:t>
            </w:r>
          </w:p>
        </w:tc>
        <w:tc>
          <w:tcPr>
            <w:tcW w:w="47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C06">
            <w:pPr>
              <w:pStyle w:val="BodyText"/>
              <w:rPr>
                <w:lang w:val="en-NZ"/>
              </w:rPr>
            </w:pPr>
            <w:r w:rsidRPr="008F1C06">
              <w:t>Operate and maintain amateur radio communication stations</w:t>
            </w:r>
          </w:p>
        </w:tc>
        <w:tc>
          <w:tcPr>
            <w:tcW w:w="1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F1C06">
            <w:pPr>
              <w:pStyle w:val="BodyText"/>
              <w:rPr>
                <w:lang w:val="en-NZ"/>
              </w:rPr>
            </w:pPr>
            <w:r w:rsidRPr="008F1C06">
              <w:t>40</w:t>
            </w:r>
          </w:p>
        </w:tc>
      </w:tr>
      <w:tr w:rsidTr="005B5DC9">
        <w:tblPrEx>
          <w:tblW w:w="0" w:type="auto"/>
          <w:tblLayout w:type="fixed"/>
          <w:tblCellMar>
            <w:left w:w="62" w:type="dxa"/>
            <w:right w:w="62" w:type="dxa"/>
          </w:tblCellMar>
          <w:tblLook w:val="0000"/>
        </w:tblPrEx>
        <w:trPr>
          <w:trHeight w:val="371"/>
        </w:trPr>
        <w:tc>
          <w:tcPr>
            <w:tcW w:w="2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C06">
            <w:pPr>
              <w:pStyle w:val="BodyText"/>
              <w:rPr>
                <w:lang w:val="en-NZ"/>
              </w:rPr>
            </w:pPr>
            <w:r w:rsidRPr="008F1C06">
              <w:t>UEENEED102A</w:t>
            </w:r>
          </w:p>
        </w:tc>
        <w:tc>
          <w:tcPr>
            <w:tcW w:w="47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C06">
            <w:pPr>
              <w:pStyle w:val="BodyText"/>
              <w:rPr>
                <w:lang w:val="en-NZ"/>
              </w:rPr>
            </w:pPr>
            <w:r w:rsidRPr="008F1C06">
              <w:t>Assemble, set-up and test computing devices</w:t>
            </w:r>
          </w:p>
        </w:tc>
        <w:tc>
          <w:tcPr>
            <w:tcW w:w="1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C06">
            <w:pPr>
              <w:pStyle w:val="BodyText"/>
              <w:rPr>
                <w:lang w:val="en-NZ"/>
              </w:rPr>
            </w:pPr>
            <w:r w:rsidRPr="008F1C06">
              <w:t>80</w:t>
            </w:r>
          </w:p>
        </w:tc>
      </w:tr>
      <w:tr w:rsidTr="005B5DC9">
        <w:tblPrEx>
          <w:tblW w:w="0" w:type="auto"/>
          <w:tblLayout w:type="fixed"/>
          <w:tblCellMar>
            <w:left w:w="62" w:type="dxa"/>
            <w:right w:w="62" w:type="dxa"/>
          </w:tblCellMar>
          <w:tblLook w:val="0000"/>
        </w:tblPrEx>
        <w:trPr>
          <w:trHeight w:val="371"/>
        </w:trPr>
        <w:tc>
          <w:tcPr>
            <w:tcW w:w="2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F1C06">
            <w:pPr>
              <w:pStyle w:val="BodyText"/>
              <w:rPr>
                <w:lang w:val="en-NZ"/>
              </w:rPr>
            </w:pPr>
            <w:r w:rsidRPr="008F1C06">
              <w:t>UEENEED104A</w:t>
            </w:r>
          </w:p>
        </w:tc>
        <w:tc>
          <w:tcPr>
            <w:tcW w:w="47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8F1C06">
            <w:pPr>
              <w:pStyle w:val="BodyText"/>
              <w:rPr>
                <w:lang w:val="en-NZ"/>
              </w:rPr>
            </w:pPr>
            <w:r w:rsidRPr="008F1C06">
              <w:t>Use engineering applications software on personal computers</w:t>
            </w:r>
          </w:p>
        </w:tc>
        <w:tc>
          <w:tcPr>
            <w:tcW w:w="1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F1C06">
            <w:pPr>
              <w:pStyle w:val="BodyText"/>
              <w:rPr>
                <w:lang w:val="en-NZ"/>
              </w:rPr>
            </w:pPr>
            <w:r w:rsidRPr="008F1C06">
              <w:t>40</w:t>
            </w:r>
          </w:p>
        </w:tc>
      </w:tr>
      <w:tr w:rsidTr="005B5DC9">
        <w:tblPrEx>
          <w:tblW w:w="0" w:type="auto"/>
          <w:tblLayout w:type="fixed"/>
          <w:tblCellMar>
            <w:left w:w="62" w:type="dxa"/>
            <w:right w:w="62" w:type="dxa"/>
          </w:tblCellMar>
          <w:tblLook w:val="0000"/>
        </w:tblPrEx>
        <w:trPr>
          <w:trHeight w:val="371"/>
        </w:trPr>
        <w:tc>
          <w:tcPr>
            <w:tcW w:w="2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C06">
            <w:pPr>
              <w:pStyle w:val="BodyText"/>
              <w:rPr>
                <w:lang w:val="en-NZ"/>
              </w:rPr>
            </w:pPr>
            <w:r w:rsidRPr="008F1C06">
              <w:t>UEENEED112A</w:t>
            </w:r>
          </w:p>
        </w:tc>
        <w:tc>
          <w:tcPr>
            <w:tcW w:w="47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8F1C06">
            <w:pPr>
              <w:pStyle w:val="BodyText"/>
              <w:rPr>
                <w:lang w:val="en-NZ"/>
              </w:rPr>
            </w:pPr>
            <w:r w:rsidRPr="008F1C06">
              <w:t>Support computer hardware and software for engineering applications</w:t>
            </w:r>
          </w:p>
        </w:tc>
        <w:tc>
          <w:tcPr>
            <w:tcW w:w="1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C06">
            <w:pPr>
              <w:pStyle w:val="BodyText"/>
              <w:rPr>
                <w:lang w:val="en-NZ"/>
              </w:rPr>
            </w:pPr>
            <w:r w:rsidRPr="008F1C06">
              <w:t>120</w:t>
            </w:r>
          </w:p>
        </w:tc>
      </w:tr>
      <w:tr w:rsidTr="005B5DC9">
        <w:tblPrEx>
          <w:tblW w:w="0" w:type="auto"/>
          <w:tblLayout w:type="fixed"/>
          <w:tblCellMar>
            <w:left w:w="62" w:type="dxa"/>
            <w:right w:w="62" w:type="dxa"/>
          </w:tblCellMar>
          <w:tblLook w:val="0000"/>
        </w:tblPrEx>
        <w:trPr>
          <w:trHeight w:val="371"/>
        </w:trPr>
        <w:tc>
          <w:tcPr>
            <w:tcW w:w="2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C06">
            <w:pPr>
              <w:pStyle w:val="BodyText"/>
              <w:rPr>
                <w:lang w:val="en-NZ"/>
              </w:rPr>
            </w:pPr>
            <w:r w:rsidRPr="008F1C06">
              <w:t>UEENEED129A</w:t>
            </w:r>
          </w:p>
        </w:tc>
        <w:tc>
          <w:tcPr>
            <w:tcW w:w="47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C06">
            <w:pPr>
              <w:pStyle w:val="BodyText"/>
              <w:rPr>
                <w:lang w:val="en-NZ"/>
              </w:rPr>
            </w:pPr>
            <w:r w:rsidRPr="008F1C06">
              <w:t>Develop web pages for engineering applications</w:t>
            </w:r>
          </w:p>
        </w:tc>
        <w:tc>
          <w:tcPr>
            <w:tcW w:w="1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C06">
            <w:pPr>
              <w:pStyle w:val="BodyText"/>
              <w:rPr>
                <w:lang w:val="en-NZ"/>
              </w:rPr>
            </w:pPr>
            <w:r w:rsidRPr="008F1C06">
              <w:t>40</w:t>
            </w:r>
          </w:p>
        </w:tc>
      </w:tr>
      <w:tr w:rsidTr="005B5DC9">
        <w:tblPrEx>
          <w:tblW w:w="0" w:type="auto"/>
          <w:tblLayout w:type="fixed"/>
          <w:tblCellMar>
            <w:left w:w="62" w:type="dxa"/>
            <w:right w:w="62" w:type="dxa"/>
          </w:tblCellMar>
          <w:tblLook w:val="0000"/>
        </w:tblPrEx>
        <w:trPr>
          <w:trHeight w:val="371"/>
        </w:trPr>
        <w:tc>
          <w:tcPr>
            <w:tcW w:w="2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C06">
            <w:pPr>
              <w:pStyle w:val="BodyText"/>
              <w:rPr>
                <w:lang w:val="en-NZ"/>
              </w:rPr>
            </w:pPr>
            <w:r w:rsidRPr="008F1C06">
              <w:t>UEENEED130A</w:t>
            </w:r>
          </w:p>
        </w:tc>
        <w:tc>
          <w:tcPr>
            <w:tcW w:w="47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C06">
            <w:pPr>
              <w:pStyle w:val="BodyText"/>
              <w:rPr>
                <w:lang w:val="en-NZ"/>
              </w:rPr>
            </w:pPr>
            <w:r w:rsidRPr="008F1C06">
              <w:t>Select, install, configure and test multimedia components</w:t>
            </w:r>
          </w:p>
        </w:tc>
        <w:tc>
          <w:tcPr>
            <w:tcW w:w="1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C06">
            <w:pPr>
              <w:pStyle w:val="BodyText"/>
              <w:rPr>
                <w:lang w:val="en-NZ"/>
              </w:rPr>
            </w:pPr>
            <w:r w:rsidRPr="008F1C06">
              <w:t>40</w:t>
            </w:r>
          </w:p>
        </w:tc>
      </w:tr>
      <w:tr w:rsidTr="005B5DC9">
        <w:tblPrEx>
          <w:tblW w:w="0" w:type="auto"/>
          <w:tblLayout w:type="fixed"/>
          <w:tblCellMar>
            <w:left w:w="62" w:type="dxa"/>
            <w:right w:w="62" w:type="dxa"/>
          </w:tblCellMar>
          <w:tblLook w:val="0000"/>
        </w:tblPrEx>
        <w:trPr>
          <w:trHeight w:val="371"/>
        </w:trPr>
        <w:tc>
          <w:tcPr>
            <w:tcW w:w="2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C06">
            <w:pPr>
              <w:pStyle w:val="BodyText"/>
              <w:rPr>
                <w:lang w:val="en-NZ"/>
              </w:rPr>
            </w:pPr>
            <w:r w:rsidRPr="008F1C06">
              <w:t>UEENEED143A</w:t>
            </w:r>
          </w:p>
        </w:tc>
        <w:tc>
          <w:tcPr>
            <w:tcW w:w="47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C06">
            <w:pPr>
              <w:pStyle w:val="BodyText"/>
              <w:rPr>
                <w:lang w:val="en-NZ"/>
              </w:rPr>
            </w:pPr>
            <w:r w:rsidRPr="008F1C06">
              <w:t>Install and configure a client computer operating system and software</w:t>
            </w:r>
          </w:p>
        </w:tc>
        <w:tc>
          <w:tcPr>
            <w:tcW w:w="1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C06">
            <w:pPr>
              <w:pStyle w:val="BodyText"/>
              <w:rPr>
                <w:lang w:val="en-NZ"/>
              </w:rPr>
            </w:pPr>
            <w:r w:rsidRPr="008F1C06">
              <w:t>40</w:t>
            </w:r>
          </w:p>
        </w:tc>
      </w:tr>
      <w:tr w:rsidTr="005B5DC9">
        <w:tblPrEx>
          <w:tblW w:w="0" w:type="auto"/>
          <w:tblLayout w:type="fixed"/>
          <w:tblCellMar>
            <w:left w:w="62" w:type="dxa"/>
            <w:right w:w="62" w:type="dxa"/>
          </w:tblCellMar>
          <w:tblLook w:val="0000"/>
        </w:tblPrEx>
        <w:trPr>
          <w:trHeight w:val="371"/>
        </w:trPr>
        <w:tc>
          <w:tcPr>
            <w:tcW w:w="2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C06">
            <w:pPr>
              <w:pStyle w:val="BodyText"/>
              <w:rPr>
                <w:lang w:val="en-NZ"/>
              </w:rPr>
            </w:pPr>
            <w:r w:rsidRPr="008F1C06">
              <w:t>UEENEED146A</w:t>
            </w:r>
          </w:p>
        </w:tc>
        <w:tc>
          <w:tcPr>
            <w:tcW w:w="47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C06">
            <w:pPr>
              <w:pStyle w:val="BodyText"/>
              <w:rPr>
                <w:lang w:val="en-NZ"/>
              </w:rPr>
            </w:pPr>
            <w:r w:rsidRPr="008F1C06">
              <w:t>Set up and configure basic local area network (LAN)</w:t>
            </w:r>
          </w:p>
        </w:tc>
        <w:tc>
          <w:tcPr>
            <w:tcW w:w="1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C06">
            <w:pPr>
              <w:pStyle w:val="BodyText"/>
              <w:rPr>
                <w:lang w:val="en-NZ"/>
              </w:rPr>
            </w:pPr>
            <w:r w:rsidRPr="008F1C06">
              <w:t>40</w:t>
            </w:r>
          </w:p>
        </w:tc>
      </w:tr>
      <w:tr w:rsidTr="005B5DC9">
        <w:tblPrEx>
          <w:tblW w:w="0" w:type="auto"/>
          <w:tblLayout w:type="fixed"/>
          <w:tblCellMar>
            <w:left w:w="62" w:type="dxa"/>
            <w:right w:w="62" w:type="dxa"/>
          </w:tblCellMar>
          <w:tblLook w:val="0000"/>
        </w:tblPrEx>
        <w:trPr>
          <w:trHeight w:val="371"/>
        </w:trPr>
        <w:tc>
          <w:tcPr>
            <w:tcW w:w="2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C06">
            <w:pPr>
              <w:pStyle w:val="BodyText"/>
              <w:rPr>
                <w:lang w:val="en-NZ"/>
              </w:rPr>
            </w:pPr>
            <w:r w:rsidRPr="008F1C06">
              <w:t>UEENEED153A</w:t>
            </w:r>
          </w:p>
        </w:tc>
        <w:tc>
          <w:tcPr>
            <w:tcW w:w="47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C06">
            <w:pPr>
              <w:pStyle w:val="BodyText"/>
              <w:rPr>
                <w:lang w:val="en-NZ"/>
              </w:rPr>
            </w:pPr>
            <w:r w:rsidRPr="008F1C06">
              <w:t>Set up, configure and test b</w:t>
            </w:r>
            <w:r w:rsidRPr="008F1C06">
              <w:t>iometric devices</w:t>
            </w:r>
          </w:p>
        </w:tc>
        <w:tc>
          <w:tcPr>
            <w:tcW w:w="1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C06">
            <w:pPr>
              <w:pStyle w:val="BodyText"/>
              <w:rPr>
                <w:lang w:val="en-NZ"/>
              </w:rPr>
            </w:pPr>
            <w:r w:rsidRPr="008F1C06">
              <w:t>40</w:t>
            </w:r>
          </w:p>
        </w:tc>
      </w:tr>
      <w:tr w:rsidTr="005B5DC9">
        <w:tblPrEx>
          <w:tblW w:w="0" w:type="auto"/>
          <w:tblLayout w:type="fixed"/>
          <w:tblCellMar>
            <w:left w:w="62" w:type="dxa"/>
            <w:right w:w="62" w:type="dxa"/>
          </w:tblCellMar>
          <w:tblLook w:val="0000"/>
        </w:tblPrEx>
        <w:trPr>
          <w:trHeight w:val="371"/>
        </w:trPr>
        <w:tc>
          <w:tcPr>
            <w:tcW w:w="2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C06">
            <w:pPr>
              <w:pStyle w:val="BodyText"/>
              <w:rPr>
                <w:lang w:val="en-NZ"/>
              </w:rPr>
            </w:pPr>
            <w:r w:rsidRPr="008F1C06">
              <w:t>UEENEEE105A</w:t>
            </w:r>
          </w:p>
        </w:tc>
        <w:tc>
          <w:tcPr>
            <w:tcW w:w="47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C06">
            <w:pPr>
              <w:pStyle w:val="BodyText"/>
              <w:rPr>
                <w:lang w:val="en-NZ"/>
              </w:rPr>
            </w:pPr>
            <w:r w:rsidRPr="008F1C06">
              <w:t>Fix and secure electrotechnology equipment</w:t>
            </w:r>
          </w:p>
        </w:tc>
        <w:tc>
          <w:tcPr>
            <w:tcW w:w="1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C06">
            <w:pPr>
              <w:pStyle w:val="BodyText"/>
              <w:rPr>
                <w:lang w:val="en-NZ"/>
              </w:rPr>
            </w:pPr>
            <w:r w:rsidRPr="008F1C06">
              <w:t>20</w:t>
            </w:r>
          </w:p>
        </w:tc>
      </w:tr>
      <w:tr w:rsidTr="005B5DC9">
        <w:tblPrEx>
          <w:tblW w:w="0" w:type="auto"/>
          <w:tblLayout w:type="fixed"/>
          <w:tblCellMar>
            <w:left w:w="62" w:type="dxa"/>
            <w:right w:w="62" w:type="dxa"/>
          </w:tblCellMar>
          <w:tblLook w:val="0000"/>
        </w:tblPrEx>
        <w:trPr>
          <w:trHeight w:val="371"/>
        </w:trPr>
        <w:tc>
          <w:tcPr>
            <w:tcW w:w="2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C06">
            <w:pPr>
              <w:pStyle w:val="BodyText"/>
              <w:rPr>
                <w:lang w:val="en-NZ"/>
              </w:rPr>
            </w:pPr>
            <w:r w:rsidRPr="008F1C06">
              <w:t>UEENEEE107A</w:t>
            </w:r>
          </w:p>
        </w:tc>
        <w:tc>
          <w:tcPr>
            <w:tcW w:w="47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C06">
            <w:pPr>
              <w:pStyle w:val="BodyText"/>
              <w:rPr>
                <w:lang w:val="en-NZ"/>
              </w:rPr>
            </w:pPr>
            <w:r w:rsidRPr="008F1C06">
              <w:t>Use drawings, diagrams, schedules, standards, codes and specifications</w:t>
            </w:r>
          </w:p>
        </w:tc>
        <w:tc>
          <w:tcPr>
            <w:tcW w:w="1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C06">
            <w:pPr>
              <w:pStyle w:val="BodyText"/>
              <w:rPr>
                <w:lang w:val="en-NZ"/>
              </w:rPr>
            </w:pPr>
            <w:r w:rsidRPr="008F1C06">
              <w:t>40</w:t>
            </w:r>
          </w:p>
        </w:tc>
      </w:tr>
      <w:tr w:rsidTr="005B5DC9">
        <w:tblPrEx>
          <w:tblW w:w="0" w:type="auto"/>
          <w:tblLayout w:type="fixed"/>
          <w:tblCellMar>
            <w:left w:w="62" w:type="dxa"/>
            <w:right w:w="62" w:type="dxa"/>
          </w:tblCellMar>
          <w:tblLook w:val="0000"/>
        </w:tblPrEx>
        <w:trPr>
          <w:trHeight w:val="371"/>
        </w:trPr>
        <w:tc>
          <w:tcPr>
            <w:tcW w:w="2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C06">
            <w:pPr>
              <w:pStyle w:val="BodyText"/>
              <w:rPr>
                <w:lang w:val="en-NZ"/>
              </w:rPr>
            </w:pPr>
            <w:r w:rsidRPr="008F1C06">
              <w:t>UEENEEE108A</w:t>
            </w:r>
          </w:p>
        </w:tc>
        <w:tc>
          <w:tcPr>
            <w:tcW w:w="47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C06">
            <w:pPr>
              <w:pStyle w:val="BodyText"/>
              <w:rPr>
                <w:lang w:val="en-NZ"/>
              </w:rPr>
            </w:pPr>
            <w:r w:rsidRPr="008F1C06">
              <w:t>Lay wiring/cabling and terminate accessories for extra-low voltage (ELV) circuits</w:t>
            </w:r>
          </w:p>
        </w:tc>
        <w:tc>
          <w:tcPr>
            <w:tcW w:w="1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C06">
            <w:pPr>
              <w:pStyle w:val="BodyText"/>
              <w:rPr>
                <w:lang w:val="en-NZ"/>
              </w:rPr>
            </w:pPr>
            <w:r w:rsidRPr="008F1C06">
              <w:t>40</w:t>
            </w:r>
          </w:p>
        </w:tc>
      </w:tr>
      <w:tr w:rsidTr="005B5DC9">
        <w:tblPrEx>
          <w:tblW w:w="0" w:type="auto"/>
          <w:tblLayout w:type="fixed"/>
          <w:tblCellMar>
            <w:left w:w="62" w:type="dxa"/>
            <w:right w:w="62" w:type="dxa"/>
          </w:tblCellMar>
          <w:tblLook w:val="0000"/>
        </w:tblPrEx>
        <w:trPr>
          <w:trHeight w:val="371"/>
        </w:trPr>
        <w:tc>
          <w:tcPr>
            <w:tcW w:w="2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C06">
            <w:pPr>
              <w:pStyle w:val="BodyText"/>
              <w:rPr>
                <w:lang w:val="en-NZ"/>
              </w:rPr>
            </w:pPr>
            <w:r w:rsidRPr="008F1C06">
              <w:t>UEENEEE121A</w:t>
            </w:r>
          </w:p>
        </w:tc>
        <w:tc>
          <w:tcPr>
            <w:tcW w:w="47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C06">
            <w:pPr>
              <w:pStyle w:val="BodyText"/>
              <w:rPr>
                <w:lang w:val="en-NZ"/>
              </w:rPr>
            </w:pPr>
            <w:r w:rsidRPr="008F1C06">
              <w:t>Plan an integrated cabling installation system</w:t>
            </w:r>
          </w:p>
        </w:tc>
        <w:tc>
          <w:tcPr>
            <w:tcW w:w="1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C06">
            <w:pPr>
              <w:pStyle w:val="BodyText"/>
              <w:rPr>
                <w:lang w:val="en-NZ"/>
              </w:rPr>
            </w:pPr>
            <w:r w:rsidRPr="008F1C06">
              <w:t>40</w:t>
            </w:r>
          </w:p>
        </w:tc>
      </w:tr>
      <w:tr w:rsidTr="005B5DC9">
        <w:tblPrEx>
          <w:tblW w:w="0" w:type="auto"/>
          <w:tblLayout w:type="fixed"/>
          <w:tblCellMar>
            <w:left w:w="62" w:type="dxa"/>
            <w:right w:w="62" w:type="dxa"/>
          </w:tblCellMar>
          <w:tblLook w:val="0000"/>
        </w:tblPrEx>
        <w:trPr>
          <w:trHeight w:val="371"/>
        </w:trPr>
        <w:tc>
          <w:tcPr>
            <w:tcW w:w="2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C06">
            <w:pPr>
              <w:pStyle w:val="BodyText"/>
              <w:rPr>
                <w:lang w:val="en-NZ"/>
              </w:rPr>
            </w:pPr>
            <w:r w:rsidRPr="008F1C06">
              <w:t>UEENEEE122A</w:t>
            </w:r>
          </w:p>
        </w:tc>
        <w:tc>
          <w:tcPr>
            <w:tcW w:w="47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C06">
            <w:pPr>
              <w:pStyle w:val="BodyText"/>
              <w:rPr>
                <w:lang w:val="en-NZ"/>
              </w:rPr>
            </w:pPr>
            <w:r w:rsidRPr="008F1C06">
              <w:t>Carry out preparatory energy sector work activities</w:t>
            </w:r>
          </w:p>
        </w:tc>
        <w:tc>
          <w:tcPr>
            <w:tcW w:w="1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C06">
            <w:pPr>
              <w:pStyle w:val="BodyText"/>
              <w:rPr>
                <w:lang w:val="en-NZ"/>
              </w:rPr>
            </w:pPr>
            <w:r w:rsidRPr="008F1C06">
              <w:t>60</w:t>
            </w:r>
          </w:p>
        </w:tc>
      </w:tr>
      <w:tr w:rsidTr="005B5DC9">
        <w:tblPrEx>
          <w:tblW w:w="0" w:type="auto"/>
          <w:tblLayout w:type="fixed"/>
          <w:tblCellMar>
            <w:left w:w="62" w:type="dxa"/>
            <w:right w:w="62" w:type="dxa"/>
          </w:tblCellMar>
          <w:tblLook w:val="0000"/>
        </w:tblPrEx>
        <w:trPr>
          <w:trHeight w:val="371"/>
        </w:trPr>
        <w:tc>
          <w:tcPr>
            <w:tcW w:w="2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C06">
            <w:pPr>
              <w:pStyle w:val="BodyText"/>
              <w:rPr>
                <w:lang w:val="en-NZ"/>
              </w:rPr>
            </w:pPr>
            <w:r w:rsidRPr="008F1C06">
              <w:t>UEENEEE123A</w:t>
            </w:r>
          </w:p>
        </w:tc>
        <w:tc>
          <w:tcPr>
            <w:tcW w:w="47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C06">
            <w:pPr>
              <w:pStyle w:val="BodyText"/>
              <w:rPr>
                <w:lang w:val="en-NZ"/>
              </w:rPr>
            </w:pPr>
            <w:r w:rsidRPr="008F1C06">
              <w:t>Solve basic problems electr</w:t>
            </w:r>
            <w:r w:rsidRPr="008F1C06">
              <w:t>onic and digital equipment and circuits</w:t>
            </w:r>
          </w:p>
        </w:tc>
        <w:tc>
          <w:tcPr>
            <w:tcW w:w="1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C06">
            <w:pPr>
              <w:pStyle w:val="BodyText"/>
              <w:rPr>
                <w:lang w:val="en-NZ"/>
              </w:rPr>
            </w:pPr>
            <w:r w:rsidRPr="008F1C06">
              <w:t>80</w:t>
            </w:r>
          </w:p>
        </w:tc>
      </w:tr>
      <w:tr w:rsidTr="005B5DC9">
        <w:tblPrEx>
          <w:tblW w:w="0" w:type="auto"/>
          <w:tblLayout w:type="fixed"/>
          <w:tblCellMar>
            <w:left w:w="62" w:type="dxa"/>
            <w:right w:w="62" w:type="dxa"/>
          </w:tblCellMar>
          <w:tblLook w:val="0000"/>
        </w:tblPrEx>
        <w:trPr>
          <w:trHeight w:val="371"/>
        </w:trPr>
        <w:tc>
          <w:tcPr>
            <w:tcW w:w="2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C06">
            <w:pPr>
              <w:pStyle w:val="BodyText"/>
              <w:rPr>
                <w:lang w:val="en-NZ"/>
              </w:rPr>
            </w:pPr>
            <w:r w:rsidRPr="008F1C06">
              <w:t>UEENEEE179A</w:t>
            </w:r>
          </w:p>
        </w:tc>
        <w:tc>
          <w:tcPr>
            <w:tcW w:w="47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C06">
            <w:pPr>
              <w:pStyle w:val="BodyText"/>
              <w:rPr>
                <w:lang w:val="en-NZ"/>
              </w:rPr>
            </w:pPr>
            <w:r w:rsidRPr="008F1C06">
              <w:t>Identify and select components, accessories and materials for energy sector work activities</w:t>
            </w:r>
          </w:p>
        </w:tc>
        <w:tc>
          <w:tcPr>
            <w:tcW w:w="1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C06">
            <w:pPr>
              <w:pStyle w:val="BodyText"/>
              <w:rPr>
                <w:lang w:val="en-NZ"/>
              </w:rPr>
            </w:pPr>
            <w:r w:rsidRPr="008F1C06">
              <w:t>20</w:t>
            </w:r>
          </w:p>
        </w:tc>
      </w:tr>
      <w:tr w:rsidTr="005B5DC9">
        <w:tblPrEx>
          <w:tblW w:w="0" w:type="auto"/>
          <w:tblLayout w:type="fixed"/>
          <w:tblCellMar>
            <w:left w:w="62" w:type="dxa"/>
            <w:right w:w="62" w:type="dxa"/>
          </w:tblCellMar>
          <w:tblLook w:val="0000"/>
        </w:tblPrEx>
        <w:trPr>
          <w:trHeight w:val="371"/>
        </w:trPr>
        <w:tc>
          <w:tcPr>
            <w:tcW w:w="2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C06">
            <w:pPr>
              <w:pStyle w:val="BodyText"/>
              <w:rPr>
                <w:lang w:val="en-NZ"/>
              </w:rPr>
            </w:pPr>
            <w:r w:rsidRPr="008F1C06">
              <w:t>UEENEEF102A</w:t>
            </w:r>
          </w:p>
        </w:tc>
        <w:tc>
          <w:tcPr>
            <w:tcW w:w="47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C06">
            <w:pPr>
              <w:pStyle w:val="BodyText"/>
              <w:rPr>
                <w:lang w:val="en-NZ"/>
              </w:rPr>
            </w:pPr>
            <w:r w:rsidRPr="008F1C06">
              <w:t>Install and maintain cabling for multiple access to telecommunication services</w:t>
            </w:r>
          </w:p>
        </w:tc>
        <w:tc>
          <w:tcPr>
            <w:tcW w:w="1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C06">
            <w:pPr>
              <w:pStyle w:val="BodyText"/>
              <w:rPr>
                <w:lang w:val="en-NZ"/>
              </w:rPr>
            </w:pPr>
            <w:r w:rsidRPr="008F1C06">
              <w:t>120</w:t>
            </w:r>
          </w:p>
        </w:tc>
      </w:tr>
      <w:tr w:rsidTr="005B5DC9">
        <w:tblPrEx>
          <w:tblW w:w="0" w:type="auto"/>
          <w:tblLayout w:type="fixed"/>
          <w:tblCellMar>
            <w:left w:w="62" w:type="dxa"/>
            <w:right w:w="62" w:type="dxa"/>
          </w:tblCellMar>
          <w:tblLook w:val="0000"/>
        </w:tblPrEx>
        <w:trPr>
          <w:trHeight w:val="371"/>
        </w:trPr>
        <w:tc>
          <w:tcPr>
            <w:tcW w:w="2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C06">
            <w:pPr>
              <w:pStyle w:val="BodyText"/>
              <w:rPr>
                <w:lang w:val="en-NZ"/>
              </w:rPr>
            </w:pPr>
            <w:r w:rsidRPr="008F1C06">
              <w:t>UEENEEF104A</w:t>
            </w:r>
          </w:p>
        </w:tc>
        <w:tc>
          <w:tcPr>
            <w:tcW w:w="47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C06">
            <w:pPr>
              <w:pStyle w:val="BodyText"/>
              <w:rPr>
                <w:lang w:val="en-NZ"/>
              </w:rPr>
            </w:pPr>
            <w:r w:rsidRPr="008F1C06">
              <w:t>Install and modify performance data communication copper cabling</w:t>
            </w:r>
          </w:p>
        </w:tc>
        <w:tc>
          <w:tcPr>
            <w:tcW w:w="1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C06">
            <w:pPr>
              <w:pStyle w:val="BodyText"/>
              <w:rPr>
                <w:lang w:val="en-NZ"/>
              </w:rPr>
            </w:pPr>
            <w:r w:rsidRPr="008F1C06">
              <w:t>40</w:t>
            </w:r>
          </w:p>
        </w:tc>
      </w:tr>
      <w:tr w:rsidTr="005B5DC9">
        <w:tblPrEx>
          <w:tblW w:w="0" w:type="auto"/>
          <w:tblLayout w:type="fixed"/>
          <w:tblCellMar>
            <w:left w:w="62" w:type="dxa"/>
            <w:right w:w="62" w:type="dxa"/>
          </w:tblCellMar>
          <w:tblLook w:val="0000"/>
        </w:tblPrEx>
        <w:trPr>
          <w:trHeight w:val="371"/>
        </w:trPr>
        <w:tc>
          <w:tcPr>
            <w:tcW w:w="2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C06">
            <w:pPr>
              <w:pStyle w:val="BodyText"/>
              <w:rPr>
                <w:lang w:val="en-NZ"/>
              </w:rPr>
            </w:pPr>
            <w:r w:rsidRPr="008F1C06">
              <w:t>UEENEEF105A</w:t>
            </w:r>
          </w:p>
        </w:tc>
        <w:tc>
          <w:tcPr>
            <w:tcW w:w="47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C06">
            <w:pPr>
              <w:pStyle w:val="BodyText"/>
              <w:rPr>
                <w:lang w:val="en-NZ"/>
              </w:rPr>
            </w:pPr>
            <w:r w:rsidRPr="008F1C06">
              <w:t>Install and modify optical fibre performance data communication cabling</w:t>
            </w:r>
          </w:p>
        </w:tc>
        <w:tc>
          <w:tcPr>
            <w:tcW w:w="1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C06">
            <w:pPr>
              <w:pStyle w:val="BodyText"/>
              <w:rPr>
                <w:lang w:val="en-NZ"/>
              </w:rPr>
            </w:pPr>
            <w:r w:rsidRPr="008F1C06">
              <w:t>40</w:t>
            </w:r>
          </w:p>
        </w:tc>
      </w:tr>
      <w:tr w:rsidTr="005B5DC9">
        <w:tblPrEx>
          <w:tblW w:w="0" w:type="auto"/>
          <w:tblLayout w:type="fixed"/>
          <w:tblCellMar>
            <w:left w:w="62" w:type="dxa"/>
            <w:right w:w="62" w:type="dxa"/>
          </w:tblCellMar>
          <w:tblLook w:val="0000"/>
        </w:tblPrEx>
        <w:trPr>
          <w:trHeight w:val="371"/>
        </w:trPr>
        <w:tc>
          <w:tcPr>
            <w:tcW w:w="2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C06">
            <w:pPr>
              <w:pStyle w:val="BodyText"/>
              <w:rPr>
                <w:lang w:val="en-NZ"/>
              </w:rPr>
            </w:pPr>
            <w:r w:rsidRPr="008F1C06">
              <w:t>UEENEEF106A</w:t>
            </w:r>
          </w:p>
        </w:tc>
        <w:tc>
          <w:tcPr>
            <w:tcW w:w="47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C06">
            <w:pPr>
              <w:pStyle w:val="BodyText"/>
              <w:rPr>
                <w:lang w:val="en-NZ"/>
              </w:rPr>
            </w:pPr>
            <w:r w:rsidRPr="008F1C06">
              <w:t>Solve problems in voice and data communications circuits</w:t>
            </w:r>
          </w:p>
        </w:tc>
        <w:tc>
          <w:tcPr>
            <w:tcW w:w="1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C06">
            <w:pPr>
              <w:pStyle w:val="BodyText"/>
              <w:rPr>
                <w:lang w:val="en-NZ"/>
              </w:rPr>
            </w:pPr>
            <w:r w:rsidRPr="008F1C06">
              <w:t>40</w:t>
            </w:r>
          </w:p>
        </w:tc>
      </w:tr>
      <w:tr w:rsidTr="005B5DC9">
        <w:tblPrEx>
          <w:tblW w:w="0" w:type="auto"/>
          <w:tblLayout w:type="fixed"/>
          <w:tblCellMar>
            <w:left w:w="62" w:type="dxa"/>
            <w:right w:w="62" w:type="dxa"/>
          </w:tblCellMar>
          <w:tblLook w:val="0000"/>
        </w:tblPrEx>
        <w:trPr>
          <w:trHeight w:val="371"/>
        </w:trPr>
        <w:tc>
          <w:tcPr>
            <w:tcW w:w="2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C06">
            <w:pPr>
              <w:pStyle w:val="BodyText"/>
              <w:rPr>
                <w:lang w:val="en-NZ"/>
              </w:rPr>
            </w:pPr>
            <w:r w:rsidRPr="008F1C06">
              <w:t>UEENEEF107A</w:t>
            </w:r>
          </w:p>
        </w:tc>
        <w:tc>
          <w:tcPr>
            <w:tcW w:w="47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C06">
            <w:pPr>
              <w:pStyle w:val="BodyText"/>
              <w:rPr>
                <w:lang w:val="en-NZ"/>
              </w:rPr>
            </w:pPr>
            <w:r w:rsidRPr="008F1C06">
              <w:t>Se</w:t>
            </w:r>
            <w:r w:rsidRPr="008F1C06">
              <w:t>t up and configure the wireless capabilities of communications and data storage devices</w:t>
            </w:r>
          </w:p>
        </w:tc>
        <w:tc>
          <w:tcPr>
            <w:tcW w:w="1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C06">
            <w:pPr>
              <w:pStyle w:val="BodyText"/>
              <w:rPr>
                <w:lang w:val="en-NZ"/>
              </w:rPr>
            </w:pPr>
            <w:r w:rsidRPr="008F1C06">
              <w:t>40</w:t>
            </w:r>
          </w:p>
        </w:tc>
      </w:tr>
      <w:tr w:rsidTr="005B5DC9">
        <w:tblPrEx>
          <w:tblW w:w="0" w:type="auto"/>
          <w:tblLayout w:type="fixed"/>
          <w:tblCellMar>
            <w:left w:w="62" w:type="dxa"/>
            <w:right w:w="62" w:type="dxa"/>
          </w:tblCellMar>
          <w:tblLook w:val="0000"/>
        </w:tblPrEx>
        <w:trPr>
          <w:trHeight w:val="371"/>
        </w:trPr>
        <w:tc>
          <w:tcPr>
            <w:tcW w:w="2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C06">
            <w:pPr>
              <w:pStyle w:val="BodyText"/>
              <w:rPr>
                <w:lang w:val="en-NZ"/>
              </w:rPr>
            </w:pPr>
            <w:r w:rsidRPr="008F1C06">
              <w:t>UEENEEF108A</w:t>
            </w:r>
          </w:p>
        </w:tc>
        <w:tc>
          <w:tcPr>
            <w:tcW w:w="47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C06">
            <w:pPr>
              <w:pStyle w:val="BodyText"/>
              <w:rPr>
                <w:lang w:val="en-NZ"/>
              </w:rPr>
            </w:pPr>
            <w:r w:rsidRPr="008F1C06">
              <w:t>Select and arrange equipment for wireless communication networks</w:t>
            </w:r>
          </w:p>
        </w:tc>
        <w:tc>
          <w:tcPr>
            <w:tcW w:w="1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C06">
            <w:pPr>
              <w:pStyle w:val="BodyText"/>
              <w:rPr>
                <w:lang w:val="en-NZ"/>
              </w:rPr>
            </w:pPr>
            <w:r w:rsidRPr="008F1C06">
              <w:t>40</w:t>
            </w:r>
          </w:p>
        </w:tc>
      </w:tr>
      <w:tr w:rsidTr="005B5DC9">
        <w:tblPrEx>
          <w:tblW w:w="0" w:type="auto"/>
          <w:tblLayout w:type="fixed"/>
          <w:tblCellMar>
            <w:left w:w="62" w:type="dxa"/>
            <w:right w:w="62" w:type="dxa"/>
          </w:tblCellMar>
          <w:tblLook w:val="0000"/>
        </w:tblPrEx>
        <w:trPr>
          <w:trHeight w:val="371"/>
        </w:trPr>
        <w:tc>
          <w:tcPr>
            <w:tcW w:w="2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C06">
            <w:pPr>
              <w:pStyle w:val="BodyText"/>
              <w:rPr>
                <w:lang w:val="en-NZ"/>
              </w:rPr>
            </w:pPr>
            <w:r w:rsidRPr="008F1C06">
              <w:t>UEENEEF109A</w:t>
            </w:r>
          </w:p>
        </w:tc>
        <w:tc>
          <w:tcPr>
            <w:tcW w:w="47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C06">
            <w:pPr>
              <w:pStyle w:val="BodyText"/>
              <w:rPr>
                <w:lang w:val="en-NZ"/>
              </w:rPr>
            </w:pPr>
            <w:r w:rsidRPr="008F1C06">
              <w:t>Install and connect data and voice communication equipment</w:t>
            </w:r>
          </w:p>
        </w:tc>
        <w:tc>
          <w:tcPr>
            <w:tcW w:w="1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C06">
            <w:pPr>
              <w:pStyle w:val="BodyText"/>
              <w:rPr>
                <w:lang w:val="en-NZ"/>
              </w:rPr>
            </w:pPr>
            <w:r w:rsidRPr="008F1C06">
              <w:t>40</w:t>
            </w:r>
          </w:p>
        </w:tc>
      </w:tr>
      <w:tr w:rsidTr="005B5DC9">
        <w:tblPrEx>
          <w:tblW w:w="0" w:type="auto"/>
          <w:tblLayout w:type="fixed"/>
          <w:tblCellMar>
            <w:left w:w="62" w:type="dxa"/>
            <w:right w:w="62" w:type="dxa"/>
          </w:tblCellMar>
          <w:tblLook w:val="0000"/>
        </w:tblPrEx>
        <w:trPr>
          <w:trHeight w:val="371"/>
        </w:trPr>
        <w:tc>
          <w:tcPr>
            <w:tcW w:w="2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C06">
            <w:pPr>
              <w:pStyle w:val="BodyText"/>
              <w:rPr>
                <w:lang w:val="en-NZ"/>
              </w:rPr>
            </w:pPr>
            <w:r w:rsidRPr="008F1C06">
              <w:t>UEENEEF110A</w:t>
            </w:r>
          </w:p>
        </w:tc>
        <w:tc>
          <w:tcPr>
            <w:tcW w:w="47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C06">
            <w:pPr>
              <w:pStyle w:val="BodyText"/>
              <w:rPr>
                <w:lang w:val="en-NZ"/>
              </w:rPr>
            </w:pPr>
            <w:r w:rsidRPr="008F1C06">
              <w:t>Select and arrange data and voice equipment for local area networks</w:t>
            </w:r>
          </w:p>
        </w:tc>
        <w:tc>
          <w:tcPr>
            <w:tcW w:w="1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C06">
            <w:pPr>
              <w:pStyle w:val="BodyText"/>
              <w:rPr>
                <w:lang w:val="en-NZ"/>
              </w:rPr>
            </w:pPr>
            <w:r w:rsidRPr="008F1C06">
              <w:t>40</w:t>
            </w:r>
          </w:p>
        </w:tc>
      </w:tr>
      <w:tr w:rsidTr="005B5DC9">
        <w:tblPrEx>
          <w:tblW w:w="0" w:type="auto"/>
          <w:tblLayout w:type="fixed"/>
          <w:tblCellMar>
            <w:left w:w="62" w:type="dxa"/>
            <w:right w:w="62" w:type="dxa"/>
          </w:tblCellMar>
          <w:tblLook w:val="0000"/>
        </w:tblPrEx>
        <w:trPr>
          <w:trHeight w:val="371"/>
        </w:trPr>
        <w:tc>
          <w:tcPr>
            <w:tcW w:w="2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C06">
            <w:pPr>
              <w:pStyle w:val="BodyText"/>
              <w:rPr>
                <w:lang w:val="en-NZ"/>
              </w:rPr>
            </w:pPr>
            <w:r w:rsidRPr="008F1C06">
              <w:t>UEENEEF111A</w:t>
            </w:r>
          </w:p>
        </w:tc>
        <w:tc>
          <w:tcPr>
            <w:tcW w:w="47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C06">
            <w:pPr>
              <w:pStyle w:val="BodyText"/>
              <w:rPr>
                <w:lang w:val="en-NZ"/>
              </w:rPr>
            </w:pPr>
            <w:r w:rsidRPr="008F1C06">
              <w:t>Test, report and rectify faults in data and voice installations</w:t>
            </w:r>
          </w:p>
        </w:tc>
        <w:tc>
          <w:tcPr>
            <w:tcW w:w="1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C06">
            <w:pPr>
              <w:pStyle w:val="BodyText"/>
              <w:rPr>
                <w:lang w:val="en-NZ"/>
              </w:rPr>
            </w:pPr>
            <w:r w:rsidRPr="008F1C06">
              <w:t>40</w:t>
            </w:r>
          </w:p>
        </w:tc>
      </w:tr>
      <w:tr w:rsidTr="005B5DC9">
        <w:tblPrEx>
          <w:tblW w:w="0" w:type="auto"/>
          <w:tblLayout w:type="fixed"/>
          <w:tblCellMar>
            <w:left w:w="62" w:type="dxa"/>
            <w:right w:w="62" w:type="dxa"/>
          </w:tblCellMar>
          <w:tblLook w:val="0000"/>
        </w:tblPrEx>
        <w:trPr>
          <w:trHeight w:val="371"/>
        </w:trPr>
        <w:tc>
          <w:tcPr>
            <w:tcW w:w="2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C06">
            <w:pPr>
              <w:pStyle w:val="BodyText"/>
              <w:rPr>
                <w:lang w:val="en-NZ"/>
              </w:rPr>
            </w:pPr>
            <w:r w:rsidRPr="008F1C06">
              <w:t>UEENEEF114A</w:t>
            </w:r>
          </w:p>
        </w:tc>
        <w:tc>
          <w:tcPr>
            <w:tcW w:w="47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C06">
            <w:pPr>
              <w:pStyle w:val="BodyText"/>
              <w:rPr>
                <w:lang w:val="en-NZ"/>
              </w:rPr>
            </w:pPr>
            <w:r w:rsidRPr="008F1C06">
              <w:t>Set up and configure basic data communication systems</w:t>
            </w:r>
          </w:p>
        </w:tc>
        <w:tc>
          <w:tcPr>
            <w:tcW w:w="1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C06">
            <w:pPr>
              <w:pStyle w:val="BodyText"/>
              <w:rPr>
                <w:lang w:val="en-NZ"/>
              </w:rPr>
            </w:pPr>
            <w:r w:rsidRPr="008F1C06">
              <w:t>40</w:t>
            </w:r>
          </w:p>
        </w:tc>
      </w:tr>
      <w:tr w:rsidTr="005B5DC9">
        <w:tblPrEx>
          <w:tblW w:w="0" w:type="auto"/>
          <w:tblLayout w:type="fixed"/>
          <w:tblCellMar>
            <w:left w:w="62" w:type="dxa"/>
            <w:right w:w="62" w:type="dxa"/>
          </w:tblCellMar>
          <w:tblLook w:val="0000"/>
        </w:tblPrEx>
        <w:trPr>
          <w:trHeight w:val="371"/>
        </w:trPr>
        <w:tc>
          <w:tcPr>
            <w:tcW w:w="2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C06">
            <w:pPr>
              <w:pStyle w:val="BodyText"/>
              <w:rPr>
                <w:lang w:val="en-NZ"/>
              </w:rPr>
            </w:pPr>
            <w:r w:rsidRPr="008F1C06">
              <w:t>UEENEEH101A</w:t>
            </w:r>
          </w:p>
        </w:tc>
        <w:tc>
          <w:tcPr>
            <w:tcW w:w="47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C06">
            <w:pPr>
              <w:pStyle w:val="BodyText"/>
              <w:rPr>
                <w:lang w:val="en-NZ"/>
              </w:rPr>
            </w:pPr>
            <w:r w:rsidRPr="008F1C06">
              <w:t>Repair bas</w:t>
            </w:r>
            <w:r w:rsidRPr="008F1C06">
              <w:t>ic computer equipment faults by replacement of modules/sub-assemblies</w:t>
            </w:r>
          </w:p>
        </w:tc>
        <w:tc>
          <w:tcPr>
            <w:tcW w:w="1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C06">
            <w:pPr>
              <w:pStyle w:val="BodyText"/>
              <w:rPr>
                <w:lang w:val="en-NZ"/>
              </w:rPr>
            </w:pPr>
            <w:r w:rsidRPr="008F1C06">
              <w:t>40</w:t>
            </w:r>
          </w:p>
        </w:tc>
      </w:tr>
      <w:tr w:rsidTr="005B5DC9">
        <w:tblPrEx>
          <w:tblW w:w="0" w:type="auto"/>
          <w:tblLayout w:type="fixed"/>
          <w:tblCellMar>
            <w:left w:w="62" w:type="dxa"/>
            <w:right w:w="62" w:type="dxa"/>
          </w:tblCellMar>
          <w:tblLook w:val="0000"/>
        </w:tblPrEx>
        <w:trPr>
          <w:trHeight w:val="371"/>
        </w:trPr>
        <w:tc>
          <w:tcPr>
            <w:tcW w:w="2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C06">
            <w:pPr>
              <w:pStyle w:val="BodyText"/>
              <w:rPr>
                <w:lang w:val="en-NZ"/>
              </w:rPr>
            </w:pPr>
            <w:r w:rsidRPr="008F1C06">
              <w:t>UEENEEH103A</w:t>
            </w:r>
          </w:p>
        </w:tc>
        <w:tc>
          <w:tcPr>
            <w:tcW w:w="47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C06">
            <w:pPr>
              <w:pStyle w:val="BodyText"/>
              <w:rPr>
                <w:lang w:val="en-NZ"/>
              </w:rPr>
            </w:pPr>
            <w:r w:rsidRPr="008F1C06">
              <w:t>Repair routine business equipment faults</w:t>
            </w:r>
          </w:p>
        </w:tc>
        <w:tc>
          <w:tcPr>
            <w:tcW w:w="1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C06">
            <w:pPr>
              <w:pStyle w:val="BodyText"/>
              <w:rPr>
                <w:lang w:val="en-NZ"/>
              </w:rPr>
            </w:pPr>
            <w:r w:rsidRPr="008F1C06">
              <w:t>120</w:t>
            </w:r>
          </w:p>
        </w:tc>
      </w:tr>
      <w:tr w:rsidTr="005B5DC9">
        <w:tblPrEx>
          <w:tblW w:w="0" w:type="auto"/>
          <w:tblLayout w:type="fixed"/>
          <w:tblCellMar>
            <w:left w:w="62" w:type="dxa"/>
            <w:right w:w="62" w:type="dxa"/>
          </w:tblCellMar>
          <w:tblLook w:val="0000"/>
        </w:tblPrEx>
        <w:trPr>
          <w:trHeight w:val="371"/>
        </w:trPr>
        <w:tc>
          <w:tcPr>
            <w:tcW w:w="2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C06">
            <w:pPr>
              <w:pStyle w:val="BodyText"/>
              <w:rPr>
                <w:lang w:val="en-NZ"/>
              </w:rPr>
            </w:pPr>
            <w:r w:rsidRPr="008F1C06">
              <w:t>UEENEEH104A</w:t>
            </w:r>
          </w:p>
        </w:tc>
        <w:tc>
          <w:tcPr>
            <w:tcW w:w="47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C06">
            <w:pPr>
              <w:pStyle w:val="BodyText"/>
              <w:rPr>
                <w:lang w:val="en-NZ"/>
              </w:rPr>
            </w:pPr>
            <w:r w:rsidRPr="008F1C06">
              <w:t>Set up and test residential video/audio equipment</w:t>
            </w:r>
          </w:p>
        </w:tc>
        <w:tc>
          <w:tcPr>
            <w:tcW w:w="1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C06">
            <w:pPr>
              <w:pStyle w:val="BodyText"/>
              <w:rPr>
                <w:lang w:val="en-NZ"/>
              </w:rPr>
            </w:pPr>
            <w:r w:rsidRPr="008F1C06">
              <w:t>40</w:t>
            </w:r>
          </w:p>
        </w:tc>
      </w:tr>
      <w:tr w:rsidTr="005B5DC9">
        <w:tblPrEx>
          <w:tblW w:w="0" w:type="auto"/>
          <w:tblLayout w:type="fixed"/>
          <w:tblCellMar>
            <w:left w:w="62" w:type="dxa"/>
            <w:right w:w="62" w:type="dxa"/>
          </w:tblCellMar>
          <w:tblLook w:val="0000"/>
        </w:tblPrEx>
        <w:trPr>
          <w:trHeight w:val="371"/>
        </w:trPr>
        <w:tc>
          <w:tcPr>
            <w:tcW w:w="2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C06">
            <w:pPr>
              <w:pStyle w:val="BodyText"/>
              <w:rPr>
                <w:lang w:val="en-NZ"/>
              </w:rPr>
            </w:pPr>
            <w:r w:rsidRPr="008F1C06">
              <w:t>UEENEEH105A</w:t>
            </w:r>
          </w:p>
        </w:tc>
        <w:tc>
          <w:tcPr>
            <w:tcW w:w="47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C06">
            <w:pPr>
              <w:pStyle w:val="BodyText"/>
              <w:rPr>
                <w:lang w:val="en-NZ"/>
              </w:rPr>
            </w:pPr>
            <w:r w:rsidRPr="008F1C06">
              <w:t>Verify functionality and compliance of custom electronic installations</w:t>
            </w:r>
          </w:p>
        </w:tc>
        <w:tc>
          <w:tcPr>
            <w:tcW w:w="1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C06">
            <w:pPr>
              <w:pStyle w:val="BodyText"/>
              <w:rPr>
                <w:lang w:val="en-NZ"/>
              </w:rPr>
            </w:pPr>
            <w:r w:rsidRPr="008F1C06">
              <w:t>40</w:t>
            </w:r>
          </w:p>
        </w:tc>
      </w:tr>
      <w:tr w:rsidTr="005B5DC9">
        <w:tblPrEx>
          <w:tblW w:w="0" w:type="auto"/>
          <w:tblLayout w:type="fixed"/>
          <w:tblCellMar>
            <w:left w:w="62" w:type="dxa"/>
            <w:right w:w="62" w:type="dxa"/>
          </w:tblCellMar>
          <w:tblLook w:val="0000"/>
        </w:tblPrEx>
        <w:trPr>
          <w:trHeight w:val="371"/>
        </w:trPr>
        <w:tc>
          <w:tcPr>
            <w:tcW w:w="2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C06">
            <w:pPr>
              <w:pStyle w:val="BodyText"/>
              <w:rPr>
                <w:lang w:val="en-NZ"/>
              </w:rPr>
            </w:pPr>
            <w:r w:rsidRPr="008F1C06">
              <w:t>UEENEEH106A</w:t>
            </w:r>
          </w:p>
        </w:tc>
        <w:tc>
          <w:tcPr>
            <w:tcW w:w="47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C06">
            <w:pPr>
              <w:pStyle w:val="BodyText"/>
              <w:rPr>
                <w:lang w:val="en-NZ"/>
              </w:rPr>
            </w:pPr>
            <w:r w:rsidRPr="008F1C06">
              <w:t>Assemble and set up fixed video/audio components and systems in buildings and premises</w:t>
            </w:r>
          </w:p>
        </w:tc>
        <w:tc>
          <w:tcPr>
            <w:tcW w:w="1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C06">
            <w:pPr>
              <w:pStyle w:val="BodyText"/>
              <w:rPr>
                <w:lang w:val="en-NZ"/>
              </w:rPr>
            </w:pPr>
            <w:r w:rsidRPr="008F1C06">
              <w:t>120</w:t>
            </w:r>
          </w:p>
        </w:tc>
      </w:tr>
      <w:tr w:rsidTr="005B5DC9">
        <w:tblPrEx>
          <w:tblW w:w="0" w:type="auto"/>
          <w:tblLayout w:type="fixed"/>
          <w:tblCellMar>
            <w:left w:w="62" w:type="dxa"/>
            <w:right w:w="62" w:type="dxa"/>
          </w:tblCellMar>
          <w:tblLook w:val="0000"/>
        </w:tblPrEx>
        <w:trPr>
          <w:trHeight w:val="371"/>
        </w:trPr>
        <w:tc>
          <w:tcPr>
            <w:tcW w:w="2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C06">
            <w:pPr>
              <w:pStyle w:val="BodyText"/>
              <w:rPr>
                <w:lang w:val="en-NZ"/>
              </w:rPr>
            </w:pPr>
            <w:r w:rsidRPr="008F1C06">
              <w:t>UEENEEH107A</w:t>
            </w:r>
          </w:p>
        </w:tc>
        <w:tc>
          <w:tcPr>
            <w:tcW w:w="47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C06">
            <w:pPr>
              <w:pStyle w:val="BodyText"/>
              <w:rPr>
                <w:lang w:val="en-NZ"/>
              </w:rPr>
            </w:pPr>
            <w:r w:rsidRPr="008F1C06">
              <w:t>Repair predictable faults in general electronic apparatus</w:t>
            </w:r>
          </w:p>
        </w:tc>
        <w:tc>
          <w:tcPr>
            <w:tcW w:w="1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C06">
            <w:pPr>
              <w:pStyle w:val="BodyText"/>
              <w:rPr>
                <w:lang w:val="en-NZ"/>
              </w:rPr>
            </w:pPr>
            <w:r w:rsidRPr="008F1C06">
              <w:t>40</w:t>
            </w:r>
          </w:p>
        </w:tc>
      </w:tr>
      <w:tr w:rsidTr="005B5DC9">
        <w:tblPrEx>
          <w:tblW w:w="0" w:type="auto"/>
          <w:tblLayout w:type="fixed"/>
          <w:tblCellMar>
            <w:left w:w="62" w:type="dxa"/>
            <w:right w:w="62" w:type="dxa"/>
          </w:tblCellMar>
          <w:tblLook w:val="0000"/>
        </w:tblPrEx>
        <w:trPr>
          <w:trHeight w:val="371"/>
        </w:trPr>
        <w:tc>
          <w:tcPr>
            <w:tcW w:w="2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C06">
            <w:pPr>
              <w:pStyle w:val="BodyText"/>
              <w:rPr>
                <w:lang w:val="en-NZ"/>
              </w:rPr>
            </w:pPr>
            <w:r w:rsidRPr="008F1C06">
              <w:t>UEE</w:t>
            </w:r>
            <w:r w:rsidRPr="008F1C06">
              <w:t>NEEH108A</w:t>
            </w:r>
          </w:p>
        </w:tc>
        <w:tc>
          <w:tcPr>
            <w:tcW w:w="47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C06">
            <w:pPr>
              <w:pStyle w:val="BodyText"/>
              <w:rPr>
                <w:lang w:val="en-NZ"/>
              </w:rPr>
            </w:pPr>
            <w:r w:rsidRPr="008F1C06">
              <w:t>Assemble and install reception antennae and signal distribution equipment</w:t>
            </w:r>
          </w:p>
        </w:tc>
        <w:tc>
          <w:tcPr>
            <w:tcW w:w="1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C06">
            <w:pPr>
              <w:pStyle w:val="BodyText"/>
              <w:rPr>
                <w:lang w:val="en-NZ"/>
              </w:rPr>
            </w:pPr>
            <w:r w:rsidRPr="008F1C06">
              <w:t>60</w:t>
            </w:r>
          </w:p>
        </w:tc>
      </w:tr>
      <w:tr w:rsidTr="005B5DC9">
        <w:tblPrEx>
          <w:tblW w:w="0" w:type="auto"/>
          <w:tblLayout w:type="fixed"/>
          <w:tblCellMar>
            <w:left w:w="62" w:type="dxa"/>
            <w:right w:w="62" w:type="dxa"/>
          </w:tblCellMar>
          <w:tblLook w:val="0000"/>
        </w:tblPrEx>
        <w:trPr>
          <w:trHeight w:val="371"/>
        </w:trPr>
        <w:tc>
          <w:tcPr>
            <w:tcW w:w="2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C06">
            <w:pPr>
              <w:pStyle w:val="BodyText"/>
              <w:rPr>
                <w:lang w:val="en-NZ"/>
              </w:rPr>
            </w:pPr>
            <w:r w:rsidRPr="008F1C06">
              <w:t>UEENEEH109A</w:t>
            </w:r>
          </w:p>
        </w:tc>
        <w:tc>
          <w:tcPr>
            <w:tcW w:w="47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C06">
            <w:pPr>
              <w:pStyle w:val="BodyText"/>
              <w:rPr>
                <w:lang w:val="en-NZ"/>
              </w:rPr>
            </w:pPr>
            <w:r w:rsidRPr="008F1C06">
              <w:t>Set up and test gaming and game equipment</w:t>
            </w:r>
          </w:p>
        </w:tc>
        <w:tc>
          <w:tcPr>
            <w:tcW w:w="1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C06">
            <w:pPr>
              <w:pStyle w:val="BodyText"/>
              <w:rPr>
                <w:lang w:val="en-NZ"/>
              </w:rPr>
            </w:pPr>
            <w:r w:rsidRPr="008F1C06">
              <w:t>60</w:t>
            </w:r>
          </w:p>
        </w:tc>
      </w:tr>
      <w:tr w:rsidTr="005B5DC9">
        <w:tblPrEx>
          <w:tblW w:w="0" w:type="auto"/>
          <w:tblLayout w:type="fixed"/>
          <w:tblCellMar>
            <w:left w:w="62" w:type="dxa"/>
            <w:right w:w="62" w:type="dxa"/>
          </w:tblCellMar>
          <w:tblLook w:val="0000"/>
        </w:tblPrEx>
        <w:trPr>
          <w:trHeight w:val="371"/>
        </w:trPr>
        <w:tc>
          <w:tcPr>
            <w:tcW w:w="2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C06">
            <w:pPr>
              <w:pStyle w:val="BodyText"/>
              <w:rPr>
                <w:lang w:val="en-NZ"/>
              </w:rPr>
            </w:pPr>
            <w:r w:rsidRPr="008F1C06">
              <w:t>UEENEEH110A</w:t>
            </w:r>
          </w:p>
        </w:tc>
        <w:tc>
          <w:tcPr>
            <w:tcW w:w="47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C06">
            <w:pPr>
              <w:pStyle w:val="BodyText"/>
              <w:rPr>
                <w:lang w:val="en-NZ"/>
              </w:rPr>
            </w:pPr>
            <w:r w:rsidRPr="008F1C06">
              <w:t>Install commercial video/audio system components</w:t>
            </w:r>
          </w:p>
        </w:tc>
        <w:tc>
          <w:tcPr>
            <w:tcW w:w="1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C06">
            <w:pPr>
              <w:pStyle w:val="BodyText"/>
              <w:rPr>
                <w:lang w:val="en-NZ"/>
              </w:rPr>
            </w:pPr>
            <w:r w:rsidRPr="008F1C06">
              <w:t>120</w:t>
            </w:r>
          </w:p>
        </w:tc>
      </w:tr>
      <w:tr w:rsidTr="005B5DC9">
        <w:tblPrEx>
          <w:tblW w:w="0" w:type="auto"/>
          <w:tblLayout w:type="fixed"/>
          <w:tblCellMar>
            <w:left w:w="62" w:type="dxa"/>
            <w:right w:w="62" w:type="dxa"/>
          </w:tblCellMar>
          <w:tblLook w:val="0000"/>
        </w:tblPrEx>
        <w:trPr>
          <w:trHeight w:val="371"/>
        </w:trPr>
        <w:tc>
          <w:tcPr>
            <w:tcW w:w="2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C06">
            <w:pPr>
              <w:pStyle w:val="BodyText"/>
              <w:rPr>
                <w:lang w:val="en-NZ"/>
              </w:rPr>
            </w:pPr>
            <w:r w:rsidRPr="008F1C06">
              <w:t>UEENEEH115A</w:t>
            </w:r>
          </w:p>
        </w:tc>
        <w:tc>
          <w:tcPr>
            <w:tcW w:w="47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C06">
            <w:pPr>
              <w:pStyle w:val="BodyText"/>
              <w:rPr>
                <w:lang w:val="en-NZ"/>
              </w:rPr>
            </w:pPr>
            <w:r w:rsidRPr="008F1C06">
              <w:t>Develop software solutions for microcontroller based systems</w:t>
            </w:r>
          </w:p>
        </w:tc>
        <w:tc>
          <w:tcPr>
            <w:tcW w:w="1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C06">
            <w:pPr>
              <w:pStyle w:val="BodyText"/>
              <w:rPr>
                <w:lang w:val="en-NZ"/>
              </w:rPr>
            </w:pPr>
            <w:r w:rsidRPr="008F1C06">
              <w:t>60</w:t>
            </w:r>
          </w:p>
        </w:tc>
      </w:tr>
      <w:tr w:rsidTr="005B5DC9">
        <w:tblPrEx>
          <w:tblW w:w="0" w:type="auto"/>
          <w:tblLayout w:type="fixed"/>
          <w:tblCellMar>
            <w:left w:w="62" w:type="dxa"/>
            <w:right w:w="62" w:type="dxa"/>
          </w:tblCellMar>
          <w:tblLook w:val="0000"/>
        </w:tblPrEx>
        <w:trPr>
          <w:trHeight w:val="371"/>
        </w:trPr>
        <w:tc>
          <w:tcPr>
            <w:tcW w:w="2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C06">
            <w:pPr>
              <w:pStyle w:val="BodyText"/>
              <w:rPr>
                <w:lang w:val="en-NZ"/>
              </w:rPr>
            </w:pPr>
            <w:r w:rsidRPr="008F1C06">
              <w:t>UEENEEH116A</w:t>
            </w:r>
          </w:p>
        </w:tc>
        <w:tc>
          <w:tcPr>
            <w:tcW w:w="47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C06">
            <w:pPr>
              <w:pStyle w:val="BodyText"/>
              <w:rPr>
                <w:lang w:val="en-NZ"/>
              </w:rPr>
            </w:pPr>
            <w:r w:rsidRPr="008F1C06">
              <w:t>Find and repair microwave amplifier section faults in electronic apparatus</w:t>
            </w:r>
          </w:p>
        </w:tc>
        <w:tc>
          <w:tcPr>
            <w:tcW w:w="1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C06">
            <w:pPr>
              <w:pStyle w:val="BodyText"/>
              <w:rPr>
                <w:lang w:val="en-NZ"/>
              </w:rPr>
            </w:pPr>
            <w:r w:rsidRPr="008F1C06">
              <w:t>40</w:t>
            </w:r>
          </w:p>
        </w:tc>
      </w:tr>
      <w:tr w:rsidTr="005B5DC9">
        <w:tblPrEx>
          <w:tblW w:w="0" w:type="auto"/>
          <w:tblLayout w:type="fixed"/>
          <w:tblCellMar>
            <w:left w:w="62" w:type="dxa"/>
            <w:right w:w="62" w:type="dxa"/>
          </w:tblCellMar>
          <w:tblLook w:val="0000"/>
        </w:tblPrEx>
        <w:trPr>
          <w:trHeight w:val="371"/>
        </w:trPr>
        <w:tc>
          <w:tcPr>
            <w:tcW w:w="2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C06">
            <w:pPr>
              <w:pStyle w:val="BodyText"/>
              <w:rPr>
                <w:lang w:val="en-NZ"/>
              </w:rPr>
            </w:pPr>
            <w:r w:rsidRPr="008F1C06">
              <w:t>UEENEEH117A</w:t>
            </w:r>
          </w:p>
        </w:tc>
        <w:tc>
          <w:tcPr>
            <w:tcW w:w="47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C06">
            <w:pPr>
              <w:pStyle w:val="BodyText"/>
              <w:rPr>
                <w:lang w:val="en-NZ"/>
              </w:rPr>
            </w:pPr>
            <w:r w:rsidRPr="008F1C06">
              <w:t>Carry out repairs of predictable faults in video  and audio replay/recording apparatus</w:t>
            </w:r>
          </w:p>
        </w:tc>
        <w:tc>
          <w:tcPr>
            <w:tcW w:w="1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C06">
            <w:pPr>
              <w:pStyle w:val="BodyText"/>
              <w:rPr>
                <w:lang w:val="en-NZ"/>
              </w:rPr>
            </w:pPr>
            <w:r w:rsidRPr="008F1C06">
              <w:t>1</w:t>
            </w:r>
            <w:r w:rsidRPr="008F1C06">
              <w:t>20</w:t>
            </w:r>
          </w:p>
        </w:tc>
      </w:tr>
      <w:tr w:rsidTr="005B5DC9">
        <w:tblPrEx>
          <w:tblW w:w="0" w:type="auto"/>
          <w:tblLayout w:type="fixed"/>
          <w:tblCellMar>
            <w:left w:w="62" w:type="dxa"/>
            <w:right w:w="62" w:type="dxa"/>
          </w:tblCellMar>
          <w:tblLook w:val="0000"/>
        </w:tblPrEx>
        <w:trPr>
          <w:trHeight w:val="371"/>
        </w:trPr>
        <w:tc>
          <w:tcPr>
            <w:tcW w:w="2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C06">
            <w:pPr>
              <w:pStyle w:val="BodyText"/>
              <w:rPr>
                <w:lang w:val="en-NZ"/>
              </w:rPr>
            </w:pPr>
            <w:r w:rsidRPr="008F1C06">
              <w:t>UEENEEH118A</w:t>
            </w:r>
          </w:p>
        </w:tc>
        <w:tc>
          <w:tcPr>
            <w:tcW w:w="47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C06">
            <w:pPr>
              <w:pStyle w:val="BodyText"/>
              <w:rPr>
                <w:lang w:val="en-NZ"/>
              </w:rPr>
            </w:pPr>
            <w:r w:rsidRPr="008F1C06">
              <w:t>Fault find and repair electronic apparatus</w:t>
            </w:r>
          </w:p>
        </w:tc>
        <w:tc>
          <w:tcPr>
            <w:tcW w:w="1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C06">
            <w:pPr>
              <w:pStyle w:val="BodyText"/>
              <w:rPr>
                <w:lang w:val="en-NZ"/>
              </w:rPr>
            </w:pPr>
            <w:r w:rsidRPr="008F1C06">
              <w:t>40</w:t>
            </w:r>
          </w:p>
        </w:tc>
      </w:tr>
      <w:tr w:rsidTr="005B5DC9">
        <w:tblPrEx>
          <w:tblW w:w="0" w:type="auto"/>
          <w:tblLayout w:type="fixed"/>
          <w:tblCellMar>
            <w:left w:w="62" w:type="dxa"/>
            <w:right w:w="62" w:type="dxa"/>
          </w:tblCellMar>
          <w:tblLook w:val="0000"/>
        </w:tblPrEx>
        <w:trPr>
          <w:trHeight w:val="371"/>
        </w:trPr>
        <w:tc>
          <w:tcPr>
            <w:tcW w:w="2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C06">
            <w:pPr>
              <w:pStyle w:val="BodyText"/>
              <w:rPr>
                <w:lang w:val="en-NZ"/>
              </w:rPr>
            </w:pPr>
            <w:r w:rsidRPr="008F1C06">
              <w:t>UEENEEH119A</w:t>
            </w:r>
          </w:p>
        </w:tc>
        <w:tc>
          <w:tcPr>
            <w:tcW w:w="47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C06">
            <w:pPr>
              <w:pStyle w:val="BodyText"/>
              <w:rPr>
                <w:lang w:val="en-NZ"/>
              </w:rPr>
            </w:pPr>
            <w:r w:rsidRPr="008F1C06">
              <w:t>Repair predictable faults in television receivers</w:t>
            </w:r>
          </w:p>
        </w:tc>
        <w:tc>
          <w:tcPr>
            <w:tcW w:w="1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C06">
            <w:pPr>
              <w:pStyle w:val="BodyText"/>
              <w:rPr>
                <w:lang w:val="en-NZ"/>
              </w:rPr>
            </w:pPr>
            <w:r w:rsidRPr="008F1C06">
              <w:t>120</w:t>
            </w:r>
          </w:p>
        </w:tc>
      </w:tr>
      <w:tr w:rsidTr="005B5DC9">
        <w:tblPrEx>
          <w:tblW w:w="0" w:type="auto"/>
          <w:tblLayout w:type="fixed"/>
          <w:tblCellMar>
            <w:left w:w="62" w:type="dxa"/>
            <w:right w:w="62" w:type="dxa"/>
          </w:tblCellMar>
          <w:tblLook w:val="0000"/>
        </w:tblPrEx>
        <w:trPr>
          <w:trHeight w:val="371"/>
        </w:trPr>
        <w:tc>
          <w:tcPr>
            <w:tcW w:w="2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C06">
            <w:pPr>
              <w:pStyle w:val="BodyText"/>
              <w:rPr>
                <w:lang w:val="en-NZ"/>
              </w:rPr>
            </w:pPr>
            <w:r w:rsidRPr="008F1C06">
              <w:t>UEENEEH120A</w:t>
            </w:r>
          </w:p>
        </w:tc>
        <w:tc>
          <w:tcPr>
            <w:tcW w:w="47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C06">
            <w:pPr>
              <w:pStyle w:val="BodyText"/>
              <w:rPr>
                <w:lang w:val="en-NZ"/>
              </w:rPr>
            </w:pPr>
            <w:r w:rsidRPr="008F1C06">
              <w:t>Fault find and repair gaming and games equipment</w:t>
            </w:r>
          </w:p>
        </w:tc>
        <w:tc>
          <w:tcPr>
            <w:tcW w:w="1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C06">
            <w:pPr>
              <w:pStyle w:val="BodyText"/>
              <w:rPr>
                <w:lang w:val="en-NZ"/>
              </w:rPr>
            </w:pPr>
            <w:r w:rsidRPr="008F1C06">
              <w:t>80</w:t>
            </w:r>
          </w:p>
        </w:tc>
      </w:tr>
      <w:tr w:rsidTr="005B5DC9">
        <w:tblPrEx>
          <w:tblW w:w="0" w:type="auto"/>
          <w:tblLayout w:type="fixed"/>
          <w:tblCellMar>
            <w:left w:w="62" w:type="dxa"/>
            <w:right w:w="62" w:type="dxa"/>
          </w:tblCellMar>
          <w:tblLook w:val="0000"/>
        </w:tblPrEx>
        <w:trPr>
          <w:trHeight w:val="371"/>
        </w:trPr>
        <w:tc>
          <w:tcPr>
            <w:tcW w:w="2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C06">
            <w:pPr>
              <w:pStyle w:val="BodyText"/>
              <w:rPr>
                <w:lang w:val="en-NZ"/>
              </w:rPr>
            </w:pPr>
            <w:r w:rsidRPr="008F1C06">
              <w:t>UEENEEH121A</w:t>
            </w:r>
          </w:p>
        </w:tc>
        <w:tc>
          <w:tcPr>
            <w:tcW w:w="47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C06">
            <w:pPr>
              <w:pStyle w:val="BodyText"/>
              <w:rPr>
                <w:lang w:val="en-NZ"/>
              </w:rPr>
            </w:pPr>
            <w:r w:rsidRPr="008F1C06">
              <w:t>Fault find and repair high volume office e</w:t>
            </w:r>
            <w:r w:rsidRPr="008F1C06">
              <w:t>quipment</w:t>
            </w:r>
          </w:p>
        </w:tc>
        <w:tc>
          <w:tcPr>
            <w:tcW w:w="1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C06">
            <w:pPr>
              <w:pStyle w:val="BodyText"/>
              <w:rPr>
                <w:lang w:val="en-NZ"/>
              </w:rPr>
            </w:pPr>
            <w:r w:rsidRPr="008F1C06">
              <w:t>120</w:t>
            </w:r>
          </w:p>
        </w:tc>
      </w:tr>
      <w:tr w:rsidTr="005B5DC9">
        <w:tblPrEx>
          <w:tblW w:w="0" w:type="auto"/>
          <w:tblLayout w:type="fixed"/>
          <w:tblCellMar>
            <w:left w:w="62" w:type="dxa"/>
            <w:right w:w="62" w:type="dxa"/>
          </w:tblCellMar>
          <w:tblLook w:val="0000"/>
        </w:tblPrEx>
        <w:trPr>
          <w:trHeight w:val="371"/>
        </w:trPr>
        <w:tc>
          <w:tcPr>
            <w:tcW w:w="2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C06">
            <w:pPr>
              <w:pStyle w:val="BodyText"/>
              <w:rPr>
                <w:lang w:val="en-NZ"/>
              </w:rPr>
            </w:pPr>
            <w:r w:rsidRPr="008F1C06">
              <w:t>UEENEEH122A</w:t>
            </w:r>
          </w:p>
        </w:tc>
        <w:tc>
          <w:tcPr>
            <w:tcW w:w="47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C06">
            <w:pPr>
              <w:pStyle w:val="BodyText"/>
              <w:rPr>
                <w:lang w:val="en-NZ"/>
              </w:rPr>
            </w:pPr>
            <w:r w:rsidRPr="008F1C06">
              <w:t>Fault find and repair remote control apparatus</w:t>
            </w:r>
          </w:p>
        </w:tc>
        <w:tc>
          <w:tcPr>
            <w:tcW w:w="1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C06">
            <w:pPr>
              <w:pStyle w:val="BodyText"/>
              <w:rPr>
                <w:lang w:val="en-NZ"/>
              </w:rPr>
            </w:pPr>
            <w:r w:rsidRPr="008F1C06">
              <w:t>60</w:t>
            </w:r>
          </w:p>
        </w:tc>
      </w:tr>
      <w:tr w:rsidTr="005B5DC9">
        <w:tblPrEx>
          <w:tblW w:w="0" w:type="auto"/>
          <w:tblLayout w:type="fixed"/>
          <w:tblCellMar>
            <w:left w:w="62" w:type="dxa"/>
            <w:right w:w="62" w:type="dxa"/>
          </w:tblCellMar>
          <w:tblLook w:val="0000"/>
        </w:tblPrEx>
        <w:trPr>
          <w:trHeight w:val="371"/>
        </w:trPr>
        <w:tc>
          <w:tcPr>
            <w:tcW w:w="2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C06">
            <w:pPr>
              <w:pStyle w:val="BodyText"/>
              <w:rPr>
                <w:lang w:val="en-NZ"/>
              </w:rPr>
            </w:pPr>
            <w:r w:rsidRPr="008F1C06">
              <w:t>UEENEEH123A</w:t>
            </w:r>
          </w:p>
        </w:tc>
        <w:tc>
          <w:tcPr>
            <w:tcW w:w="47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C06">
            <w:pPr>
              <w:pStyle w:val="BodyText"/>
              <w:rPr>
                <w:lang w:val="en-NZ"/>
              </w:rPr>
            </w:pPr>
            <w:r w:rsidRPr="008F1C06">
              <w:t>Fault find and repair microwave heating apparatus</w:t>
            </w:r>
          </w:p>
        </w:tc>
        <w:tc>
          <w:tcPr>
            <w:tcW w:w="1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C06">
            <w:pPr>
              <w:pStyle w:val="BodyText"/>
              <w:rPr>
                <w:lang w:val="en-NZ"/>
              </w:rPr>
            </w:pPr>
            <w:r w:rsidRPr="008F1C06">
              <w:t>40</w:t>
            </w:r>
          </w:p>
        </w:tc>
      </w:tr>
      <w:tr w:rsidTr="005B5DC9">
        <w:tblPrEx>
          <w:tblW w:w="0" w:type="auto"/>
          <w:tblLayout w:type="fixed"/>
          <w:tblCellMar>
            <w:left w:w="62" w:type="dxa"/>
            <w:right w:w="62" w:type="dxa"/>
          </w:tblCellMar>
          <w:tblLook w:val="0000"/>
        </w:tblPrEx>
        <w:trPr>
          <w:trHeight w:val="371"/>
        </w:trPr>
        <w:tc>
          <w:tcPr>
            <w:tcW w:w="2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C06">
            <w:pPr>
              <w:pStyle w:val="BodyText"/>
              <w:rPr>
                <w:lang w:val="en-NZ"/>
              </w:rPr>
            </w:pPr>
            <w:r w:rsidRPr="008F1C06">
              <w:t>UEENEEH124A</w:t>
            </w:r>
          </w:p>
        </w:tc>
        <w:tc>
          <w:tcPr>
            <w:tcW w:w="47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C06">
            <w:pPr>
              <w:pStyle w:val="BodyText"/>
              <w:rPr>
                <w:lang w:val="en-NZ"/>
              </w:rPr>
            </w:pPr>
            <w:r w:rsidRPr="008F1C06">
              <w:t>Repair predictable faults in audio components</w:t>
            </w:r>
          </w:p>
        </w:tc>
        <w:tc>
          <w:tcPr>
            <w:tcW w:w="1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C06">
            <w:pPr>
              <w:pStyle w:val="BodyText"/>
              <w:rPr>
                <w:lang w:val="en-NZ"/>
              </w:rPr>
            </w:pPr>
            <w:r w:rsidRPr="008F1C06">
              <w:t>40</w:t>
            </w:r>
          </w:p>
        </w:tc>
      </w:tr>
      <w:tr w:rsidTr="005B5DC9">
        <w:tblPrEx>
          <w:tblW w:w="0" w:type="auto"/>
          <w:tblLayout w:type="fixed"/>
          <w:tblCellMar>
            <w:left w:w="62" w:type="dxa"/>
            <w:right w:w="62" w:type="dxa"/>
          </w:tblCellMar>
          <w:tblLook w:val="0000"/>
        </w:tblPrEx>
        <w:trPr>
          <w:trHeight w:val="371"/>
        </w:trPr>
        <w:tc>
          <w:tcPr>
            <w:tcW w:w="2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C06">
            <w:pPr>
              <w:pStyle w:val="BodyText"/>
              <w:rPr>
                <w:lang w:val="en-NZ"/>
              </w:rPr>
            </w:pPr>
            <w:r w:rsidRPr="008F1C06">
              <w:t>UEENEEH127A</w:t>
            </w:r>
          </w:p>
        </w:tc>
        <w:tc>
          <w:tcPr>
            <w:tcW w:w="47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C06">
            <w:pPr>
              <w:pStyle w:val="BodyText"/>
              <w:rPr>
                <w:lang w:val="en-NZ"/>
              </w:rPr>
            </w:pPr>
            <w:r w:rsidRPr="008F1C06">
              <w:t>Set up and adjust commercial radio frequency (RF) transmission and reception systems</w:t>
            </w:r>
          </w:p>
        </w:tc>
        <w:tc>
          <w:tcPr>
            <w:tcW w:w="1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C06">
            <w:pPr>
              <w:pStyle w:val="BodyText"/>
              <w:rPr>
                <w:lang w:val="en-NZ"/>
              </w:rPr>
            </w:pPr>
            <w:r w:rsidRPr="008F1C06">
              <w:t>60</w:t>
            </w:r>
          </w:p>
        </w:tc>
      </w:tr>
      <w:tr w:rsidTr="005B5DC9">
        <w:tblPrEx>
          <w:tblW w:w="0" w:type="auto"/>
          <w:tblLayout w:type="fixed"/>
          <w:tblCellMar>
            <w:left w:w="62" w:type="dxa"/>
            <w:right w:w="62" w:type="dxa"/>
          </w:tblCellMar>
          <w:tblLook w:val="0000"/>
        </w:tblPrEx>
        <w:trPr>
          <w:trHeight w:val="371"/>
        </w:trPr>
        <w:tc>
          <w:tcPr>
            <w:tcW w:w="2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C06">
            <w:pPr>
              <w:pStyle w:val="BodyText"/>
              <w:rPr>
                <w:lang w:val="en-NZ"/>
              </w:rPr>
            </w:pPr>
            <w:r w:rsidRPr="008F1C06">
              <w:t>UEENEEH128A</w:t>
            </w:r>
          </w:p>
        </w:tc>
        <w:tc>
          <w:tcPr>
            <w:tcW w:w="47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C06">
            <w:pPr>
              <w:pStyle w:val="BodyText"/>
              <w:rPr>
                <w:lang w:val="en-NZ"/>
              </w:rPr>
            </w:pPr>
            <w:r w:rsidRPr="008F1C06">
              <w:t>Install and test microwave antennae and waveguides</w:t>
            </w:r>
          </w:p>
        </w:tc>
        <w:tc>
          <w:tcPr>
            <w:tcW w:w="1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C06">
            <w:pPr>
              <w:pStyle w:val="BodyText"/>
              <w:rPr>
                <w:lang w:val="en-NZ"/>
              </w:rPr>
            </w:pPr>
            <w:r w:rsidRPr="008F1C06">
              <w:t>60</w:t>
            </w:r>
          </w:p>
        </w:tc>
      </w:tr>
      <w:tr w:rsidTr="005B5DC9">
        <w:tblPrEx>
          <w:tblW w:w="0" w:type="auto"/>
          <w:tblLayout w:type="fixed"/>
          <w:tblCellMar>
            <w:left w:w="62" w:type="dxa"/>
            <w:right w:w="62" w:type="dxa"/>
          </w:tblCellMar>
          <w:tblLook w:val="0000"/>
        </w:tblPrEx>
        <w:trPr>
          <w:trHeight w:val="371"/>
        </w:trPr>
        <w:tc>
          <w:tcPr>
            <w:tcW w:w="2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C06">
            <w:pPr>
              <w:pStyle w:val="BodyText"/>
              <w:rPr>
                <w:lang w:val="en-NZ"/>
              </w:rPr>
            </w:pPr>
            <w:r w:rsidRPr="008F1C06">
              <w:t>UEENEEH142A</w:t>
            </w:r>
          </w:p>
        </w:tc>
        <w:tc>
          <w:tcPr>
            <w:tcW w:w="47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C06">
            <w:pPr>
              <w:pStyle w:val="BodyText"/>
              <w:rPr>
                <w:lang w:val="en-NZ"/>
              </w:rPr>
            </w:pPr>
            <w:r w:rsidRPr="008F1C06">
              <w:t>Solve oscillator problems</w:t>
            </w:r>
          </w:p>
        </w:tc>
        <w:tc>
          <w:tcPr>
            <w:tcW w:w="1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C06">
            <w:pPr>
              <w:pStyle w:val="BodyText"/>
              <w:rPr>
                <w:lang w:val="en-NZ"/>
              </w:rPr>
            </w:pPr>
            <w:r w:rsidRPr="008F1C06">
              <w:t>40</w:t>
            </w:r>
          </w:p>
        </w:tc>
      </w:tr>
      <w:tr w:rsidTr="005B5DC9">
        <w:tblPrEx>
          <w:tblW w:w="0" w:type="auto"/>
          <w:tblLayout w:type="fixed"/>
          <w:tblCellMar>
            <w:left w:w="62" w:type="dxa"/>
            <w:right w:w="62" w:type="dxa"/>
          </w:tblCellMar>
          <w:tblLook w:val="0000"/>
        </w:tblPrEx>
        <w:trPr>
          <w:trHeight w:val="371"/>
        </w:trPr>
        <w:tc>
          <w:tcPr>
            <w:tcW w:w="2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C06">
            <w:pPr>
              <w:pStyle w:val="BodyText"/>
              <w:rPr>
                <w:lang w:val="en-NZ"/>
              </w:rPr>
            </w:pPr>
            <w:r w:rsidRPr="008F1C06">
              <w:t>UEENEEH150A</w:t>
            </w:r>
          </w:p>
        </w:tc>
        <w:tc>
          <w:tcPr>
            <w:tcW w:w="47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C06">
            <w:pPr>
              <w:pStyle w:val="BodyText"/>
              <w:rPr>
                <w:lang w:val="en-NZ"/>
              </w:rPr>
            </w:pPr>
            <w:r w:rsidRPr="008F1C06">
              <w:t>Assemble and set up basic security systems</w:t>
            </w:r>
          </w:p>
        </w:tc>
        <w:tc>
          <w:tcPr>
            <w:tcW w:w="1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C06">
            <w:pPr>
              <w:pStyle w:val="BodyText"/>
              <w:rPr>
                <w:lang w:val="en-NZ"/>
              </w:rPr>
            </w:pPr>
            <w:r w:rsidRPr="008F1C06">
              <w:t>80</w:t>
            </w:r>
          </w:p>
        </w:tc>
      </w:tr>
      <w:tr w:rsidTr="005B5DC9">
        <w:tblPrEx>
          <w:tblW w:w="0" w:type="auto"/>
          <w:tblLayout w:type="fixed"/>
          <w:tblCellMar>
            <w:left w:w="62" w:type="dxa"/>
            <w:right w:w="62" w:type="dxa"/>
          </w:tblCellMar>
          <w:tblLook w:val="0000"/>
        </w:tblPrEx>
        <w:trPr>
          <w:trHeight w:val="371"/>
        </w:trPr>
        <w:tc>
          <w:tcPr>
            <w:tcW w:w="2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C06">
            <w:pPr>
              <w:pStyle w:val="BodyText"/>
              <w:rPr>
                <w:lang w:val="en-NZ"/>
              </w:rPr>
            </w:pPr>
            <w:r w:rsidRPr="008F1C06">
              <w:t>UEENEEH151A</w:t>
            </w:r>
          </w:p>
        </w:tc>
        <w:tc>
          <w:tcPr>
            <w:tcW w:w="47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C06">
            <w:pPr>
              <w:pStyle w:val="BodyText"/>
              <w:rPr>
                <w:lang w:val="en-NZ"/>
              </w:rPr>
            </w:pPr>
            <w:r w:rsidRPr="008F1C06">
              <w:t>Install large security systems</w:t>
            </w:r>
          </w:p>
        </w:tc>
        <w:tc>
          <w:tcPr>
            <w:tcW w:w="1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C06">
            <w:pPr>
              <w:pStyle w:val="BodyText"/>
              <w:rPr>
                <w:lang w:val="en-NZ"/>
              </w:rPr>
            </w:pPr>
            <w:r w:rsidRPr="008F1C06">
              <w:t>100</w:t>
            </w:r>
          </w:p>
        </w:tc>
      </w:tr>
      <w:tr w:rsidTr="005B5DC9">
        <w:tblPrEx>
          <w:tblW w:w="0" w:type="auto"/>
          <w:tblLayout w:type="fixed"/>
          <w:tblCellMar>
            <w:left w:w="62" w:type="dxa"/>
            <w:right w:w="62" w:type="dxa"/>
          </w:tblCellMar>
          <w:tblLook w:val="0000"/>
        </w:tblPrEx>
        <w:trPr>
          <w:trHeight w:val="371"/>
        </w:trPr>
        <w:tc>
          <w:tcPr>
            <w:tcW w:w="2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C06">
            <w:pPr>
              <w:pStyle w:val="BodyText"/>
              <w:rPr>
                <w:lang w:val="en-NZ"/>
              </w:rPr>
            </w:pPr>
            <w:r w:rsidRPr="008F1C06">
              <w:t>UEENEEH152A</w:t>
            </w:r>
          </w:p>
        </w:tc>
        <w:tc>
          <w:tcPr>
            <w:tcW w:w="47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C06">
            <w:pPr>
              <w:pStyle w:val="BodyText"/>
              <w:rPr>
                <w:lang w:val="en-NZ"/>
              </w:rPr>
            </w:pPr>
            <w:r w:rsidRPr="008F1C06">
              <w:t>Enter instructions and test wired and wireless security systems</w:t>
            </w:r>
          </w:p>
        </w:tc>
        <w:tc>
          <w:tcPr>
            <w:tcW w:w="1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C06">
            <w:pPr>
              <w:pStyle w:val="BodyText"/>
              <w:rPr>
                <w:lang w:val="en-NZ"/>
              </w:rPr>
            </w:pPr>
            <w:r w:rsidRPr="008F1C06">
              <w:t>40</w:t>
            </w:r>
          </w:p>
        </w:tc>
      </w:tr>
      <w:tr w:rsidTr="005B5DC9">
        <w:tblPrEx>
          <w:tblW w:w="0" w:type="auto"/>
          <w:tblLayout w:type="fixed"/>
          <w:tblCellMar>
            <w:left w:w="62" w:type="dxa"/>
            <w:right w:w="62" w:type="dxa"/>
          </w:tblCellMar>
          <w:tblLook w:val="0000"/>
        </w:tblPrEx>
        <w:trPr>
          <w:trHeight w:val="371"/>
        </w:trPr>
        <w:tc>
          <w:tcPr>
            <w:tcW w:w="2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C06">
            <w:pPr>
              <w:pStyle w:val="BodyText"/>
              <w:rPr>
                <w:lang w:val="en-NZ"/>
              </w:rPr>
            </w:pPr>
            <w:r w:rsidRPr="008F1C06">
              <w:t>UEENEEH154A</w:t>
            </w:r>
          </w:p>
        </w:tc>
        <w:tc>
          <w:tcPr>
            <w:tcW w:w="47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C06">
            <w:pPr>
              <w:pStyle w:val="BodyText"/>
              <w:rPr>
                <w:lang w:val="en-NZ"/>
              </w:rPr>
            </w:pPr>
            <w:r w:rsidRPr="008F1C06">
              <w:t>Program and commission commercial security systems</w:t>
            </w:r>
          </w:p>
        </w:tc>
        <w:tc>
          <w:tcPr>
            <w:tcW w:w="1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C06">
            <w:pPr>
              <w:pStyle w:val="BodyText"/>
              <w:rPr>
                <w:lang w:val="en-NZ"/>
              </w:rPr>
            </w:pPr>
            <w:r w:rsidRPr="008F1C06">
              <w:t>60</w:t>
            </w:r>
          </w:p>
        </w:tc>
      </w:tr>
      <w:tr w:rsidTr="005B5DC9">
        <w:tblPrEx>
          <w:tblW w:w="0" w:type="auto"/>
          <w:tblLayout w:type="fixed"/>
          <w:tblCellMar>
            <w:left w:w="62" w:type="dxa"/>
            <w:right w:w="62" w:type="dxa"/>
          </w:tblCellMar>
          <w:tblLook w:val="0000"/>
        </w:tblPrEx>
        <w:trPr>
          <w:trHeight w:val="371"/>
        </w:trPr>
        <w:tc>
          <w:tcPr>
            <w:tcW w:w="2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C06">
            <w:pPr>
              <w:pStyle w:val="BodyText"/>
              <w:rPr>
                <w:lang w:val="en-NZ"/>
              </w:rPr>
            </w:pPr>
            <w:r w:rsidRPr="008F1C06">
              <w:t>UEENEEH155A</w:t>
            </w:r>
          </w:p>
        </w:tc>
        <w:tc>
          <w:tcPr>
            <w:tcW w:w="47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C06">
            <w:pPr>
              <w:pStyle w:val="BodyText"/>
              <w:rPr>
                <w:lang w:val="en-NZ"/>
              </w:rPr>
            </w:pPr>
            <w:r w:rsidRPr="008F1C06">
              <w:t>Program and commission commercial access con</w:t>
            </w:r>
            <w:r w:rsidRPr="008F1C06">
              <w:t>trol security systems</w:t>
            </w:r>
          </w:p>
        </w:tc>
        <w:tc>
          <w:tcPr>
            <w:tcW w:w="1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C06">
            <w:pPr>
              <w:pStyle w:val="BodyText"/>
              <w:rPr>
                <w:lang w:val="en-NZ"/>
              </w:rPr>
            </w:pPr>
            <w:r w:rsidRPr="008F1C06">
              <w:t>60</w:t>
            </w:r>
          </w:p>
        </w:tc>
      </w:tr>
      <w:tr w:rsidTr="005B5DC9">
        <w:tblPrEx>
          <w:tblW w:w="0" w:type="auto"/>
          <w:tblLayout w:type="fixed"/>
          <w:tblCellMar>
            <w:left w:w="62" w:type="dxa"/>
            <w:right w:w="62" w:type="dxa"/>
          </w:tblCellMar>
          <w:tblLook w:val="0000"/>
        </w:tblPrEx>
        <w:trPr>
          <w:trHeight w:val="371"/>
        </w:trPr>
        <w:tc>
          <w:tcPr>
            <w:tcW w:w="2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C06">
            <w:pPr>
              <w:pStyle w:val="BodyText"/>
              <w:rPr>
                <w:lang w:val="en-NZ"/>
              </w:rPr>
            </w:pPr>
            <w:r w:rsidRPr="008F1C06">
              <w:t>UEENEEH156A</w:t>
            </w:r>
          </w:p>
        </w:tc>
        <w:tc>
          <w:tcPr>
            <w:tcW w:w="47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C06">
            <w:pPr>
              <w:pStyle w:val="BodyText"/>
              <w:rPr>
                <w:lang w:val="en-NZ"/>
              </w:rPr>
            </w:pPr>
            <w:r w:rsidRPr="008F1C06">
              <w:t>Program and commission commercial security closed circuit television systems</w:t>
            </w:r>
          </w:p>
        </w:tc>
        <w:tc>
          <w:tcPr>
            <w:tcW w:w="1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C06">
            <w:pPr>
              <w:pStyle w:val="BodyText"/>
              <w:rPr>
                <w:lang w:val="en-NZ"/>
              </w:rPr>
            </w:pPr>
            <w:r w:rsidRPr="008F1C06">
              <w:t>60</w:t>
            </w:r>
          </w:p>
        </w:tc>
      </w:tr>
      <w:tr w:rsidTr="005B5DC9">
        <w:tblPrEx>
          <w:tblW w:w="0" w:type="auto"/>
          <w:tblLayout w:type="fixed"/>
          <w:tblCellMar>
            <w:left w:w="62" w:type="dxa"/>
            <w:right w:w="62" w:type="dxa"/>
          </w:tblCellMar>
          <w:tblLook w:val="0000"/>
        </w:tblPrEx>
        <w:trPr>
          <w:trHeight w:val="371"/>
        </w:trPr>
        <w:tc>
          <w:tcPr>
            <w:tcW w:w="2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C06">
            <w:pPr>
              <w:pStyle w:val="BodyText"/>
              <w:rPr>
                <w:lang w:val="en-NZ"/>
              </w:rPr>
            </w:pPr>
            <w:r w:rsidRPr="008F1C06">
              <w:t>UEENEEH161A</w:t>
            </w:r>
          </w:p>
        </w:tc>
        <w:tc>
          <w:tcPr>
            <w:tcW w:w="47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C06">
            <w:pPr>
              <w:pStyle w:val="BodyText"/>
              <w:rPr>
                <w:lang w:val="en-NZ"/>
              </w:rPr>
            </w:pPr>
            <w:r w:rsidRPr="008F1C06">
              <w:t>Install fire detection and warning system apparatus</w:t>
            </w:r>
          </w:p>
        </w:tc>
        <w:tc>
          <w:tcPr>
            <w:tcW w:w="1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C06">
            <w:pPr>
              <w:pStyle w:val="BodyText"/>
              <w:rPr>
                <w:lang w:val="en-NZ"/>
              </w:rPr>
            </w:pPr>
            <w:r w:rsidRPr="008F1C06">
              <w:t>40</w:t>
            </w:r>
          </w:p>
        </w:tc>
      </w:tr>
      <w:tr w:rsidTr="005B5DC9">
        <w:tblPrEx>
          <w:tblW w:w="0" w:type="auto"/>
          <w:tblLayout w:type="fixed"/>
          <w:tblCellMar>
            <w:left w:w="62" w:type="dxa"/>
            <w:right w:w="62" w:type="dxa"/>
          </w:tblCellMar>
          <w:tblLook w:val="0000"/>
        </w:tblPrEx>
        <w:trPr>
          <w:trHeight w:val="371"/>
        </w:trPr>
        <w:tc>
          <w:tcPr>
            <w:tcW w:w="2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C06">
            <w:pPr>
              <w:pStyle w:val="BodyText"/>
              <w:rPr>
                <w:lang w:val="en-NZ"/>
              </w:rPr>
            </w:pPr>
            <w:r w:rsidRPr="008F1C06">
              <w:t>UEENEEH162A</w:t>
            </w:r>
          </w:p>
        </w:tc>
        <w:tc>
          <w:tcPr>
            <w:tcW w:w="47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C06">
            <w:pPr>
              <w:pStyle w:val="BodyText"/>
              <w:rPr>
                <w:lang w:val="en-NZ"/>
              </w:rPr>
            </w:pPr>
            <w:r w:rsidRPr="008F1C06">
              <w:t>Verify compliance and functionality of fire protection system installations</w:t>
            </w:r>
          </w:p>
        </w:tc>
        <w:tc>
          <w:tcPr>
            <w:tcW w:w="1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C06">
            <w:pPr>
              <w:pStyle w:val="BodyText"/>
              <w:rPr>
                <w:lang w:val="en-NZ"/>
              </w:rPr>
            </w:pPr>
            <w:r w:rsidRPr="008F1C06">
              <w:t>60</w:t>
            </w:r>
          </w:p>
        </w:tc>
      </w:tr>
      <w:tr w:rsidTr="005B5DC9">
        <w:tblPrEx>
          <w:tblW w:w="0" w:type="auto"/>
          <w:tblLayout w:type="fixed"/>
          <w:tblCellMar>
            <w:left w:w="62" w:type="dxa"/>
            <w:right w:w="62" w:type="dxa"/>
          </w:tblCellMar>
          <w:tblLook w:val="0000"/>
        </w:tblPrEx>
        <w:trPr>
          <w:trHeight w:val="371"/>
        </w:trPr>
        <w:tc>
          <w:tcPr>
            <w:tcW w:w="2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C06">
            <w:pPr>
              <w:pStyle w:val="BodyText"/>
              <w:rPr>
                <w:lang w:val="en-NZ"/>
              </w:rPr>
            </w:pPr>
            <w:r w:rsidRPr="008F1C06">
              <w:t>UEENEEH163A</w:t>
            </w:r>
          </w:p>
        </w:tc>
        <w:tc>
          <w:tcPr>
            <w:tcW w:w="47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C06">
            <w:pPr>
              <w:pStyle w:val="BodyText"/>
              <w:rPr>
                <w:lang w:val="en-NZ"/>
              </w:rPr>
            </w:pPr>
            <w:r w:rsidRPr="008F1C06">
              <w:t>Enter and verify programs for fire protection systems</w:t>
            </w:r>
          </w:p>
        </w:tc>
        <w:tc>
          <w:tcPr>
            <w:tcW w:w="1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C06">
            <w:pPr>
              <w:pStyle w:val="BodyText"/>
              <w:rPr>
                <w:lang w:val="en-NZ"/>
              </w:rPr>
            </w:pPr>
            <w:r w:rsidRPr="008F1C06">
              <w:t>40</w:t>
            </w:r>
          </w:p>
        </w:tc>
      </w:tr>
      <w:tr w:rsidTr="005B5DC9">
        <w:tblPrEx>
          <w:tblW w:w="0" w:type="auto"/>
          <w:tblLayout w:type="fixed"/>
          <w:tblCellMar>
            <w:left w:w="62" w:type="dxa"/>
            <w:right w:w="62" w:type="dxa"/>
          </w:tblCellMar>
          <w:tblLook w:val="0000"/>
        </w:tblPrEx>
        <w:trPr>
          <w:trHeight w:val="371"/>
        </w:trPr>
        <w:tc>
          <w:tcPr>
            <w:tcW w:w="2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C06">
            <w:pPr>
              <w:pStyle w:val="BodyText"/>
              <w:rPr>
                <w:lang w:val="en-NZ"/>
              </w:rPr>
            </w:pPr>
            <w:r w:rsidRPr="008F1C06">
              <w:t>UEENEEH164A</w:t>
            </w:r>
          </w:p>
        </w:tc>
        <w:tc>
          <w:tcPr>
            <w:tcW w:w="47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C06">
            <w:pPr>
              <w:pStyle w:val="BodyText"/>
              <w:rPr>
                <w:lang w:val="en-NZ"/>
              </w:rPr>
            </w:pPr>
            <w:r w:rsidRPr="008F1C06">
              <w:t>Commission large fire protection systems</w:t>
            </w:r>
          </w:p>
        </w:tc>
        <w:tc>
          <w:tcPr>
            <w:tcW w:w="1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C06">
            <w:pPr>
              <w:pStyle w:val="BodyText"/>
              <w:rPr>
                <w:lang w:val="en-NZ"/>
              </w:rPr>
            </w:pPr>
            <w:r w:rsidRPr="008F1C06">
              <w:t>40</w:t>
            </w:r>
          </w:p>
        </w:tc>
      </w:tr>
      <w:tr w:rsidTr="005B5DC9">
        <w:tblPrEx>
          <w:tblW w:w="0" w:type="auto"/>
          <w:tblLayout w:type="fixed"/>
          <w:tblCellMar>
            <w:left w:w="62" w:type="dxa"/>
            <w:right w:w="62" w:type="dxa"/>
          </w:tblCellMar>
          <w:tblLook w:val="0000"/>
        </w:tblPrEx>
        <w:trPr>
          <w:trHeight w:val="371"/>
        </w:trPr>
        <w:tc>
          <w:tcPr>
            <w:tcW w:w="2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C06">
            <w:pPr>
              <w:pStyle w:val="BodyText"/>
              <w:rPr>
                <w:lang w:val="en-NZ"/>
              </w:rPr>
            </w:pPr>
            <w:r w:rsidRPr="008F1C06">
              <w:t>UEENEEH165A</w:t>
            </w:r>
          </w:p>
        </w:tc>
        <w:tc>
          <w:tcPr>
            <w:tcW w:w="47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C06">
            <w:pPr>
              <w:pStyle w:val="BodyText"/>
              <w:rPr>
                <w:lang w:val="en-NZ"/>
              </w:rPr>
            </w:pPr>
            <w:r w:rsidRPr="008F1C06">
              <w:t>Troubleshoot fire protection systems</w:t>
            </w:r>
          </w:p>
        </w:tc>
        <w:tc>
          <w:tcPr>
            <w:tcW w:w="1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C06">
            <w:pPr>
              <w:pStyle w:val="BodyText"/>
              <w:rPr>
                <w:lang w:val="en-NZ"/>
              </w:rPr>
            </w:pPr>
            <w:r w:rsidRPr="008F1C06">
              <w:t>40</w:t>
            </w:r>
          </w:p>
        </w:tc>
      </w:tr>
      <w:tr w:rsidTr="005B5DC9">
        <w:tblPrEx>
          <w:tblW w:w="0" w:type="auto"/>
          <w:tblLayout w:type="fixed"/>
          <w:tblCellMar>
            <w:left w:w="62" w:type="dxa"/>
            <w:right w:w="62" w:type="dxa"/>
          </w:tblCellMar>
          <w:tblLook w:val="0000"/>
        </w:tblPrEx>
        <w:trPr>
          <w:trHeight w:val="371"/>
        </w:trPr>
        <w:tc>
          <w:tcPr>
            <w:tcW w:w="2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C06">
            <w:pPr>
              <w:pStyle w:val="BodyText"/>
              <w:rPr>
                <w:lang w:val="en-NZ"/>
              </w:rPr>
            </w:pPr>
            <w:r w:rsidRPr="008F1C06">
              <w:t>UEENEEH166A</w:t>
            </w:r>
          </w:p>
        </w:tc>
        <w:tc>
          <w:tcPr>
            <w:tcW w:w="47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C06">
            <w:pPr>
              <w:pStyle w:val="BodyText"/>
              <w:rPr>
                <w:lang w:val="en-NZ"/>
              </w:rPr>
            </w:pPr>
            <w:r w:rsidRPr="008F1C06">
              <w:t>Troubleshoot microcontroller based hardware systems</w:t>
            </w:r>
          </w:p>
        </w:tc>
        <w:tc>
          <w:tcPr>
            <w:tcW w:w="1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C06">
            <w:pPr>
              <w:pStyle w:val="BodyText"/>
              <w:rPr>
                <w:lang w:val="en-NZ"/>
              </w:rPr>
            </w:pPr>
            <w:r w:rsidRPr="008F1C06">
              <w:t>40</w:t>
            </w:r>
          </w:p>
        </w:tc>
      </w:tr>
      <w:tr w:rsidTr="005B5DC9">
        <w:tblPrEx>
          <w:tblW w:w="0" w:type="auto"/>
          <w:tblLayout w:type="fixed"/>
          <w:tblCellMar>
            <w:left w:w="62" w:type="dxa"/>
            <w:right w:w="62" w:type="dxa"/>
          </w:tblCellMar>
          <w:tblLook w:val="0000"/>
        </w:tblPrEx>
        <w:trPr>
          <w:trHeight w:val="371"/>
        </w:trPr>
        <w:tc>
          <w:tcPr>
            <w:tcW w:w="2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8F1C06">
            <w:pPr>
              <w:pStyle w:val="BodyText"/>
              <w:rPr>
                <w:lang w:val="en-NZ"/>
              </w:rPr>
            </w:pPr>
            <w:r w:rsidRPr="008F1C06">
              <w:t>UEENEEH169A</w:t>
            </w:r>
          </w:p>
        </w:tc>
        <w:tc>
          <w:tcPr>
            <w:tcW w:w="47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8F1C06">
            <w:pPr>
              <w:pStyle w:val="BodyText"/>
              <w:rPr>
                <w:lang w:val="en-NZ"/>
              </w:rPr>
            </w:pPr>
            <w:r w:rsidRPr="008F1C06">
              <w:t>Solve problems in basic electronic circuits</w:t>
            </w:r>
          </w:p>
        </w:tc>
        <w:tc>
          <w:tcPr>
            <w:tcW w:w="1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C06">
            <w:pPr>
              <w:pStyle w:val="BodyText"/>
              <w:rPr>
                <w:lang w:val="en-NZ"/>
              </w:rPr>
            </w:pPr>
            <w:r w:rsidRPr="008F1C06">
              <w:t>100</w:t>
            </w:r>
          </w:p>
        </w:tc>
      </w:tr>
      <w:tr w:rsidTr="005B5DC9">
        <w:tblPrEx>
          <w:tblW w:w="0" w:type="auto"/>
          <w:tblLayout w:type="fixed"/>
          <w:tblCellMar>
            <w:left w:w="62" w:type="dxa"/>
            <w:right w:w="62" w:type="dxa"/>
          </w:tblCellMar>
          <w:tblLook w:val="0000"/>
        </w:tblPrEx>
        <w:trPr>
          <w:trHeight w:val="371"/>
        </w:trPr>
        <w:tc>
          <w:tcPr>
            <w:tcW w:w="2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C06">
            <w:pPr>
              <w:pStyle w:val="BodyText"/>
              <w:rPr>
                <w:lang w:val="en-NZ"/>
              </w:rPr>
            </w:pPr>
            <w:r w:rsidRPr="008F1C06">
              <w:t>UEENEEH171A</w:t>
            </w:r>
          </w:p>
        </w:tc>
        <w:tc>
          <w:tcPr>
            <w:tcW w:w="47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C06">
            <w:pPr>
              <w:pStyle w:val="BodyText"/>
              <w:rPr>
                <w:lang w:val="en-NZ"/>
              </w:rPr>
            </w:pPr>
            <w:r w:rsidRPr="008F1C06">
              <w:t>Troubleshoot faults in television receivers</w:t>
            </w:r>
          </w:p>
        </w:tc>
        <w:tc>
          <w:tcPr>
            <w:tcW w:w="1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C06">
            <w:pPr>
              <w:pStyle w:val="BodyText"/>
              <w:rPr>
                <w:lang w:val="en-NZ"/>
              </w:rPr>
            </w:pPr>
            <w:r w:rsidRPr="008F1C06">
              <w:t>120</w:t>
            </w:r>
          </w:p>
        </w:tc>
      </w:tr>
      <w:tr w:rsidTr="005B5DC9">
        <w:tblPrEx>
          <w:tblW w:w="0" w:type="auto"/>
          <w:tblLayout w:type="fixed"/>
          <w:tblCellMar>
            <w:left w:w="62" w:type="dxa"/>
            <w:right w:w="62" w:type="dxa"/>
          </w:tblCellMar>
          <w:tblLook w:val="0000"/>
        </w:tblPrEx>
        <w:trPr>
          <w:trHeight w:val="371"/>
        </w:trPr>
        <w:tc>
          <w:tcPr>
            <w:tcW w:w="2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C06">
            <w:pPr>
              <w:pStyle w:val="BodyText"/>
              <w:rPr>
                <w:lang w:val="en-NZ"/>
              </w:rPr>
            </w:pPr>
            <w:r w:rsidRPr="008F1C06">
              <w:t>UEENEEH172A</w:t>
            </w:r>
          </w:p>
        </w:tc>
        <w:tc>
          <w:tcPr>
            <w:tcW w:w="47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C06">
            <w:pPr>
              <w:pStyle w:val="BodyText"/>
              <w:rPr>
                <w:lang w:val="en-NZ"/>
              </w:rPr>
            </w:pPr>
            <w:r w:rsidRPr="008F1C06">
              <w:t>Troubleshoot communication systems</w:t>
            </w:r>
          </w:p>
        </w:tc>
        <w:tc>
          <w:tcPr>
            <w:tcW w:w="1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C06">
            <w:pPr>
              <w:pStyle w:val="BodyText"/>
              <w:rPr>
                <w:lang w:val="en-NZ"/>
              </w:rPr>
            </w:pPr>
            <w:r w:rsidRPr="008F1C06">
              <w:t>80</w:t>
            </w:r>
          </w:p>
        </w:tc>
      </w:tr>
      <w:tr w:rsidTr="005B5DC9">
        <w:tblPrEx>
          <w:tblW w:w="0" w:type="auto"/>
          <w:tblLayout w:type="fixed"/>
          <w:tblCellMar>
            <w:left w:w="62" w:type="dxa"/>
            <w:right w:w="62" w:type="dxa"/>
          </w:tblCellMar>
          <w:tblLook w:val="0000"/>
        </w:tblPrEx>
        <w:trPr>
          <w:trHeight w:val="371"/>
        </w:trPr>
        <w:tc>
          <w:tcPr>
            <w:tcW w:w="2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C06">
            <w:pPr>
              <w:pStyle w:val="BodyText"/>
              <w:rPr>
                <w:lang w:val="en-NZ"/>
              </w:rPr>
            </w:pPr>
            <w:r w:rsidRPr="008F1C06">
              <w:t>UEENEEH173A</w:t>
            </w:r>
          </w:p>
        </w:tc>
        <w:tc>
          <w:tcPr>
            <w:tcW w:w="47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C06">
            <w:pPr>
              <w:pStyle w:val="BodyText"/>
              <w:rPr>
                <w:lang w:val="en-NZ"/>
              </w:rPr>
            </w:pPr>
            <w:r w:rsidRPr="008F1C06">
              <w:t>Troubleshoot professional audio reproduction components</w:t>
            </w:r>
          </w:p>
        </w:tc>
        <w:tc>
          <w:tcPr>
            <w:tcW w:w="1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C06">
            <w:pPr>
              <w:pStyle w:val="BodyText"/>
              <w:rPr>
                <w:lang w:val="en-NZ"/>
              </w:rPr>
            </w:pPr>
            <w:r w:rsidRPr="008F1C06">
              <w:t>120</w:t>
            </w:r>
          </w:p>
        </w:tc>
      </w:tr>
      <w:tr w:rsidTr="005B5DC9">
        <w:tblPrEx>
          <w:tblW w:w="0" w:type="auto"/>
          <w:tblLayout w:type="fixed"/>
          <w:tblCellMar>
            <w:left w:w="62" w:type="dxa"/>
            <w:right w:w="62" w:type="dxa"/>
          </w:tblCellMar>
          <w:tblLook w:val="0000"/>
        </w:tblPrEx>
        <w:trPr>
          <w:trHeight w:val="371"/>
        </w:trPr>
        <w:tc>
          <w:tcPr>
            <w:tcW w:w="2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C06">
            <w:pPr>
              <w:pStyle w:val="BodyText"/>
              <w:rPr>
                <w:lang w:val="en-NZ"/>
              </w:rPr>
            </w:pPr>
            <w:r w:rsidRPr="008F1C06">
              <w:t>UEENEEH174A</w:t>
            </w:r>
          </w:p>
        </w:tc>
        <w:tc>
          <w:tcPr>
            <w:tcW w:w="47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C06">
            <w:pPr>
              <w:pStyle w:val="BodyText"/>
              <w:rPr>
                <w:lang w:val="en-NZ"/>
              </w:rPr>
            </w:pPr>
            <w:r w:rsidRPr="008F1C06">
              <w:t>Troubleshoot audio - video recording equipment</w:t>
            </w:r>
          </w:p>
        </w:tc>
        <w:tc>
          <w:tcPr>
            <w:tcW w:w="1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C06">
            <w:pPr>
              <w:pStyle w:val="BodyText"/>
              <w:rPr>
                <w:lang w:val="en-NZ"/>
              </w:rPr>
            </w:pPr>
            <w:r w:rsidRPr="008F1C06">
              <w:t>120</w:t>
            </w:r>
          </w:p>
        </w:tc>
      </w:tr>
      <w:tr w:rsidTr="005B5DC9">
        <w:tblPrEx>
          <w:tblW w:w="0" w:type="auto"/>
          <w:tblLayout w:type="fixed"/>
          <w:tblCellMar>
            <w:left w:w="62" w:type="dxa"/>
            <w:right w:w="62" w:type="dxa"/>
          </w:tblCellMar>
          <w:tblLook w:val="0000"/>
        </w:tblPrEx>
        <w:trPr>
          <w:trHeight w:val="371"/>
        </w:trPr>
        <w:tc>
          <w:tcPr>
            <w:tcW w:w="2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C06">
            <w:pPr>
              <w:pStyle w:val="BodyText"/>
              <w:rPr>
                <w:lang w:val="en-NZ"/>
              </w:rPr>
            </w:pPr>
            <w:r w:rsidRPr="008F1C06">
              <w:t>UEENEEH187A</w:t>
            </w:r>
          </w:p>
        </w:tc>
        <w:tc>
          <w:tcPr>
            <w:tcW w:w="47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C06">
            <w:pPr>
              <w:pStyle w:val="BodyText"/>
              <w:rPr>
                <w:lang w:val="en-NZ"/>
              </w:rPr>
            </w:pPr>
            <w:r w:rsidRPr="008F1C06">
              <w:t>Solve problems in electronic musical equipment circuits</w:t>
            </w:r>
          </w:p>
        </w:tc>
        <w:tc>
          <w:tcPr>
            <w:tcW w:w="1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C06">
            <w:pPr>
              <w:pStyle w:val="BodyText"/>
              <w:rPr>
                <w:lang w:val="en-NZ"/>
              </w:rPr>
            </w:pPr>
            <w:r w:rsidRPr="008F1C06">
              <w:t>40</w:t>
            </w:r>
          </w:p>
        </w:tc>
      </w:tr>
      <w:tr w:rsidTr="005B5DC9">
        <w:tblPrEx>
          <w:tblW w:w="0" w:type="auto"/>
          <w:tblLayout w:type="fixed"/>
          <w:tblCellMar>
            <w:left w:w="62" w:type="dxa"/>
            <w:right w:w="62" w:type="dxa"/>
          </w:tblCellMar>
          <w:tblLook w:val="0000"/>
        </w:tblPrEx>
        <w:trPr>
          <w:trHeight w:val="371"/>
        </w:trPr>
        <w:tc>
          <w:tcPr>
            <w:tcW w:w="2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C06">
            <w:pPr>
              <w:pStyle w:val="BodyText"/>
              <w:rPr>
                <w:lang w:val="en-NZ"/>
              </w:rPr>
            </w:pPr>
            <w:r w:rsidRPr="008F1C06">
              <w:t>UEENEEI101A</w:t>
            </w:r>
          </w:p>
        </w:tc>
        <w:tc>
          <w:tcPr>
            <w:tcW w:w="47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C06">
            <w:pPr>
              <w:pStyle w:val="BodyText"/>
              <w:rPr>
                <w:lang w:val="en-NZ"/>
              </w:rPr>
            </w:pPr>
            <w:r w:rsidRPr="008F1C06">
              <w:t>Use instrumentation drawings, specification, standards and equipment manuals</w:t>
            </w:r>
          </w:p>
        </w:tc>
        <w:tc>
          <w:tcPr>
            <w:tcW w:w="1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C06">
            <w:pPr>
              <w:pStyle w:val="BodyText"/>
              <w:rPr>
                <w:lang w:val="en-NZ"/>
              </w:rPr>
            </w:pPr>
            <w:r w:rsidRPr="008F1C06">
              <w:t>40</w:t>
            </w:r>
          </w:p>
        </w:tc>
      </w:tr>
      <w:tr w:rsidTr="005B5DC9">
        <w:tblPrEx>
          <w:tblW w:w="0" w:type="auto"/>
          <w:tblLayout w:type="fixed"/>
          <w:tblCellMar>
            <w:left w:w="62" w:type="dxa"/>
            <w:right w:w="62" w:type="dxa"/>
          </w:tblCellMar>
          <w:tblLook w:val="0000"/>
        </w:tblPrEx>
        <w:trPr>
          <w:trHeight w:val="371"/>
        </w:trPr>
        <w:tc>
          <w:tcPr>
            <w:tcW w:w="2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C06">
            <w:pPr>
              <w:pStyle w:val="BodyText"/>
              <w:rPr>
                <w:lang w:val="en-NZ"/>
              </w:rPr>
            </w:pPr>
            <w:r w:rsidRPr="008F1C06">
              <w:t>UEENEEI116A</w:t>
            </w:r>
          </w:p>
        </w:tc>
        <w:tc>
          <w:tcPr>
            <w:tcW w:w="47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C06">
            <w:pPr>
              <w:pStyle w:val="BodyText"/>
              <w:rPr>
                <w:lang w:val="en-NZ"/>
              </w:rPr>
            </w:pPr>
            <w:r w:rsidRPr="008F1C06">
              <w:t>Assemble, enter and verify operating instructions in microprocessor equipped devices</w:t>
            </w:r>
          </w:p>
        </w:tc>
        <w:tc>
          <w:tcPr>
            <w:tcW w:w="1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C06">
            <w:pPr>
              <w:pStyle w:val="BodyText"/>
              <w:rPr>
                <w:lang w:val="en-NZ"/>
              </w:rPr>
            </w:pPr>
            <w:r w:rsidRPr="008F1C06">
              <w:t>20</w:t>
            </w:r>
          </w:p>
        </w:tc>
      </w:tr>
      <w:tr w:rsidTr="005B5DC9">
        <w:tblPrEx>
          <w:tblW w:w="0" w:type="auto"/>
          <w:tblLayout w:type="fixed"/>
          <w:tblCellMar>
            <w:left w:w="62" w:type="dxa"/>
            <w:right w:w="62" w:type="dxa"/>
          </w:tblCellMar>
          <w:tblLook w:val="0000"/>
        </w:tblPrEx>
        <w:trPr>
          <w:trHeight w:val="371"/>
        </w:trPr>
        <w:tc>
          <w:tcPr>
            <w:tcW w:w="2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C06">
            <w:pPr>
              <w:pStyle w:val="BodyText"/>
              <w:rPr>
                <w:lang w:val="en-NZ"/>
              </w:rPr>
            </w:pPr>
            <w:r w:rsidRPr="008F1C06">
              <w:t>UEENEEI117A</w:t>
            </w:r>
          </w:p>
        </w:tc>
        <w:tc>
          <w:tcPr>
            <w:tcW w:w="47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C06">
            <w:pPr>
              <w:pStyle w:val="BodyText"/>
              <w:rPr>
                <w:lang w:val="en-NZ"/>
              </w:rPr>
            </w:pPr>
            <w:r w:rsidRPr="008F1C06">
              <w:t>Calibrate, adjust and test measuring instruments</w:t>
            </w:r>
          </w:p>
        </w:tc>
        <w:tc>
          <w:tcPr>
            <w:tcW w:w="1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C06">
            <w:pPr>
              <w:pStyle w:val="BodyText"/>
              <w:rPr>
                <w:lang w:val="en-NZ"/>
              </w:rPr>
            </w:pPr>
            <w:r w:rsidRPr="008F1C06">
              <w:t>40</w:t>
            </w:r>
          </w:p>
        </w:tc>
      </w:tr>
      <w:tr w:rsidTr="005B5DC9">
        <w:tblPrEx>
          <w:tblW w:w="0" w:type="auto"/>
          <w:tblLayout w:type="fixed"/>
          <w:tblCellMar>
            <w:left w:w="62" w:type="dxa"/>
            <w:right w:w="62" w:type="dxa"/>
          </w:tblCellMar>
          <w:tblLook w:val="0000"/>
        </w:tblPrEx>
        <w:trPr>
          <w:trHeight w:val="842"/>
        </w:trPr>
        <w:tc>
          <w:tcPr>
            <w:tcW w:w="2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C06">
            <w:pPr>
              <w:pStyle w:val="BodyText"/>
              <w:rPr>
                <w:lang w:val="en-NZ"/>
              </w:rPr>
            </w:pPr>
            <w:r w:rsidRPr="008F1C06">
              <w:t>UEENEEI15</w:t>
            </w:r>
            <w:r w:rsidRPr="008F1C06">
              <w:t>0A</w:t>
            </w:r>
          </w:p>
        </w:tc>
        <w:tc>
          <w:tcPr>
            <w:tcW w:w="47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C06">
            <w:pPr>
              <w:pStyle w:val="BodyText"/>
              <w:rPr>
                <w:lang w:val="en-NZ"/>
              </w:rPr>
            </w:pPr>
            <w:r w:rsidRPr="008F1C06">
              <w:t xml:space="preserve">Develop, enter and verify discrete control programs for programmable controllers </w:t>
            </w:r>
          </w:p>
        </w:tc>
        <w:tc>
          <w:tcPr>
            <w:tcW w:w="1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C06">
            <w:pPr>
              <w:pStyle w:val="BodyText"/>
              <w:rPr>
                <w:lang w:val="en-NZ"/>
              </w:rPr>
            </w:pPr>
            <w:r w:rsidRPr="008F1C06">
              <w:t>60</w:t>
            </w:r>
          </w:p>
        </w:tc>
      </w:tr>
      <w:tr w:rsidTr="005B5DC9">
        <w:tblPrEx>
          <w:tblW w:w="0" w:type="auto"/>
          <w:tblLayout w:type="fixed"/>
          <w:tblCellMar>
            <w:left w:w="62" w:type="dxa"/>
            <w:right w:w="62" w:type="dxa"/>
          </w:tblCellMar>
          <w:tblLook w:val="0000"/>
        </w:tblPrEx>
        <w:trPr>
          <w:trHeight w:val="842"/>
        </w:trPr>
        <w:tc>
          <w:tcPr>
            <w:tcW w:w="2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C06">
            <w:pPr>
              <w:pStyle w:val="BodyText"/>
              <w:rPr>
                <w:lang w:val="en-NZ"/>
              </w:rPr>
            </w:pPr>
            <w:r w:rsidRPr="008F1C06">
              <w:t>UEENEEP010A</w:t>
            </w:r>
          </w:p>
        </w:tc>
        <w:tc>
          <w:tcPr>
            <w:tcW w:w="47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C06">
            <w:pPr>
              <w:pStyle w:val="BodyText"/>
              <w:rPr>
                <w:lang w:val="en-NZ"/>
              </w:rPr>
            </w:pPr>
            <w:r w:rsidRPr="008F1C06">
              <w:t>Disconnect - reconnect appliances connected to low voltage installation wiring</w:t>
            </w:r>
          </w:p>
        </w:tc>
        <w:tc>
          <w:tcPr>
            <w:tcW w:w="1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C06">
            <w:pPr>
              <w:pStyle w:val="BodyText"/>
              <w:rPr>
                <w:lang w:val="en-NZ"/>
              </w:rPr>
            </w:pPr>
            <w:r w:rsidRPr="008F1C06">
              <w:t>60</w:t>
            </w:r>
          </w:p>
        </w:tc>
      </w:tr>
      <w:tr w:rsidTr="005B5DC9">
        <w:tblPrEx>
          <w:tblW w:w="0" w:type="auto"/>
          <w:tblLayout w:type="fixed"/>
          <w:tblCellMar>
            <w:left w:w="62" w:type="dxa"/>
            <w:right w:w="62" w:type="dxa"/>
          </w:tblCellMar>
          <w:tblLook w:val="0000"/>
        </w:tblPrEx>
        <w:trPr>
          <w:trHeight w:val="842"/>
        </w:trPr>
        <w:tc>
          <w:tcPr>
            <w:tcW w:w="2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C06">
            <w:pPr>
              <w:pStyle w:val="BodyText"/>
              <w:rPr>
                <w:lang w:val="en-NZ"/>
              </w:rPr>
            </w:pPr>
            <w:r w:rsidRPr="008F1C06">
              <w:t>UEENEEP012A</w:t>
            </w:r>
          </w:p>
        </w:tc>
        <w:tc>
          <w:tcPr>
            <w:tcW w:w="47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C06">
            <w:pPr>
              <w:pStyle w:val="BodyText"/>
              <w:rPr>
                <w:lang w:val="en-NZ"/>
              </w:rPr>
            </w:pPr>
            <w:r w:rsidRPr="008F1C06">
              <w:t>Disconnect / reconnect composite appliances connected to low voltage installation wiring</w:t>
            </w:r>
          </w:p>
        </w:tc>
        <w:tc>
          <w:tcPr>
            <w:tcW w:w="1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C06">
            <w:pPr>
              <w:pStyle w:val="BodyText"/>
              <w:rPr>
                <w:lang w:val="en-NZ"/>
              </w:rPr>
            </w:pPr>
            <w:r w:rsidRPr="008F1C06">
              <w:t>60</w:t>
            </w:r>
          </w:p>
        </w:tc>
      </w:tr>
      <w:tr w:rsidTr="005B5DC9">
        <w:tblPrEx>
          <w:tblW w:w="0" w:type="auto"/>
          <w:tblLayout w:type="fixed"/>
          <w:tblCellMar>
            <w:left w:w="62" w:type="dxa"/>
            <w:right w:w="62" w:type="dxa"/>
          </w:tblCellMar>
          <w:tblLook w:val="0000"/>
        </w:tblPrEx>
        <w:trPr>
          <w:trHeight w:val="842"/>
        </w:trPr>
        <w:tc>
          <w:tcPr>
            <w:tcW w:w="2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C06">
            <w:pPr>
              <w:pStyle w:val="BodyText"/>
              <w:rPr>
                <w:lang w:val="en-NZ"/>
              </w:rPr>
            </w:pPr>
            <w:r w:rsidRPr="008F1C06">
              <w:t>UEENEEP017A</w:t>
            </w:r>
          </w:p>
        </w:tc>
        <w:tc>
          <w:tcPr>
            <w:tcW w:w="47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C06">
            <w:pPr>
              <w:pStyle w:val="BodyText"/>
              <w:rPr>
                <w:lang w:val="en-NZ"/>
              </w:rPr>
            </w:pPr>
            <w:r w:rsidRPr="008F1C06">
              <w:t>Locate and rectify faults in low voltage composite appliances using set procedures</w:t>
            </w:r>
          </w:p>
        </w:tc>
        <w:tc>
          <w:tcPr>
            <w:tcW w:w="1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C06">
            <w:pPr>
              <w:pStyle w:val="BodyText"/>
              <w:rPr>
                <w:lang w:val="en-NZ"/>
              </w:rPr>
            </w:pPr>
            <w:r w:rsidRPr="008F1C06">
              <w:t>20</w:t>
            </w:r>
          </w:p>
        </w:tc>
      </w:tr>
      <w:tr w:rsidTr="005B5DC9">
        <w:tblPrEx>
          <w:tblW w:w="0" w:type="auto"/>
          <w:tblLayout w:type="fixed"/>
          <w:tblCellMar>
            <w:left w:w="62" w:type="dxa"/>
            <w:right w:w="62" w:type="dxa"/>
          </w:tblCellMar>
          <w:tblLook w:val="0000"/>
        </w:tblPrEx>
        <w:trPr>
          <w:trHeight w:val="842"/>
        </w:trPr>
        <w:tc>
          <w:tcPr>
            <w:tcW w:w="2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C06">
            <w:pPr>
              <w:pStyle w:val="BodyText"/>
              <w:rPr>
                <w:lang w:val="en-NZ"/>
              </w:rPr>
            </w:pPr>
            <w:r w:rsidRPr="008F1C06">
              <w:t>UEENEEP024A</w:t>
            </w:r>
          </w:p>
        </w:tc>
        <w:tc>
          <w:tcPr>
            <w:tcW w:w="47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C06">
            <w:pPr>
              <w:pStyle w:val="BodyText"/>
              <w:rPr>
                <w:lang w:val="en-NZ"/>
              </w:rPr>
            </w:pPr>
            <w:r w:rsidRPr="008F1C06">
              <w:t>Attach cords and plugs to electrical equipment for c</w:t>
            </w:r>
            <w:r w:rsidRPr="008F1C06">
              <w:t>onnection to a single phase 230 Volt supply</w:t>
            </w:r>
          </w:p>
        </w:tc>
        <w:tc>
          <w:tcPr>
            <w:tcW w:w="1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C06">
            <w:pPr>
              <w:pStyle w:val="BodyText"/>
              <w:rPr>
                <w:lang w:val="en-NZ"/>
              </w:rPr>
            </w:pPr>
            <w:r w:rsidRPr="008F1C06">
              <w:t>20</w:t>
            </w:r>
          </w:p>
        </w:tc>
      </w:tr>
      <w:tr w:rsidTr="005B5DC9">
        <w:tblPrEx>
          <w:tblW w:w="0" w:type="auto"/>
          <w:tblLayout w:type="fixed"/>
          <w:tblCellMar>
            <w:left w:w="62" w:type="dxa"/>
            <w:right w:w="62" w:type="dxa"/>
          </w:tblCellMar>
          <w:tblLook w:val="0000"/>
        </w:tblPrEx>
        <w:trPr>
          <w:trHeight w:val="842"/>
        </w:trPr>
        <w:tc>
          <w:tcPr>
            <w:tcW w:w="2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C06">
            <w:pPr>
              <w:pStyle w:val="BodyText"/>
              <w:rPr>
                <w:lang w:val="en-NZ"/>
              </w:rPr>
            </w:pPr>
            <w:r w:rsidRPr="008F1C06">
              <w:t>UEENEEP025A</w:t>
            </w:r>
          </w:p>
        </w:tc>
        <w:tc>
          <w:tcPr>
            <w:tcW w:w="47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C06">
            <w:pPr>
              <w:pStyle w:val="BodyText"/>
              <w:rPr>
                <w:lang w:val="en-NZ"/>
              </w:rPr>
            </w:pPr>
            <w:r w:rsidRPr="008F1C06">
              <w:t>Attach cords, cables and plugs to electrical equipment for connection to 1000 Va.c. or 1500 Vd.c. supply</w:t>
            </w:r>
          </w:p>
        </w:tc>
        <w:tc>
          <w:tcPr>
            <w:tcW w:w="1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1C06" w:rsidP="008F1C06">
            <w:pPr>
              <w:pStyle w:val="BodyText"/>
            </w:pPr>
            <w:r w:rsidRPr="008F1C06">
              <w:t>20</w:t>
            </w:r>
          </w:p>
        </w:tc>
      </w:tr>
    </w:tbl>
    <w:p w:rsidR="00000000" w:rsidRPr="008F1C06" w:rsidP="008F1C06">
      <w:pPr>
        <w:pStyle w:val="BodyText"/>
      </w:pPr>
    </w:p>
    <w:p w:rsidR="00000000" w:rsidRPr="008F1C06" w:rsidP="005B5DC9">
      <w:pPr>
        <w:pStyle w:val="BodyText"/>
      </w:pPr>
      <w:r w:rsidRPr="008F1C06">
        <w:rPr>
          <w:rStyle w:val="SpecialBold"/>
        </w:rPr>
        <w:t xml:space="preserve">Note: </w:t>
      </w:r>
      <w:r w:rsidRPr="008F1C06">
        <w:br/>
      </w:r>
      <w:r w:rsidRPr="008F1C06">
        <w:t>1. Pre-requisite pathways shall be identified and met for all elective units selected.</w:t>
      </w:r>
    </w:p>
    <w:p w:rsidR="00000000" w:rsidRPr="008F1C06" w:rsidP="005B5DC9">
      <w:pPr>
        <w:pStyle w:val="BodyText"/>
      </w:pPr>
      <w:r w:rsidRPr="008F1C06">
        <w:t>2. In selecting elective units considerations to career planning advice should be given to units that form part of a pre-requisite pathway for the progression to achieve</w:t>
      </w:r>
      <w:r w:rsidRPr="008F1C06">
        <w:t xml:space="preserve"> particular competencies or qualification at a higher level.</w:t>
      </w:r>
    </w:p>
    <w:p w:rsidR="005B5DC9" w:rsidP="005B5DC9">
      <w:pPr>
        <w:pStyle w:val="Heading4"/>
      </w:pPr>
      <w:r w:rsidRPr="008F1C06">
        <w:rPr>
          <w:rStyle w:val="SpecialBold"/>
        </w:rPr>
        <w:t>END OF QUALIFICATION</w:t>
      </w:r>
    </w:p>
    <w:p w:rsidR="00000000" w:rsidRPr="008F1C06" w:rsidP="008F1C06">
      <w:pPr>
        <w:pStyle w:val="Heading1"/>
      </w:pPr>
      <w:bookmarkStart w:id="8" w:name="O_638983"/>
      <w:bookmarkEnd w:id="8"/>
      <w:r w:rsidRPr="008F1C06">
        <w:t>Custom Content Section</w:t>
      </w:r>
    </w:p>
    <w:p w:rsidR="00000000" w:rsidRPr="008F1C06" w:rsidP="005B5DC9">
      <w:pPr>
        <w:pStyle w:val="BodyText"/>
      </w:pPr>
      <w:r w:rsidRPr="008F1C06">
        <w:t>Not applicable.</w:t>
      </w:r>
    </w:p>
    <w:p w:rsidR="00000000" w:rsidRPr="008F1C06" w:rsidP="008F1C06"/>
    <w:sectPr w:rsidSect="008F1C0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1C0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1C06" w:rsidRPr="005B5DC9" w:rsidP="005B5DC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1C0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5DC9" w:rsidP="008F1C0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9</w:t>
    </w:r>
    <w:r>
      <w:rPr>
        <w:noProof/>
      </w:rPr>
      <w:fldChar w:fldCharType="end"/>
    </w:r>
  </w:p>
  <w:p w:rsidR="005B5DC9" w:rsidP="008F1C0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5B5DC9" w:rsidP="008F1C0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1C0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5DC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F1C06" w:rsidRPr="005B5DC9" w:rsidP="005B5DC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1C0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5DC9" w:rsidRPr="002D2AF8" w:rsidP="008F1C06">
    <w:pPr>
      <w:pStyle w:val="Header"/>
      <w:framePr w:wrap="around"/>
    </w:pPr>
    <w:r>
      <w:fldChar w:fldCharType="begin"/>
    </w:r>
    <w:r>
      <w:instrText xml:space="preserve"> TITLE   \* MERGEFORMAT </w:instrText>
    </w:r>
    <w:r>
      <w:fldChar w:fldCharType="separate"/>
    </w:r>
    <w:r>
      <w:t>UEE30911 Certificate III in Electronics and Communications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December 2022</w:t>
    </w:r>
    <w:r>
      <w:fldChar w:fldCharType="end"/>
    </w:r>
  </w:p>
  <w:p w:rsidR="005B5DC9" w:rsidP="008F1C0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7CA17A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26C516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1C0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F1C06"/>
    <w:pPr>
      <w:spacing w:before="360" w:after="60"/>
      <w:outlineLvl w:val="0"/>
    </w:pPr>
    <w:rPr>
      <w:sz w:val="32"/>
    </w:rPr>
  </w:style>
  <w:style w:type="paragraph" w:styleId="Heading2">
    <w:name w:val="heading 2"/>
    <w:basedOn w:val="HeadingBase"/>
    <w:next w:val="BodyText"/>
    <w:link w:val="Heading2Char"/>
    <w:qFormat/>
    <w:rsid w:val="008F1C06"/>
    <w:pPr>
      <w:keepLines/>
      <w:spacing w:before="240" w:after="120"/>
      <w:outlineLvl w:val="1"/>
    </w:pPr>
    <w:rPr>
      <w:sz w:val="28"/>
      <w:szCs w:val="40"/>
    </w:rPr>
  </w:style>
  <w:style w:type="paragraph" w:styleId="Heading3">
    <w:name w:val="heading 3"/>
    <w:basedOn w:val="HeadingBase"/>
    <w:next w:val="BodyText"/>
    <w:link w:val="Heading3Char"/>
    <w:qFormat/>
    <w:rsid w:val="008F1C06"/>
    <w:pPr>
      <w:spacing w:before="180" w:after="120"/>
      <w:outlineLvl w:val="2"/>
    </w:pPr>
    <w:rPr>
      <w:spacing w:val="-10"/>
      <w:kern w:val="32"/>
    </w:rPr>
  </w:style>
  <w:style w:type="paragraph" w:styleId="Heading4">
    <w:name w:val="heading 4"/>
    <w:basedOn w:val="HeadingBase"/>
    <w:next w:val="BodyText"/>
    <w:link w:val="Heading4Char"/>
    <w:qFormat/>
    <w:rsid w:val="008F1C06"/>
    <w:pPr>
      <w:spacing w:before="160" w:after="120"/>
      <w:outlineLvl w:val="3"/>
    </w:pPr>
    <w:rPr>
      <w:sz w:val="22"/>
    </w:rPr>
  </w:style>
  <w:style w:type="paragraph" w:styleId="Heading5">
    <w:name w:val="heading 5"/>
    <w:basedOn w:val="HeadingBase"/>
    <w:next w:val="Normal"/>
    <w:link w:val="Heading5Char"/>
    <w:qFormat/>
    <w:rsid w:val="008F1C06"/>
    <w:pPr>
      <w:spacing w:before="80"/>
      <w:outlineLvl w:val="4"/>
    </w:pPr>
    <w:rPr>
      <w:color w:val="918585"/>
      <w:sz w:val="20"/>
    </w:rPr>
  </w:style>
  <w:style w:type="paragraph" w:styleId="Heading6">
    <w:name w:val="heading 6"/>
    <w:basedOn w:val="HeadingBase"/>
    <w:next w:val="Normal"/>
    <w:link w:val="Heading6Char"/>
    <w:qFormat/>
    <w:rsid w:val="008F1C06"/>
    <w:pPr>
      <w:spacing w:before="60"/>
      <w:outlineLvl w:val="5"/>
    </w:pPr>
    <w:rPr>
      <w:color w:val="918585"/>
      <w:sz w:val="20"/>
    </w:rPr>
  </w:style>
  <w:style w:type="paragraph" w:styleId="Heading7">
    <w:name w:val="heading 7"/>
    <w:basedOn w:val="Normal"/>
    <w:next w:val="Normal"/>
    <w:link w:val="Heading7Char"/>
    <w:qFormat/>
    <w:rsid w:val="008F1C06"/>
    <w:pPr>
      <w:ind w:left="720"/>
      <w:outlineLvl w:val="6"/>
    </w:pPr>
    <w:rPr>
      <w:i/>
    </w:rPr>
  </w:style>
  <w:style w:type="paragraph" w:styleId="Heading8">
    <w:name w:val="heading 8"/>
    <w:basedOn w:val="Normal"/>
    <w:next w:val="Normal"/>
    <w:link w:val="Heading8Char"/>
    <w:qFormat/>
    <w:rsid w:val="008F1C06"/>
    <w:pPr>
      <w:ind w:left="720"/>
      <w:outlineLvl w:val="7"/>
    </w:pPr>
    <w:rPr>
      <w:i/>
    </w:rPr>
  </w:style>
  <w:style w:type="paragraph" w:styleId="Heading9">
    <w:name w:val="heading 9"/>
    <w:basedOn w:val="Normal"/>
    <w:next w:val="Normal"/>
    <w:link w:val="Heading9Char"/>
    <w:qFormat/>
    <w:rsid w:val="008F1C06"/>
    <w:pPr>
      <w:ind w:left="720"/>
      <w:outlineLvl w:val="8"/>
    </w:pPr>
    <w:rPr>
      <w:i/>
    </w:rPr>
  </w:style>
  <w:style w:type="character" w:default="1" w:styleId="DefaultParagraphFont">
    <w:name w:val="Default Paragraph Font"/>
    <w:uiPriority w:val="1"/>
    <w:unhideWhenUsed/>
    <w:rsid w:val="008F1C0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F1C06"/>
  </w:style>
  <w:style w:type="character" w:customStyle="1" w:styleId="Heading1Char">
    <w:name w:val="Heading 1 Char"/>
    <w:basedOn w:val="DefaultParagraphFont"/>
    <w:link w:val="Heading1"/>
    <w:rsid w:val="008F1C06"/>
    <w:rPr>
      <w:rFonts w:ascii="Times New Roman" w:eastAsia="Times New Roman" w:hAnsi="Times New Roman" w:cs="Times New Roman"/>
      <w:b/>
      <w:sz w:val="32"/>
      <w:szCs w:val="20"/>
      <w:lang w:eastAsia="en-US"/>
    </w:rPr>
  </w:style>
  <w:style w:type="paragraph" w:styleId="BodyText">
    <w:name w:val="Body Text"/>
    <w:basedOn w:val="Normal"/>
    <w:link w:val="BodyTextChar"/>
    <w:rsid w:val="008F1C0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F1C06"/>
    <w:rPr>
      <w:rFonts w:ascii="Times New Roman" w:eastAsia="Times New Roman" w:hAnsi="Times New Roman" w:cs="Times New Roman"/>
      <w:sz w:val="24"/>
      <w:lang w:eastAsia="en-US"/>
    </w:rPr>
  </w:style>
  <w:style w:type="paragraph" w:styleId="ListBullet">
    <w:name w:val="List Bullet"/>
    <w:basedOn w:val="List"/>
    <w:rsid w:val="008F1C06"/>
    <w:pPr>
      <w:numPr>
        <w:numId w:val="11"/>
      </w:numPr>
      <w:tabs>
        <w:tab w:val="clear" w:pos="340"/>
      </w:tabs>
      <w:spacing w:before="40" w:after="40"/>
    </w:pPr>
  </w:style>
  <w:style w:type="character" w:customStyle="1" w:styleId="SpecialBold">
    <w:name w:val="Special Bold"/>
    <w:basedOn w:val="DefaultParagraphFont"/>
    <w:rsid w:val="008F1C06"/>
    <w:rPr>
      <w:b/>
      <w:spacing w:val="0"/>
    </w:rPr>
  </w:style>
  <w:style w:type="paragraph" w:customStyle="1" w:styleId="SuperHeading">
    <w:name w:val="SuperHeading"/>
    <w:basedOn w:val="Normal"/>
    <w:rsid w:val="008F1C06"/>
    <w:pPr>
      <w:spacing w:before="240" w:after="120"/>
      <w:outlineLvl w:val="0"/>
    </w:pPr>
    <w:rPr>
      <w:rFonts w:ascii="Times New Roman" w:hAnsi="Times New Roman"/>
      <w:b/>
      <w:sz w:val="32"/>
    </w:rPr>
  </w:style>
  <w:style w:type="paragraph" w:customStyle="1" w:styleId="AllowPageBreak">
    <w:name w:val="AllowPageBreak"/>
    <w:rsid w:val="008F1C0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F1C0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F1C0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F1C0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F1C0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F1C0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F1C0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F1C0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F1C06"/>
    <w:rPr>
      <w:rFonts w:ascii="Courier New" w:eastAsia="Times New Roman" w:hAnsi="Courier New" w:cs="Times New Roman"/>
      <w:i/>
      <w:szCs w:val="20"/>
      <w:lang w:eastAsia="en-US"/>
    </w:rPr>
  </w:style>
  <w:style w:type="paragraph" w:customStyle="1" w:styleId="HeadingBase">
    <w:name w:val="Heading Base"/>
    <w:rsid w:val="008F1C0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F1C06"/>
    <w:pPr>
      <w:tabs>
        <w:tab w:val="right" w:leader="dot" w:pos="9072"/>
      </w:tabs>
      <w:ind w:left="567"/>
    </w:pPr>
    <w:rPr>
      <w:szCs w:val="22"/>
    </w:rPr>
  </w:style>
  <w:style w:type="paragraph" w:customStyle="1" w:styleId="TOCBase">
    <w:name w:val="TOC Base"/>
    <w:rsid w:val="008F1C0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F1C06"/>
    <w:pPr>
      <w:tabs>
        <w:tab w:val="right" w:leader="dot" w:pos="9072"/>
      </w:tabs>
      <w:spacing w:before="40" w:after="40"/>
      <w:ind w:left="284"/>
    </w:pPr>
    <w:rPr>
      <w:rFonts w:ascii="Times New Roman" w:hAnsi="Times New Roman"/>
    </w:rPr>
  </w:style>
  <w:style w:type="paragraph" w:styleId="TOC1">
    <w:name w:val="toc 1"/>
    <w:basedOn w:val="TOCBase"/>
    <w:next w:val="Normal"/>
    <w:rsid w:val="008F1C0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F1C0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F1C06"/>
    <w:rPr>
      <w:rFonts w:ascii="Times New Roman" w:eastAsia="Times New Roman" w:hAnsi="Times New Roman" w:cs="Times New Roman"/>
      <w:sz w:val="16"/>
      <w:lang w:eastAsia="en-US"/>
    </w:rPr>
  </w:style>
  <w:style w:type="paragraph" w:styleId="Title">
    <w:name w:val="Title"/>
    <w:basedOn w:val="HeadingBase"/>
    <w:link w:val="TitleChar"/>
    <w:qFormat/>
    <w:rsid w:val="008F1C06"/>
    <w:pPr>
      <w:spacing w:before="5040"/>
      <w:jc w:val="center"/>
    </w:pPr>
    <w:rPr>
      <w:sz w:val="48"/>
      <w:szCs w:val="72"/>
      <w:lang w:val="en-US"/>
    </w:rPr>
  </w:style>
  <w:style w:type="character" w:customStyle="1" w:styleId="TitleChar">
    <w:name w:val="Title Char"/>
    <w:basedOn w:val="DefaultParagraphFont"/>
    <w:link w:val="Title"/>
    <w:rsid w:val="008F1C0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F1C06"/>
    <w:pPr>
      <w:tabs>
        <w:tab w:val="left" w:pos="3600"/>
        <w:tab w:val="left" w:pos="3958"/>
      </w:tabs>
    </w:pPr>
  </w:style>
  <w:style w:type="paragraph" w:styleId="List">
    <w:name w:val="List"/>
    <w:basedOn w:val="BodyText"/>
    <w:next w:val="BodyText"/>
    <w:rsid w:val="008F1C06"/>
    <w:pPr>
      <w:tabs>
        <w:tab w:val="left" w:pos="340"/>
      </w:tabs>
      <w:spacing w:before="60" w:after="60"/>
      <w:ind w:left="340" w:hanging="340"/>
    </w:pPr>
  </w:style>
  <w:style w:type="paragraph" w:customStyle="1" w:styleId="Note">
    <w:name w:val="Note"/>
    <w:basedOn w:val="BodyText"/>
    <w:rsid w:val="008F1C0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F1C06"/>
    <w:pPr>
      <w:framePr w:wrap="auto" w:hAnchor="text" w:y="6049"/>
    </w:pPr>
    <w:rPr>
      <w:color w:val="000000"/>
      <w:sz w:val="40"/>
    </w:rPr>
  </w:style>
  <w:style w:type="paragraph" w:customStyle="1" w:styleId="TOCTitle">
    <w:name w:val="TOCTitle"/>
    <w:basedOn w:val="Heading1"/>
    <w:rsid w:val="008F1C06"/>
    <w:pPr>
      <w:spacing w:after="240"/>
      <w:jc w:val="center"/>
      <w:outlineLvl w:val="9"/>
    </w:pPr>
    <w:rPr>
      <w:caps/>
    </w:rPr>
  </w:style>
  <w:style w:type="paragraph" w:customStyle="1" w:styleId="Version">
    <w:name w:val="Version"/>
    <w:rsid w:val="008F1C0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F1C06"/>
    <w:pPr>
      <w:numPr>
        <w:numId w:val="12"/>
      </w:numPr>
      <w:tabs>
        <w:tab w:val="clear" w:pos="680"/>
      </w:tabs>
    </w:pPr>
  </w:style>
  <w:style w:type="paragraph" w:styleId="Index1">
    <w:name w:val="index 1"/>
    <w:basedOn w:val="Normal"/>
    <w:next w:val="Normal"/>
    <w:semiHidden/>
    <w:rsid w:val="008F1C06"/>
    <w:pPr>
      <w:keepNext w:val="0"/>
      <w:tabs>
        <w:tab w:val="right" w:pos="4176"/>
      </w:tabs>
      <w:ind w:left="198" w:hanging="198"/>
    </w:pPr>
    <w:rPr>
      <w:rFonts w:ascii="Garamond" w:hAnsi="Garamond"/>
    </w:rPr>
  </w:style>
  <w:style w:type="paragraph" w:styleId="IndexHeading">
    <w:name w:val="index heading"/>
    <w:basedOn w:val="Normal"/>
    <w:next w:val="Index1"/>
    <w:semiHidden/>
    <w:rsid w:val="008F1C06"/>
    <w:pPr>
      <w:spacing w:before="120" w:after="120"/>
    </w:pPr>
    <w:rPr>
      <w:rFonts w:ascii="Arial" w:hAnsi="Arial"/>
      <w:b/>
      <w:color w:val="918585"/>
      <w:sz w:val="24"/>
    </w:rPr>
  </w:style>
  <w:style w:type="paragraph" w:styleId="Header">
    <w:name w:val="header"/>
    <w:basedOn w:val="Normal"/>
    <w:link w:val="HeaderChar"/>
    <w:rsid w:val="008F1C0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F1C06"/>
    <w:rPr>
      <w:rFonts w:ascii="Times New Roman" w:eastAsia="Times New Roman" w:hAnsi="Times New Roman" w:cs="Times New Roman"/>
      <w:sz w:val="16"/>
      <w:szCs w:val="20"/>
      <w:lang w:val="en-GB" w:eastAsia="en-US"/>
    </w:rPr>
  </w:style>
  <w:style w:type="paragraph" w:customStyle="1" w:styleId="Chapter">
    <w:name w:val="Chapter"/>
    <w:basedOn w:val="Normal"/>
    <w:rsid w:val="008F1C06"/>
    <w:pPr>
      <w:spacing w:before="240"/>
    </w:pPr>
    <w:rPr>
      <w:rFonts w:ascii="Times New Roman" w:hAnsi="Times New Roman"/>
      <w:smallCaps/>
      <w:spacing w:val="80"/>
      <w:sz w:val="28"/>
    </w:rPr>
  </w:style>
  <w:style w:type="paragraph" w:customStyle="1" w:styleId="InChapter">
    <w:name w:val="InChapter"/>
    <w:basedOn w:val="Heading3"/>
    <w:rsid w:val="008F1C06"/>
    <w:pPr>
      <w:spacing w:after="240"/>
      <w:outlineLvl w:val="9"/>
    </w:pPr>
    <w:rPr>
      <w:noProof/>
    </w:rPr>
  </w:style>
  <w:style w:type="paragraph" w:styleId="Index2">
    <w:name w:val="index 2"/>
    <w:basedOn w:val="Normal"/>
    <w:next w:val="Normal"/>
    <w:semiHidden/>
    <w:rsid w:val="008F1C06"/>
    <w:pPr>
      <w:tabs>
        <w:tab w:val="right" w:pos="4176"/>
      </w:tabs>
      <w:ind w:left="568" w:hanging="284"/>
    </w:pPr>
    <w:rPr>
      <w:rFonts w:ascii="Garamond" w:hAnsi="Garamond"/>
    </w:rPr>
  </w:style>
  <w:style w:type="paragraph" w:customStyle="1" w:styleId="Byline">
    <w:name w:val="Byline"/>
    <w:rsid w:val="008F1C0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F1C06"/>
    <w:pPr>
      <w:tabs>
        <w:tab w:val="clear" w:pos="3600"/>
        <w:tab w:val="clear" w:pos="3958"/>
      </w:tabs>
      <w:jc w:val="right"/>
    </w:pPr>
  </w:style>
  <w:style w:type="character" w:styleId="Emphasis">
    <w:name w:val="Emphasis"/>
    <w:basedOn w:val="DefaultParagraphFont"/>
    <w:qFormat/>
    <w:rsid w:val="008F1C06"/>
    <w:rPr>
      <w:i/>
    </w:rPr>
  </w:style>
  <w:style w:type="paragraph" w:styleId="Caption">
    <w:name w:val="caption"/>
    <w:basedOn w:val="BodyText"/>
    <w:next w:val="Normal"/>
    <w:qFormat/>
    <w:rsid w:val="008F1C06"/>
    <w:pPr>
      <w:framePr w:w="2268" w:hSpace="181" w:vSpace="181" w:wrap="around" w:vAnchor="text" w:hAnchor="page" w:x="1135" w:y="285" w:anchorLock="1"/>
    </w:pPr>
    <w:rPr>
      <w:i/>
    </w:rPr>
  </w:style>
  <w:style w:type="paragraph" w:customStyle="1" w:styleId="MiniTOCTitle">
    <w:name w:val="MiniTOCTitle"/>
    <w:basedOn w:val="Heading4"/>
    <w:rsid w:val="008F1C06"/>
    <w:pPr>
      <w:spacing w:before="240"/>
      <w:outlineLvl w:val="9"/>
    </w:pPr>
    <w:rPr>
      <w:noProof/>
      <w:sz w:val="24"/>
    </w:rPr>
  </w:style>
  <w:style w:type="paragraph" w:customStyle="1" w:styleId="MiniTOCItem">
    <w:name w:val="MiniTOCItem"/>
    <w:basedOn w:val="ListBullet"/>
    <w:rsid w:val="008F1C06"/>
    <w:pPr>
      <w:numPr>
        <w:numId w:val="0"/>
      </w:numPr>
      <w:tabs>
        <w:tab w:val="right" w:leader="dot" w:pos="6521"/>
      </w:tabs>
      <w:spacing w:before="0" w:after="0"/>
    </w:pPr>
  </w:style>
  <w:style w:type="paragraph" w:customStyle="1" w:styleId="TOFTitle">
    <w:name w:val="TOFTitle"/>
    <w:basedOn w:val="TOCTitle"/>
    <w:rsid w:val="008F1C06"/>
  </w:style>
  <w:style w:type="paragraph" w:styleId="TableofFigures">
    <w:name w:val="table of figures"/>
    <w:basedOn w:val="Normal"/>
    <w:next w:val="Normal"/>
    <w:semiHidden/>
    <w:rsid w:val="008F1C06"/>
    <w:pPr>
      <w:tabs>
        <w:tab w:val="right" w:leader="dot" w:pos="9072"/>
      </w:tabs>
      <w:ind w:left="970" w:hanging="403"/>
    </w:pPr>
    <w:rPr>
      <w:rFonts w:ascii="Times New Roman" w:hAnsi="Times New Roman"/>
      <w:b/>
    </w:rPr>
  </w:style>
  <w:style w:type="paragraph" w:styleId="ListNumber">
    <w:name w:val="List Number"/>
    <w:basedOn w:val="List"/>
    <w:rsid w:val="008F1C06"/>
    <w:pPr>
      <w:numPr>
        <w:numId w:val="14"/>
      </w:numPr>
      <w:tabs>
        <w:tab w:val="clear" w:pos="340"/>
      </w:tabs>
    </w:pPr>
  </w:style>
  <w:style w:type="character" w:customStyle="1" w:styleId="WingdingSymbols">
    <w:name w:val="Wingding Symbols"/>
    <w:rsid w:val="008F1C06"/>
    <w:rPr>
      <w:rFonts w:ascii="Wingdings" w:hAnsi="Wingdings"/>
    </w:rPr>
  </w:style>
  <w:style w:type="paragraph" w:customStyle="1" w:styleId="TableHeading">
    <w:name w:val="Table Heading"/>
    <w:basedOn w:val="HeadingBase"/>
    <w:rsid w:val="008F1C06"/>
    <w:pPr>
      <w:keepLines/>
      <w:pBdr>
        <w:bottom w:val="single" w:sz="6" w:space="1" w:color="918585"/>
      </w:pBdr>
      <w:spacing w:before="240"/>
    </w:pPr>
  </w:style>
  <w:style w:type="character" w:customStyle="1" w:styleId="HotSpot">
    <w:name w:val="HotSpot"/>
    <w:rsid w:val="008F1C06"/>
    <w:rPr>
      <w:color w:val="0033CC"/>
      <w:u w:val="none"/>
    </w:rPr>
  </w:style>
  <w:style w:type="paragraph" w:customStyle="1" w:styleId="BodyTextRight">
    <w:name w:val="Body Text Right"/>
    <w:basedOn w:val="BodyText"/>
    <w:rsid w:val="008F1C06"/>
    <w:pPr>
      <w:spacing w:before="0" w:after="0"/>
      <w:jc w:val="right"/>
    </w:pPr>
  </w:style>
  <w:style w:type="paragraph" w:styleId="Index3">
    <w:name w:val="index 3"/>
    <w:basedOn w:val="ListNumber2"/>
    <w:next w:val="Normal"/>
    <w:semiHidden/>
    <w:rsid w:val="008F1C06"/>
    <w:pPr>
      <w:numPr>
        <w:numId w:val="0"/>
      </w:numPr>
      <w:tabs>
        <w:tab w:val="right" w:leader="dot" w:pos="4176"/>
      </w:tabs>
    </w:pPr>
  </w:style>
  <w:style w:type="paragraph" w:styleId="ListNumber2">
    <w:name w:val="List Number 2"/>
    <w:basedOn w:val="List2"/>
    <w:rsid w:val="008F1C06"/>
    <w:pPr>
      <w:numPr>
        <w:numId w:val="9"/>
      </w:numPr>
      <w:tabs>
        <w:tab w:val="clear" w:pos="1060"/>
      </w:tabs>
    </w:pPr>
  </w:style>
  <w:style w:type="paragraph" w:customStyle="1" w:styleId="MarginNote">
    <w:name w:val="Margin Note"/>
    <w:basedOn w:val="BodyText"/>
    <w:rsid w:val="008F1C0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F1C0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F1C0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F1C06"/>
    <w:rPr>
      <w:sz w:val="32"/>
    </w:rPr>
  </w:style>
  <w:style w:type="paragraph" w:customStyle="1" w:styleId="HeadingProcedure">
    <w:name w:val="Heading Procedure"/>
    <w:basedOn w:val="HeadingBase"/>
    <w:next w:val="Normal"/>
    <w:rsid w:val="008F1C06"/>
    <w:pPr>
      <w:tabs>
        <w:tab w:val="left" w:pos="0"/>
      </w:tabs>
      <w:spacing w:before="120" w:after="60"/>
    </w:pPr>
    <w:rPr>
      <w:i/>
      <w:color w:val="918585"/>
      <w:sz w:val="22"/>
    </w:rPr>
  </w:style>
  <w:style w:type="paragraph" w:customStyle="1" w:styleId="TableBodyText">
    <w:name w:val="Table Body Text"/>
    <w:basedOn w:val="BodyText"/>
    <w:rsid w:val="008F1C06"/>
    <w:pPr>
      <w:spacing w:before="60" w:after="60"/>
    </w:pPr>
  </w:style>
  <w:style w:type="paragraph" w:styleId="ListContinue">
    <w:name w:val="List Continue"/>
    <w:basedOn w:val="List"/>
    <w:rsid w:val="008F1C06"/>
    <w:pPr>
      <w:ind w:firstLine="0"/>
    </w:pPr>
  </w:style>
  <w:style w:type="paragraph" w:customStyle="1" w:styleId="ListNote">
    <w:name w:val="List Note"/>
    <w:basedOn w:val="List"/>
    <w:rsid w:val="008F1C06"/>
    <w:pPr>
      <w:pBdr>
        <w:top w:val="single" w:sz="6" w:space="2" w:color="918585"/>
        <w:bottom w:val="single" w:sz="6" w:space="2" w:color="918585"/>
      </w:pBdr>
      <w:tabs>
        <w:tab w:val="left" w:pos="1021"/>
      </w:tabs>
      <w:ind w:firstLine="0"/>
    </w:pPr>
  </w:style>
  <w:style w:type="paragraph" w:customStyle="1" w:styleId="Warning">
    <w:name w:val="Warning"/>
    <w:basedOn w:val="BodyText"/>
    <w:rsid w:val="008F1C06"/>
    <w:pPr>
      <w:shd w:val="clear" w:color="auto" w:fill="D9D9D9"/>
      <w:tabs>
        <w:tab w:val="left" w:pos="992"/>
      </w:tabs>
      <w:ind w:left="119" w:right="119"/>
    </w:pPr>
    <w:rPr>
      <w:sz w:val="20"/>
    </w:rPr>
  </w:style>
  <w:style w:type="paragraph" w:customStyle="1" w:styleId="MarginIcons">
    <w:name w:val="Margin Icons"/>
    <w:basedOn w:val="BodyText"/>
    <w:rsid w:val="008F1C0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F1C06"/>
    <w:rPr>
      <w:rFonts w:ascii="Courier New" w:hAnsi="Courier New"/>
    </w:rPr>
  </w:style>
  <w:style w:type="paragraph" w:customStyle="1" w:styleId="NoteBullet">
    <w:name w:val="Note Bullet"/>
    <w:basedOn w:val="Note"/>
    <w:rsid w:val="008F1C06"/>
    <w:pPr>
      <w:tabs>
        <w:tab w:val="clear" w:pos="680"/>
      </w:tabs>
      <w:spacing w:before="60" w:after="60"/>
    </w:pPr>
  </w:style>
  <w:style w:type="paragraph" w:customStyle="1" w:styleId="SubHeading2">
    <w:name w:val="SubHeading2"/>
    <w:basedOn w:val="HeadingBase"/>
    <w:rsid w:val="008F1C06"/>
    <w:pPr>
      <w:spacing w:before="240" w:after="60"/>
    </w:pPr>
    <w:rPr>
      <w:sz w:val="20"/>
    </w:rPr>
  </w:style>
  <w:style w:type="paragraph" w:customStyle="1" w:styleId="SubHeading1">
    <w:name w:val="SubHeading1"/>
    <w:basedOn w:val="HeadingBase"/>
    <w:rsid w:val="008F1C06"/>
    <w:pPr>
      <w:spacing w:before="240" w:after="60"/>
    </w:pPr>
    <w:rPr>
      <w:color w:val="918585"/>
      <w:sz w:val="22"/>
    </w:rPr>
  </w:style>
  <w:style w:type="paragraph" w:customStyle="1" w:styleId="SideHeading">
    <w:name w:val="Side Heading"/>
    <w:basedOn w:val="HeadingBase"/>
    <w:rsid w:val="008F1C0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F1C06"/>
    <w:pPr>
      <w:numPr>
        <w:numId w:val="10"/>
      </w:numPr>
    </w:pPr>
  </w:style>
  <w:style w:type="paragraph" w:styleId="PlainText">
    <w:name w:val="Plain Text"/>
    <w:basedOn w:val="Normal"/>
    <w:link w:val="PlainTextChar"/>
    <w:rsid w:val="008F1C06"/>
    <w:rPr>
      <w:sz w:val="20"/>
    </w:rPr>
  </w:style>
  <w:style w:type="character" w:customStyle="1" w:styleId="PlainTextChar">
    <w:name w:val="Plain Text Char"/>
    <w:basedOn w:val="DefaultParagraphFont"/>
    <w:link w:val="PlainText"/>
    <w:rsid w:val="008F1C06"/>
    <w:rPr>
      <w:rFonts w:ascii="Courier New" w:eastAsia="Times New Roman" w:hAnsi="Courier New" w:cs="Times New Roman"/>
      <w:sz w:val="20"/>
      <w:szCs w:val="20"/>
      <w:lang w:eastAsia="en-US"/>
    </w:rPr>
  </w:style>
  <w:style w:type="character" w:customStyle="1" w:styleId="MenuOption">
    <w:name w:val="Menu Option"/>
    <w:basedOn w:val="DefaultParagraphFont"/>
    <w:rsid w:val="008F1C06"/>
    <w:rPr>
      <w:b/>
      <w:smallCaps/>
    </w:rPr>
  </w:style>
  <w:style w:type="paragraph" w:customStyle="1" w:styleId="TableListNumber">
    <w:name w:val="Table List Number"/>
    <w:basedOn w:val="ListNumber"/>
    <w:rsid w:val="008F1C06"/>
    <w:pPr>
      <w:numPr>
        <w:numId w:val="0"/>
      </w:numPr>
    </w:pPr>
  </w:style>
  <w:style w:type="paragraph" w:styleId="TOC4">
    <w:name w:val="toc 4"/>
    <w:basedOn w:val="TOCBase"/>
    <w:next w:val="Normal"/>
    <w:semiHidden/>
    <w:rsid w:val="008F1C06"/>
    <w:pPr>
      <w:tabs>
        <w:tab w:val="right" w:leader="dot" w:pos="9071"/>
      </w:tabs>
      <w:ind w:left="1701"/>
    </w:pPr>
  </w:style>
  <w:style w:type="paragraph" w:customStyle="1" w:styleId="ListAlpha">
    <w:name w:val="List Alpha"/>
    <w:basedOn w:val="List"/>
    <w:rsid w:val="008F1C06"/>
    <w:pPr>
      <w:numPr>
        <w:numId w:val="8"/>
      </w:numPr>
    </w:pPr>
  </w:style>
  <w:style w:type="paragraph" w:customStyle="1" w:styleId="ListAlpha2">
    <w:name w:val="List Alpha 2"/>
    <w:basedOn w:val="List2"/>
    <w:rsid w:val="008F1C06"/>
    <w:pPr>
      <w:numPr>
        <w:numId w:val="7"/>
      </w:numPr>
    </w:pPr>
  </w:style>
  <w:style w:type="paragraph" w:styleId="List2">
    <w:name w:val="List 2"/>
    <w:basedOn w:val="BodyText"/>
    <w:rsid w:val="008F1C06"/>
    <w:pPr>
      <w:tabs>
        <w:tab w:val="left" w:pos="680"/>
      </w:tabs>
      <w:spacing w:before="60" w:after="60"/>
      <w:ind w:left="680" w:hanging="340"/>
    </w:pPr>
  </w:style>
  <w:style w:type="paragraph" w:styleId="List3">
    <w:name w:val="List 3"/>
    <w:basedOn w:val="BodyText"/>
    <w:rsid w:val="008F1C06"/>
    <w:pPr>
      <w:tabs>
        <w:tab w:val="left" w:pos="1021"/>
      </w:tabs>
      <w:spacing w:before="60" w:after="60"/>
      <w:ind w:left="1020" w:hanging="340"/>
    </w:pPr>
  </w:style>
  <w:style w:type="paragraph" w:styleId="List4">
    <w:name w:val="List 4"/>
    <w:basedOn w:val="BodyText"/>
    <w:rsid w:val="008F1C06"/>
    <w:pPr>
      <w:tabs>
        <w:tab w:val="left" w:pos="1361"/>
      </w:tabs>
      <w:spacing w:before="60" w:after="60"/>
      <w:ind w:left="1361" w:hanging="340"/>
    </w:pPr>
  </w:style>
  <w:style w:type="paragraph" w:styleId="List5">
    <w:name w:val="List 5"/>
    <w:basedOn w:val="BodyText"/>
    <w:rsid w:val="008F1C06"/>
    <w:pPr>
      <w:tabs>
        <w:tab w:val="left" w:pos="1701"/>
      </w:tabs>
      <w:spacing w:before="60" w:after="60"/>
      <w:ind w:left="1701" w:hanging="340"/>
    </w:pPr>
  </w:style>
  <w:style w:type="paragraph" w:styleId="ListBullet3">
    <w:name w:val="List Bullet 3"/>
    <w:basedOn w:val="List3"/>
    <w:rsid w:val="008F1C06"/>
    <w:pPr>
      <w:numPr>
        <w:numId w:val="13"/>
      </w:numPr>
      <w:tabs>
        <w:tab w:val="clear" w:pos="1021"/>
      </w:tabs>
      <w:ind w:left="1037" w:hanging="357"/>
    </w:pPr>
  </w:style>
  <w:style w:type="paragraph" w:styleId="ListBullet4">
    <w:name w:val="List Bullet 4"/>
    <w:basedOn w:val="List4"/>
    <w:rsid w:val="008F1C06"/>
    <w:pPr>
      <w:numPr>
        <w:numId w:val="2"/>
      </w:numPr>
      <w:tabs>
        <w:tab w:val="clear" w:pos="1361"/>
      </w:tabs>
    </w:pPr>
  </w:style>
  <w:style w:type="paragraph" w:styleId="ListBullet5">
    <w:name w:val="List Bullet 5"/>
    <w:basedOn w:val="List5"/>
    <w:rsid w:val="008F1C06"/>
    <w:pPr>
      <w:numPr>
        <w:numId w:val="3"/>
      </w:numPr>
    </w:pPr>
  </w:style>
  <w:style w:type="paragraph" w:styleId="ListContinue2">
    <w:name w:val="List Continue 2"/>
    <w:basedOn w:val="List2"/>
    <w:rsid w:val="008F1C06"/>
    <w:pPr>
      <w:ind w:firstLine="0"/>
    </w:pPr>
  </w:style>
  <w:style w:type="paragraph" w:styleId="ListContinue3">
    <w:name w:val="List Continue 3"/>
    <w:basedOn w:val="List3"/>
    <w:rsid w:val="008F1C06"/>
    <w:pPr>
      <w:ind w:left="1021" w:firstLine="0"/>
    </w:pPr>
  </w:style>
  <w:style w:type="paragraph" w:styleId="ListContinue4">
    <w:name w:val="List Continue 4"/>
    <w:basedOn w:val="List4"/>
    <w:rsid w:val="008F1C06"/>
    <w:pPr>
      <w:ind w:firstLine="0"/>
    </w:pPr>
  </w:style>
  <w:style w:type="paragraph" w:styleId="ListContinue5">
    <w:name w:val="List Continue 5"/>
    <w:basedOn w:val="List5"/>
    <w:rsid w:val="008F1C06"/>
    <w:pPr>
      <w:ind w:firstLine="0"/>
    </w:pPr>
  </w:style>
  <w:style w:type="paragraph" w:styleId="ListNumber3">
    <w:name w:val="List Number 3"/>
    <w:basedOn w:val="List3"/>
    <w:rsid w:val="008F1C06"/>
    <w:pPr>
      <w:numPr>
        <w:numId w:val="4"/>
      </w:numPr>
    </w:pPr>
  </w:style>
  <w:style w:type="paragraph" w:styleId="ListNumber4">
    <w:name w:val="List Number 4"/>
    <w:basedOn w:val="List4"/>
    <w:rsid w:val="008F1C06"/>
    <w:pPr>
      <w:numPr>
        <w:numId w:val="5"/>
      </w:numPr>
    </w:pPr>
  </w:style>
  <w:style w:type="paragraph" w:styleId="ListNumber5">
    <w:name w:val="List Number 5"/>
    <w:basedOn w:val="List5"/>
    <w:rsid w:val="008F1C06"/>
    <w:pPr>
      <w:numPr>
        <w:numId w:val="6"/>
      </w:numPr>
    </w:pPr>
  </w:style>
  <w:style w:type="paragraph" w:styleId="BlockText">
    <w:name w:val="Block Text"/>
    <w:basedOn w:val="Normal"/>
    <w:rsid w:val="008F1C06"/>
    <w:pPr>
      <w:spacing w:after="120"/>
      <w:ind w:left="1440" w:right="1440"/>
    </w:pPr>
  </w:style>
  <w:style w:type="character" w:customStyle="1" w:styleId="Subscript">
    <w:name w:val="Subscript"/>
    <w:basedOn w:val="DefaultParagraphFont"/>
    <w:rsid w:val="008F1C06"/>
    <w:rPr>
      <w:sz w:val="16"/>
      <w:vertAlign w:val="subscript"/>
    </w:rPr>
  </w:style>
  <w:style w:type="character" w:customStyle="1" w:styleId="Superscript">
    <w:name w:val="Superscript"/>
    <w:basedOn w:val="DefaultParagraphFont"/>
    <w:rsid w:val="008F1C06"/>
    <w:rPr>
      <w:sz w:val="16"/>
      <w:vertAlign w:val="superscript"/>
    </w:rPr>
  </w:style>
  <w:style w:type="character" w:customStyle="1" w:styleId="Symbols">
    <w:name w:val="Symbols"/>
    <w:basedOn w:val="DefaultParagraphFont"/>
    <w:rsid w:val="008F1C06"/>
    <w:rPr>
      <w:rFonts w:ascii="Symbol" w:hAnsi="Symbol"/>
    </w:rPr>
  </w:style>
  <w:style w:type="character" w:customStyle="1" w:styleId="MenuOptions">
    <w:name w:val="Menu Options"/>
    <w:basedOn w:val="DefaultParagraphFont"/>
    <w:rsid w:val="008F1C06"/>
    <w:rPr>
      <w:rFonts w:ascii="Arial Narrow" w:hAnsi="Arial Narrow"/>
      <w:smallCaps/>
    </w:rPr>
  </w:style>
  <w:style w:type="character" w:customStyle="1" w:styleId="Buttons">
    <w:name w:val="Buttons"/>
    <w:basedOn w:val="DefaultParagraphFont"/>
    <w:rsid w:val="008F1C06"/>
    <w:rPr>
      <w:b/>
    </w:rPr>
  </w:style>
  <w:style w:type="character" w:customStyle="1" w:styleId="Underlined">
    <w:name w:val="Underlined"/>
    <w:basedOn w:val="DefaultParagraphFont"/>
    <w:rsid w:val="008F1C06"/>
    <w:rPr>
      <w:u w:val="single"/>
    </w:rPr>
  </w:style>
  <w:style w:type="paragraph" w:customStyle="1" w:styleId="TableBodyTextRight">
    <w:name w:val="Table Body Text Right"/>
    <w:basedOn w:val="TableBodyText"/>
    <w:rsid w:val="008F1C06"/>
    <w:pPr>
      <w:widowControl w:val="0"/>
      <w:autoSpaceDE w:val="0"/>
      <w:autoSpaceDN w:val="0"/>
      <w:adjustRightInd w:val="0"/>
      <w:jc w:val="right"/>
    </w:pPr>
    <w:rPr>
      <w:rFonts w:cs="Arial"/>
      <w:szCs w:val="18"/>
    </w:rPr>
  </w:style>
  <w:style w:type="paragraph" w:customStyle="1" w:styleId="CopyrightText">
    <w:name w:val="Copyright Text"/>
    <w:basedOn w:val="BodyText"/>
    <w:rsid w:val="008F1C06"/>
    <w:rPr>
      <w:sz w:val="18"/>
    </w:rPr>
  </w:style>
  <w:style w:type="paragraph" w:customStyle="1" w:styleId="BodySmallRight">
    <w:name w:val="Body Small Right"/>
    <w:basedOn w:val="BodyTextRight"/>
    <w:rsid w:val="008F1C06"/>
    <w:rPr>
      <w:sz w:val="18"/>
      <w:szCs w:val="18"/>
    </w:rPr>
  </w:style>
  <w:style w:type="paragraph" w:customStyle="1" w:styleId="MarginEdition">
    <w:name w:val="Margin Edition"/>
    <w:basedOn w:val="MarginNote"/>
    <w:rsid w:val="008F1C06"/>
    <w:pPr>
      <w:spacing w:before="0" w:after="0"/>
    </w:pPr>
    <w:rPr>
      <w:rFonts w:ascii="Times New Roman" w:hAnsi="Times New Roman"/>
      <w:color w:val="999999"/>
    </w:rPr>
  </w:style>
  <w:style w:type="paragraph" w:customStyle="1" w:styleId="Spacer">
    <w:name w:val="Spacer"/>
    <w:basedOn w:val="Normal"/>
    <w:rsid w:val="008F1C06"/>
    <w:rPr>
      <w:sz w:val="2"/>
      <w:szCs w:val="2"/>
    </w:rPr>
  </w:style>
  <w:style w:type="character" w:customStyle="1" w:styleId="Small">
    <w:name w:val="Small"/>
    <w:basedOn w:val="DefaultParagraphFont"/>
    <w:rsid w:val="008F1C06"/>
    <w:rPr>
      <w:sz w:val="16"/>
    </w:rPr>
  </w:style>
  <w:style w:type="paragraph" w:customStyle="1" w:styleId="WideTable">
    <w:name w:val="Wide Table"/>
    <w:basedOn w:val="Normal"/>
    <w:rsid w:val="008F1C06"/>
    <w:pPr>
      <w:ind w:left="-1418"/>
    </w:pPr>
    <w:rPr>
      <w:sz w:val="2"/>
      <w:szCs w:val="2"/>
    </w:rPr>
  </w:style>
  <w:style w:type="character" w:styleId="PageNumber">
    <w:name w:val="page number"/>
    <w:basedOn w:val="DefaultParagraphFont"/>
    <w:rsid w:val="008F1C06"/>
  </w:style>
  <w:style w:type="paragraph" w:styleId="Quote">
    <w:name w:val="Quote"/>
    <w:basedOn w:val="Heading1"/>
    <w:link w:val="QuoteChar"/>
    <w:qFormat/>
    <w:rsid w:val="008F1C06"/>
    <w:rPr>
      <w:b w:val="0"/>
      <w:sz w:val="72"/>
      <w:szCs w:val="72"/>
      <w:lang w:val="en-NZ"/>
    </w:rPr>
  </w:style>
  <w:style w:type="character" w:customStyle="1" w:styleId="QuoteChar">
    <w:name w:val="Quote Char"/>
    <w:basedOn w:val="DefaultParagraphFont"/>
    <w:link w:val="Quote"/>
    <w:rsid w:val="008F1C0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F1C06"/>
    <w:pPr>
      <w:pageBreakBefore/>
    </w:pPr>
  </w:style>
  <w:style w:type="paragraph" w:customStyle="1" w:styleId="Border">
    <w:name w:val="Border"/>
    <w:basedOn w:val="Normal"/>
    <w:qFormat/>
    <w:rsid w:val="008F1C0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F1C06"/>
    <w:rPr>
      <w:b/>
      <w:bCs/>
      <w:i/>
      <w:iCs/>
      <w:color w:val="auto"/>
    </w:rPr>
  </w:style>
  <w:style w:type="paragraph" w:styleId="IntenseQuote">
    <w:name w:val="Intense Quote"/>
    <w:basedOn w:val="Normal"/>
    <w:next w:val="Normal"/>
    <w:link w:val="IntenseQuoteChar"/>
    <w:uiPriority w:val="30"/>
    <w:qFormat/>
    <w:rsid w:val="008F1C0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F1C0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F1C06"/>
    <w:rPr>
      <w:smallCaps/>
      <w:color w:val="auto"/>
      <w:u w:val="single"/>
    </w:rPr>
  </w:style>
  <w:style w:type="character" w:styleId="IntenseReference">
    <w:name w:val="Intense Reference"/>
    <w:basedOn w:val="DefaultParagraphFont"/>
    <w:uiPriority w:val="32"/>
    <w:qFormat/>
    <w:rsid w:val="008F1C06"/>
    <w:rPr>
      <w:b/>
      <w:bCs/>
      <w:smallCaps/>
      <w:color w:val="auto"/>
      <w:spacing w:val="5"/>
      <w:u w:val="single"/>
    </w:rPr>
  </w:style>
  <w:style w:type="paragraph" w:customStyle="1" w:styleId="2ColumnHeading">
    <w:name w:val="2Column Heading"/>
    <w:basedOn w:val="BodyText"/>
    <w:qFormat/>
    <w:rsid w:val="008F1C06"/>
    <w:pPr>
      <w:spacing w:after="60"/>
      <w:ind w:left="-2268"/>
    </w:pPr>
    <w:rPr>
      <w:b/>
    </w:rPr>
  </w:style>
  <w:style w:type="paragraph" w:customStyle="1" w:styleId="Heading1TOC">
    <w:name w:val="Heading1 TOC"/>
    <w:basedOn w:val="Normal"/>
    <w:qFormat/>
    <w:rsid w:val="008F1C06"/>
    <w:pPr>
      <w:spacing w:before="240" w:after="120"/>
    </w:pPr>
    <w:rPr>
      <w:rFonts w:ascii="Times New Roman" w:hAnsi="Times New Roman"/>
      <w:b/>
      <w:sz w:val="32"/>
    </w:rPr>
  </w:style>
  <w:style w:type="paragraph" w:customStyle="1" w:styleId="Heading2TOC">
    <w:name w:val="Heading2 TOC"/>
    <w:basedOn w:val="Normal"/>
    <w:qFormat/>
    <w:rsid w:val="008F1C06"/>
    <w:pPr>
      <w:spacing w:before="240" w:after="60"/>
    </w:pPr>
    <w:rPr>
      <w:rFonts w:ascii="Times New Roman" w:hAnsi="Times New Roman"/>
      <w:b/>
      <w:sz w:val="28"/>
    </w:rPr>
  </w:style>
  <w:style w:type="character" w:customStyle="1" w:styleId="Underline">
    <w:name w:val="Underline"/>
    <w:basedOn w:val="DefaultParagraphFont"/>
    <w:qFormat/>
    <w:rsid w:val="008F1C06"/>
    <w:rPr>
      <w:u w:val="single"/>
    </w:rPr>
  </w:style>
  <w:style w:type="character" w:customStyle="1" w:styleId="BoldandItalics">
    <w:name w:val="Bold and Italics"/>
    <w:qFormat/>
    <w:rsid w:val="008F1C06"/>
    <w:rPr>
      <w:b/>
      <w:i/>
      <w:u w:val="none"/>
    </w:rPr>
  </w:style>
  <w:style w:type="paragraph" w:styleId="BalloonText">
    <w:name w:val="Balloon Text"/>
    <w:basedOn w:val="Normal"/>
    <w:link w:val="BalloonTextChar"/>
    <w:rsid w:val="008F1C06"/>
    <w:rPr>
      <w:rFonts w:ascii="Tahoma" w:hAnsi="Tahoma" w:cs="Tahoma"/>
      <w:sz w:val="16"/>
      <w:szCs w:val="16"/>
    </w:rPr>
  </w:style>
  <w:style w:type="character" w:customStyle="1" w:styleId="BalloonTextChar">
    <w:name w:val="Balloon Text Char"/>
    <w:basedOn w:val="DefaultParagraphFont"/>
    <w:link w:val="BalloonText"/>
    <w:rsid w:val="008F1C0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F1C0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F1C0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F1C06"/>
    <w:rPr>
      <w:b/>
      <w:color w:val="660033"/>
      <w:spacing w:val="0"/>
    </w:rPr>
  </w:style>
  <w:style w:type="paragraph" w:customStyle="1" w:styleId="Nameditemlist">
    <w:name w:val="Named item list"/>
    <w:basedOn w:val="BodyText"/>
    <w:qFormat/>
    <w:rsid w:val="008F1C06"/>
    <w:pPr>
      <w:tabs>
        <w:tab w:val="left" w:pos="2835"/>
      </w:tabs>
      <w:ind w:left="2835" w:hanging="2835"/>
    </w:pPr>
  </w:style>
  <w:style w:type="paragraph" w:customStyle="1" w:styleId="BodyTextnopadding">
    <w:name w:val="Body Text no padding"/>
    <w:basedOn w:val="BodyText"/>
    <w:qFormat/>
    <w:rsid w:val="008F1C06"/>
    <w:pPr>
      <w:spacing w:before="0" w:after="0"/>
    </w:pPr>
  </w:style>
  <w:style w:type="paragraph" w:customStyle="1" w:styleId="BodyTextBold">
    <w:name w:val="Body Text Bold"/>
    <w:basedOn w:val="BodyText"/>
    <w:qFormat/>
    <w:rsid w:val="008F1C06"/>
    <w:rPr>
      <w:b/>
    </w:rPr>
  </w:style>
  <w:style w:type="character" w:styleId="Hyperlink">
    <w:name w:val="Hyperlink"/>
    <w:basedOn w:val="DefaultParagraphFont"/>
    <w:uiPriority w:val="99"/>
    <w:unhideWhenUsed/>
    <w:rsid w:val="005B5DC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1878</Words>
  <Characters>11704</Characters>
  <Application>Microsoft Office Word</Application>
  <DocSecurity>0</DocSecurity>
  <Lines>688</Lines>
  <Paragraphs>565</Paragraphs>
  <ScaleCrop>false</ScaleCrop>
  <Company>Author-it Software Corporation Ltd.</Company>
  <LinksUpToDate>false</LinksUpToDate>
  <CharactersWithSpaces>13017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UEE30911 Certificate III in Electronics and Communications</dc:title>
  <dc:subject>Approved</dc:subject>
  <dc:creator>Australian Industry Standards</dc:creator>
  <cp:keywords>Release: 5</cp:keywords>
  <dc:description>Review Date: 12 April 2008</dc:description>
  <cp:lastModifiedBy>HSD_TPCMSd.prod</cp:lastModifiedBy>
  <cp:revision>3</cp:revision>
  <dcterms:created xsi:type="dcterms:W3CDTF">2022-12-23T00:11:00Z</dcterms:created>
  <dcterms:modified xsi:type="dcterms:W3CDTF">2022-12-23T00:11:00Z</dcterms:modified>
</cp:coreProperties>
</file>