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5651" w:rsidP="007A5651">
      <w:pPr>
        <w:pStyle w:val="Title"/>
      </w:pPr>
      <w:r>
        <w:fldChar w:fldCharType="begin"/>
      </w:r>
      <w:r>
        <w:instrText xml:space="preserve"> TITLE   \* MERGEFORMAT </w:instrText>
      </w:r>
      <w:r>
        <w:fldChar w:fldCharType="separate"/>
      </w:r>
      <w:r>
        <w:t>UEE30711 Certificate III in Switchgear and Controlgear</w:t>
      </w:r>
      <w:r>
        <w:fldChar w:fldCharType="end"/>
      </w:r>
    </w:p>
    <w:p w:rsidR="007A5651" w:rsidP="007A5651">
      <w:pPr>
        <w:pStyle w:val="Version"/>
        <w:sectPr w:rsidSect="009A64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9A6434" w:rsidP="009A6434">
      <w:pPr>
        <w:pStyle w:val="SuperHeading"/>
      </w:pPr>
      <w:r w:rsidRPr="009A6434">
        <w:t>UEE30711 Certificate III in Switchgear and Controlgear</w:t>
      </w:r>
    </w:p>
    <w:p w:rsidR="00000000" w:rsidRPr="009A6434" w:rsidP="009A6434">
      <w:pPr>
        <w:pStyle w:val="Heading1"/>
      </w:pPr>
      <w:bookmarkStart w:id="1" w:name="O_638964"/>
      <w:bookmarkEnd w:id="1"/>
      <w:r w:rsidRPr="009A6434">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7A565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Points</w:t>
            </w:r>
          </w:p>
        </w:tc>
      </w:tr>
      <w:tr w:rsidTr="007A5651">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10</w:t>
            </w:r>
          </w:p>
        </w:tc>
      </w:tr>
      <w:tr w:rsidTr="007A565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HLTFA311A Apply first aid</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10</w:t>
            </w:r>
          </w:p>
        </w:tc>
      </w:tr>
      <w:tr w:rsidTr="007A5651">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434" w:rsidP="009A6434">
            <w:pPr>
              <w:pStyle w:val="BodyText"/>
            </w:pPr>
            <w:r w:rsidRPr="009A6434">
              <w:t>Edit Name to reflect correct Unit title</w:t>
            </w:r>
          </w:p>
          <w:p w:rsidR="00000000" w:rsidP="009A6434">
            <w:pPr>
              <w:pStyle w:val="BodyText"/>
              <w:rPr>
                <w:lang w:val="en-NZ"/>
              </w:rPr>
            </w:pPr>
            <w:r w:rsidRPr="009A6434">
              <w:t>UEENEED104A</w:t>
            </w:r>
            <w:r w:rsidRPr="009A6434">
              <w:tab/>
            </w:r>
            <w:r w:rsidRPr="009A6434">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434" w:rsidP="009A6434">
            <w:pPr>
              <w:pStyle w:val="BodyText"/>
            </w:pPr>
            <w:r w:rsidRPr="009A6434">
              <w:t>40</w:t>
            </w:r>
          </w:p>
        </w:tc>
      </w:tr>
    </w:tbl>
    <w:p w:rsidR="00000000" w:rsidRPr="009A6434" w:rsidP="009A6434">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7A565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10</w:t>
            </w:r>
          </w:p>
        </w:tc>
      </w:tr>
      <w:tr w:rsidTr="007A565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HLTAID003 - Provide first aid</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10</w:t>
            </w:r>
          </w:p>
        </w:tc>
      </w:tr>
      <w:tr w:rsidTr="007A565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Correct title of 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20</w:t>
            </w:r>
          </w:p>
        </w:tc>
      </w:tr>
      <w:tr w:rsidTr="007A565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40</w:t>
            </w:r>
          </w:p>
        </w:tc>
      </w:tr>
      <w:tr w:rsidTr="007A565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Correct title of UEENEEG111A - Carry out basic repairs to electrical components and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40</w:t>
            </w:r>
          </w:p>
        </w:tc>
      </w:tr>
      <w:tr w:rsidTr="007A565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Correct title of UEENEEK142A - Apply environmentally and sustainable procedures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20</w:t>
            </w:r>
          </w:p>
        </w:tc>
      </w:tr>
      <w:tr w:rsidTr="007A565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 xml:space="preserve">Correct title of UEENEEP013A </w:t>
            </w:r>
            <w:r w:rsidRPr="009A6434">
              <w:t>- Disconnect - reconnect control devices connected to low voltage installation wiring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60</w:t>
            </w:r>
          </w:p>
        </w:tc>
      </w:tr>
      <w:tr w:rsidTr="007A565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Correct title of 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20</w:t>
            </w:r>
          </w:p>
        </w:tc>
      </w:tr>
      <w:tr w:rsidTr="007A565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Correct title of UEENEEG164A - Repair and maintain mechanical components of electrical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60</w:t>
            </w:r>
          </w:p>
        </w:tc>
      </w:tr>
      <w:tr w:rsidTr="007A565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Correct title of UEENEEH102A - Repairs basic electronic apparatus faults by replacement of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40</w:t>
            </w:r>
          </w:p>
        </w:tc>
      </w:tr>
      <w:tr w:rsidTr="007A565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Correct title of U</w:t>
            </w:r>
            <w:r w:rsidRPr="009A6434">
              <w:t>EENEEH111A - Troubleshoot single phase input d.c. power supplies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40</w:t>
            </w:r>
          </w:p>
        </w:tc>
      </w:tr>
      <w:tr w:rsidTr="007A565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Correct title of UEENEEI116A - Assemble, enter and verify operating instructions in microprocessor equipped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20</w:t>
            </w:r>
          </w:p>
        </w:tc>
      </w:tr>
      <w:tr w:rsidTr="007A565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Correct title of UEENEEG129A - Overhaul and repair major switchgear and controlgear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6434" w:rsidP="009A6434">
            <w:pPr>
              <w:pStyle w:val="BodyText"/>
            </w:pPr>
            <w:r w:rsidRPr="009A6434">
              <w:t>60</w:t>
            </w:r>
          </w:p>
        </w:tc>
      </w:tr>
    </w:tbl>
    <w:p w:rsidR="00000000" w:rsidRPr="009A6434" w:rsidP="009A6434">
      <w:pPr>
        <w:pStyle w:val="BodyText"/>
      </w:pPr>
    </w:p>
    <w:p w:rsidR="00000000" w:rsidRPr="009A6434" w:rsidP="009A6434">
      <w:pPr>
        <w:pStyle w:val="AllowPageBreak"/>
      </w:pPr>
    </w:p>
    <w:p w:rsidR="00000000" w:rsidRPr="009A6434" w:rsidP="009A6434">
      <w:pPr>
        <w:pStyle w:val="Heading1"/>
      </w:pPr>
      <w:bookmarkStart w:id="2" w:name="O_638963"/>
      <w:bookmarkEnd w:id="2"/>
      <w:r w:rsidRPr="009A6434">
        <w:t>Description</w:t>
      </w:r>
    </w:p>
    <w:p w:rsidR="00000000" w:rsidRPr="009A6434" w:rsidP="009A6434">
      <w:pPr>
        <w:pStyle w:val="BodyText"/>
      </w:pPr>
      <w:r w:rsidRPr="009A6434">
        <w:rPr>
          <w:rStyle w:val="SpecialBold"/>
        </w:rPr>
        <w:t>Scope</w:t>
      </w:r>
    </w:p>
    <w:p w:rsidR="007A5651" w:rsidP="009A6434">
      <w:pPr>
        <w:pStyle w:val="BodyText"/>
      </w:pPr>
      <w:r w:rsidRPr="009A6434">
        <w:t>This qualification provides competencies to construction, assembly and wiring of switchboards and control panels.</w:t>
      </w:r>
    </w:p>
    <w:p w:rsidR="007A5651" w:rsidP="009A6434">
      <w:pPr>
        <w:pStyle w:val="BodyText"/>
      </w:pPr>
    </w:p>
    <w:p w:rsidR="00000000" w:rsidRPr="009A6434" w:rsidP="009A6434">
      <w:pPr>
        <w:pStyle w:val="Heading1"/>
      </w:pPr>
      <w:bookmarkStart w:id="3" w:name="O_638962"/>
      <w:bookmarkEnd w:id="3"/>
      <w:r w:rsidRPr="009A6434">
        <w:t>Pathways Information</w:t>
      </w:r>
    </w:p>
    <w:p w:rsidR="00000000" w:rsidRPr="009A6434" w:rsidP="009A6434">
      <w:pPr>
        <w:pStyle w:val="BodyText"/>
      </w:pPr>
      <w:r w:rsidRPr="009A6434">
        <w:t>Not applicable.</w:t>
      </w:r>
    </w:p>
    <w:p w:rsidR="00000000" w:rsidRPr="009A6434" w:rsidP="009A6434">
      <w:pPr>
        <w:pStyle w:val="AllowPageBreak"/>
      </w:pPr>
    </w:p>
    <w:p w:rsidR="00000000" w:rsidRPr="009A6434" w:rsidP="009A6434">
      <w:pPr>
        <w:pStyle w:val="Heading1"/>
      </w:pPr>
      <w:bookmarkStart w:id="4" w:name="O_638961"/>
      <w:bookmarkEnd w:id="4"/>
      <w:r w:rsidRPr="009A6434">
        <w:t>Licensing/Regulatory Information</w:t>
      </w:r>
    </w:p>
    <w:p w:rsidR="00000000" w:rsidRPr="009A6434" w:rsidP="009A6434">
      <w:pPr>
        <w:pStyle w:val="BodyText"/>
      </w:pPr>
      <w:r w:rsidRPr="009A6434">
        <w:t>Not applicable.</w:t>
      </w:r>
    </w:p>
    <w:p w:rsidR="00000000" w:rsidRPr="009A6434" w:rsidP="009A6434">
      <w:pPr>
        <w:pStyle w:val="AllowPageBreak"/>
      </w:pPr>
    </w:p>
    <w:p w:rsidR="00000000" w:rsidRPr="009A6434" w:rsidP="009A6434">
      <w:pPr>
        <w:pStyle w:val="Heading1"/>
      </w:pPr>
      <w:bookmarkStart w:id="5" w:name="O_638960"/>
      <w:bookmarkEnd w:id="5"/>
      <w:r w:rsidRPr="009A6434">
        <w:t>Entry Requirements</w:t>
      </w:r>
    </w:p>
    <w:p w:rsidR="00000000" w:rsidRPr="009A6434" w:rsidP="009A6434">
      <w:pPr>
        <w:pStyle w:val="BodyText"/>
      </w:pPr>
      <w:r w:rsidRPr="009A6434">
        <w:t>Not applicable.</w:t>
      </w:r>
    </w:p>
    <w:p w:rsidR="00000000" w:rsidRPr="009A6434" w:rsidP="009A6434">
      <w:pPr>
        <w:pStyle w:val="AllowPageBreak"/>
      </w:pPr>
    </w:p>
    <w:p w:rsidR="00000000" w:rsidRPr="009A6434" w:rsidP="009A6434">
      <w:pPr>
        <w:pStyle w:val="Heading1"/>
      </w:pPr>
      <w:bookmarkStart w:id="6" w:name="O_638959"/>
      <w:bookmarkEnd w:id="6"/>
      <w:r w:rsidRPr="009A6434">
        <w:t>Employability Skills Summary</w:t>
      </w:r>
    </w:p>
    <w:p w:rsidR="00000000" w:rsidRPr="009A6434" w:rsidP="009A6434">
      <w:pPr>
        <w:pStyle w:val="BodyText"/>
      </w:pPr>
      <w:r w:rsidRPr="009A6434">
        <w:t>Not applicable.</w:t>
      </w:r>
    </w:p>
    <w:p w:rsidR="00000000" w:rsidRPr="009A6434" w:rsidP="009A6434">
      <w:pPr>
        <w:pStyle w:val="AllowPageBreak"/>
      </w:pPr>
    </w:p>
    <w:p w:rsidR="00000000" w:rsidRPr="009A6434" w:rsidP="009A6434">
      <w:pPr>
        <w:pStyle w:val="Heading1"/>
      </w:pPr>
      <w:bookmarkStart w:id="7" w:name="O_638958"/>
      <w:bookmarkEnd w:id="7"/>
      <w:r w:rsidRPr="009A6434">
        <w:t>Packaging Rules</w:t>
      </w:r>
    </w:p>
    <w:p w:rsidR="00000000" w:rsidRPr="009A6434" w:rsidP="009A6434">
      <w:pPr>
        <w:pStyle w:val="BodyText"/>
      </w:pPr>
      <w:r w:rsidRPr="009A6434">
        <w:rPr>
          <w:rStyle w:val="SpecialBold"/>
        </w:rPr>
        <w:t>Comple</w:t>
      </w:r>
      <w:r w:rsidRPr="009A6434">
        <w:rPr>
          <w:rStyle w:val="SpecialBold"/>
        </w:rPr>
        <w:t>tion requirements</w:t>
      </w:r>
    </w:p>
    <w:p w:rsidR="00000000" w:rsidRPr="009A6434" w:rsidP="009A6434">
      <w:pPr>
        <w:pStyle w:val="BodyText"/>
      </w:pPr>
      <w:r w:rsidRPr="009A6434">
        <w:t>The requirements for granting this qualification will be met when competency is demonstrated and achieved for:</w:t>
      </w:r>
    </w:p>
    <w:p w:rsidR="00000000" w:rsidRPr="009A6434" w:rsidP="009A6434">
      <w:pPr>
        <w:pStyle w:val="ListBullet"/>
      </w:pPr>
      <w:r w:rsidRPr="009A6434">
        <w:t>All the Core competency standard units, defined in the Core Competency Standard Units table below and</w:t>
      </w:r>
    </w:p>
    <w:p w:rsidR="00000000" w:rsidRPr="009A6434" w:rsidP="009A6434">
      <w:pPr>
        <w:pStyle w:val="ListBullet"/>
      </w:pPr>
      <w:r w:rsidRPr="009A6434">
        <w:t>A combination of Electiv</w:t>
      </w:r>
      <w:r w:rsidRPr="009A6434">
        <w:t>e competency standard units to achieve a total weighting of 160 points in accordance with the Elective Competency Standard Units table below.</w:t>
      </w:r>
    </w:p>
    <w:p w:rsidR="00000000" w:rsidRPr="009A6434" w:rsidP="009A6434">
      <w:pPr>
        <w:pStyle w:val="BodyText"/>
      </w:pPr>
    </w:p>
    <w:tbl>
      <w:tblPr>
        <w:tblW w:w="0" w:type="auto"/>
        <w:tblLayout w:type="fixed"/>
        <w:tblCellMar>
          <w:left w:w="62" w:type="dxa"/>
          <w:right w:w="62" w:type="dxa"/>
        </w:tblCellMar>
        <w:tblLook w:val="0000"/>
      </w:tblPr>
      <w:tblGrid>
        <w:gridCol w:w="1854"/>
        <w:gridCol w:w="5277"/>
        <w:gridCol w:w="1426"/>
      </w:tblGrid>
      <w:tr w:rsidTr="007A5651">
        <w:tblPrEx>
          <w:tblW w:w="0" w:type="auto"/>
          <w:tblLayout w:type="fixed"/>
          <w:tblCellMar>
            <w:left w:w="62" w:type="dxa"/>
            <w:right w:w="62" w:type="dxa"/>
          </w:tblCellMar>
          <w:tblLook w:val="0000"/>
        </w:tblPrEx>
        <w:tc>
          <w:tcPr>
            <w:tcW w:w="7131"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9A6434" w:rsidP="009A6434">
            <w:pPr>
              <w:pStyle w:val="BodyText"/>
            </w:pPr>
            <w:r w:rsidRPr="009A6434">
              <w:rPr>
                <w:rStyle w:val="SpecialBold"/>
              </w:rPr>
              <w:t xml:space="preserve">Core Competency Standard Units </w:t>
            </w:r>
          </w:p>
          <w:p w:rsidR="00000000" w:rsidRPr="009A6434" w:rsidP="009A6434">
            <w:pPr>
              <w:pStyle w:val="BodyText"/>
            </w:pPr>
            <w:r w:rsidRPr="009A6434">
              <w:t>All Core competency standard units to be achieved</w:t>
            </w:r>
          </w:p>
        </w:tc>
        <w:tc>
          <w:tcPr>
            <w:tcW w:w="1426"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9A6434">
            <w:pPr>
              <w:pStyle w:val="BodyText"/>
              <w:rPr>
                <w:lang w:val="en-NZ"/>
              </w:rPr>
            </w:pPr>
            <w:r w:rsidRPr="009A6434">
              <w:rPr>
                <w:rStyle w:val="SpecialBold"/>
              </w:rPr>
              <w:t>Weighting Points</w:t>
            </w:r>
          </w:p>
        </w:tc>
      </w:tr>
      <w:tr w:rsidTr="007A5651">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UEENEEA110A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Assemble, mount and connect control gear and switchgear</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40</w:t>
            </w:r>
          </w:p>
        </w:tc>
      </w:tr>
      <w:tr w:rsidTr="007A5651">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UEENEEA112A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Fabricate and assemble bus bars</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40</w:t>
            </w:r>
          </w:p>
        </w:tc>
      </w:tr>
      <w:tr w:rsidTr="007A5651">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UEENEEA113A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Mount and wire control panel equipment</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40</w:t>
            </w:r>
          </w:p>
        </w:tc>
      </w:tr>
      <w:tr w:rsidTr="007A5651">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UEENEEC019B</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Participate in switchgear and controlgear work and competency development activities</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60</w:t>
            </w:r>
          </w:p>
        </w:tc>
      </w:tr>
      <w:tr w:rsidTr="007A5651">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UEENEEE101A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Apply Occupational Health and Safety regulations, codes and practices in the workplace</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20</w:t>
            </w:r>
          </w:p>
        </w:tc>
      </w:tr>
      <w:tr w:rsidTr="007A5651">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UEENEEE102A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Fabricate, assemble and dismantle utilities industry</w:t>
            </w:r>
            <w:r w:rsidRPr="009A6434">
              <w:t xml:space="preserve"> components</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40</w:t>
            </w:r>
          </w:p>
        </w:tc>
      </w:tr>
      <w:tr w:rsidTr="007A5651">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UEENEEE104A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Solve problems in d.c. circuits</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80</w:t>
            </w:r>
          </w:p>
        </w:tc>
      </w:tr>
      <w:tr w:rsidTr="007A5651">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UEENEEE105A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Fix and secure electrotechnology equipment</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20</w:t>
            </w:r>
          </w:p>
        </w:tc>
      </w:tr>
      <w:tr w:rsidTr="007A5651">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UEENEEG106A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Terminate cables, cords and accessories for low voltage circuits</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40</w:t>
            </w:r>
          </w:p>
        </w:tc>
      </w:tr>
      <w:tr w:rsidTr="007A5651">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UEENEEE107A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Use drawings, diagrams, schedules, st</w:t>
            </w:r>
            <w:r w:rsidRPr="009A6434">
              <w:t>andards, codes and specifications</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40</w:t>
            </w:r>
          </w:p>
        </w:tc>
      </w:tr>
      <w:tr w:rsidTr="007A5651">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UEENEEE137A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Document and apply measures to control OHS risks associated with electrotechnology work</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20</w:t>
            </w:r>
          </w:p>
        </w:tc>
      </w:tr>
      <w:tr w:rsidTr="007A5651">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UEENEEG006A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Solve problems in single and three phase low voltage machines</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80</w:t>
            </w:r>
          </w:p>
        </w:tc>
      </w:tr>
      <w:tr w:rsidTr="007A5651">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UEENEEG063A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Arrange circuits, contro</w:t>
            </w:r>
            <w:r w:rsidRPr="009A6434">
              <w:t>l and protection for general electrical installations</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40</w:t>
            </w:r>
          </w:p>
        </w:tc>
      </w:tr>
      <w:tr w:rsidTr="007A5651">
        <w:tblPrEx>
          <w:tblW w:w="0" w:type="auto"/>
          <w:tblLayout w:type="fixed"/>
          <w:tblCellMar>
            <w:left w:w="62" w:type="dxa"/>
            <w:right w:w="62" w:type="dxa"/>
          </w:tblCellMar>
          <w:tblLook w:val="0000"/>
        </w:tblPrEx>
        <w:trPr>
          <w:trHeight w:val="432"/>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UEENEEG101A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Solve problems in electromagnetic devices and related circuits</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60</w:t>
            </w:r>
          </w:p>
        </w:tc>
      </w:tr>
      <w:tr w:rsidTr="007A5651">
        <w:tblPrEx>
          <w:tblW w:w="0" w:type="auto"/>
          <w:tblLayout w:type="fixed"/>
          <w:tblCellMar>
            <w:left w:w="62" w:type="dxa"/>
            <w:right w:w="62" w:type="dxa"/>
          </w:tblCellMar>
          <w:tblLook w:val="0000"/>
        </w:tblPrEx>
        <w:trPr>
          <w:trHeight w:val="371"/>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UEENEEG102A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Solve problems in low voltage a.c. circuits</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80</w:t>
            </w:r>
          </w:p>
        </w:tc>
      </w:tr>
      <w:tr w:rsidTr="007A5651">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UEENEEG109A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Develop and connect electrical control circuits</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80</w:t>
            </w:r>
          </w:p>
        </w:tc>
      </w:tr>
      <w:tr w:rsidTr="007A5651">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UEENEEG111A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Carry out basic repairs to electrical components and equipment</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40</w:t>
            </w:r>
          </w:p>
        </w:tc>
      </w:tr>
      <w:tr w:rsidTr="007A5651">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UEENEEK142A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Apply environmentally and sustainable procedures in the energy sector</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20</w:t>
            </w:r>
          </w:p>
        </w:tc>
      </w:tr>
      <w:tr w:rsidTr="007A5651">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UEENEEP013A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Disconnect - reconnect control devices connected to low voltage installati</w:t>
            </w:r>
            <w:r w:rsidRPr="009A6434">
              <w:t>on wiring</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60</w:t>
            </w:r>
          </w:p>
        </w:tc>
      </w:tr>
      <w:tr w:rsidTr="007A5651">
        <w:tblPrEx>
          <w:tblW w:w="0" w:type="auto"/>
          <w:tblLayout w:type="fixed"/>
          <w:tblCellMar>
            <w:left w:w="62" w:type="dxa"/>
            <w:right w:w="62" w:type="dxa"/>
          </w:tblCellMar>
          <w:tblLook w:val="0000"/>
        </w:tblPrEx>
        <w:tc>
          <w:tcPr>
            <w:tcW w:w="71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6434" w:rsidP="009A6434">
            <w:pPr>
              <w:pStyle w:val="BodyText"/>
            </w:pPr>
            <w:r w:rsidRPr="009A6434">
              <w:rPr>
                <w:rStyle w:val="SpecialBold"/>
              </w:rPr>
              <w:t>Total points in core</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6434" w:rsidP="009A6434">
            <w:pPr>
              <w:pStyle w:val="BodyText"/>
            </w:pPr>
            <w:r w:rsidRPr="009A6434">
              <w:rPr>
                <w:rStyle w:val="SpecialBold"/>
              </w:rPr>
              <w:t>900</w:t>
            </w:r>
          </w:p>
        </w:tc>
      </w:tr>
    </w:tbl>
    <w:p w:rsidR="00000000" w:rsidRPr="009A6434" w:rsidP="009A6434">
      <w:pPr>
        <w:pStyle w:val="BodyText"/>
      </w:pPr>
    </w:p>
    <w:tbl>
      <w:tblPr>
        <w:tblW w:w="0" w:type="auto"/>
        <w:tblLayout w:type="fixed"/>
        <w:tblCellMar>
          <w:left w:w="62" w:type="dxa"/>
          <w:right w:w="62" w:type="dxa"/>
        </w:tblCellMar>
        <w:tblLook w:val="0000"/>
      </w:tblPr>
      <w:tblGrid>
        <w:gridCol w:w="426"/>
        <w:gridCol w:w="5385"/>
        <w:gridCol w:w="1276"/>
        <w:gridCol w:w="1418"/>
      </w:tblGrid>
      <w:tr w:rsidTr="007A5651">
        <w:tblPrEx>
          <w:tblW w:w="0" w:type="auto"/>
          <w:tblLayout w:type="fixed"/>
          <w:tblCellMar>
            <w:left w:w="62" w:type="dxa"/>
            <w:right w:w="62" w:type="dxa"/>
          </w:tblCellMar>
          <w:tblLook w:val="0000"/>
        </w:tblPrEx>
        <w:trPr>
          <w:tblHeader/>
        </w:trPr>
        <w:tc>
          <w:tcPr>
            <w:tcW w:w="8505"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9A6434" w:rsidP="009A6434">
            <w:pPr>
              <w:pStyle w:val="BodyText"/>
            </w:pPr>
            <w:r w:rsidRPr="009A6434">
              <w:rPr>
                <w:rStyle w:val="SpecialBold"/>
              </w:rPr>
              <w:t>Elective Competency Standard Units</w:t>
            </w:r>
          </w:p>
          <w:p w:rsidR="00000000" w:rsidP="009A6434">
            <w:pPr>
              <w:pStyle w:val="BodyText"/>
              <w:rPr>
                <w:lang w:val="en-NZ"/>
              </w:rPr>
            </w:pPr>
            <w:r w:rsidRPr="009A6434">
              <w:t>Complete Elective units to achieve a total of weighting of 160 points from the following groups:</w:t>
            </w:r>
          </w:p>
        </w:tc>
      </w:tr>
      <w:tr w:rsidTr="007A5651">
        <w:tblPrEx>
          <w:tblW w:w="0" w:type="auto"/>
          <w:tblLayout w:type="fixed"/>
          <w:tblCellMar>
            <w:left w:w="62" w:type="dxa"/>
            <w:right w:w="62" w:type="dxa"/>
          </w:tblCellMar>
          <w:tblLook w:val="0000"/>
        </w:tblPrEx>
        <w:trPr>
          <w:tblHeader/>
        </w:trPr>
        <w:tc>
          <w:tcPr>
            <w:tcW w:w="581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434" w:rsidP="009A6434">
            <w:pPr>
              <w:pStyle w:val="BodyText"/>
            </w:pPr>
            <w:r w:rsidRPr="009A6434">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6434" w:rsidP="009A6434">
            <w:pPr>
              <w:pStyle w:val="BodyText"/>
            </w:pPr>
            <w:r w:rsidRPr="009A6434">
              <w:rPr>
                <w:rStyle w:val="SpecialBold"/>
              </w:rPr>
              <w:t>Minimum points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rPr>
                <w:rStyle w:val="SpecialBold"/>
              </w:rPr>
              <w:t>Maximum points</w:t>
            </w:r>
          </w:p>
        </w:tc>
      </w:tr>
      <w:tr w:rsidTr="007A5651">
        <w:tblPrEx>
          <w:tblW w:w="0" w:type="auto"/>
          <w:tblLayout w:type="fixed"/>
          <w:tblCellMar>
            <w:left w:w="62" w:type="dxa"/>
            <w:right w:w="62" w:type="dxa"/>
          </w:tblCellMar>
          <w:tblLook w:val="0000"/>
        </w:tblPrEx>
        <w:trPr>
          <w:tblHeader/>
        </w:trPr>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434" w:rsidP="009A6434">
            <w:pPr>
              <w:pStyle w:val="BodyText"/>
            </w:pPr>
            <w:r w:rsidRPr="009A6434">
              <w:rPr>
                <w:rStyle w:val="SpecialBold"/>
              </w:rPr>
              <w:t>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6434" w:rsidP="009A6434">
            <w:pPr>
              <w:pStyle w:val="BodyText"/>
            </w:pPr>
            <w:r w:rsidRPr="009A6434">
              <w:rPr>
                <w:rStyle w:val="SpecialBold"/>
              </w:rPr>
              <w:t>Imported and Common Elective Units</w:t>
            </w:r>
          </w:p>
          <w:p w:rsidR="00000000" w:rsidP="009A6434">
            <w:pPr>
              <w:pStyle w:val="BodyText"/>
              <w:rPr>
                <w:lang w:val="en-NZ"/>
              </w:rPr>
            </w:pPr>
            <w:r w:rsidRPr="009A6434">
              <w:t>Imported units from other training packages and/or state accredited courses can be added to this group, but they must be selected from qualifications where the unit is first packaged at AQF level 3.  If units have not being assigned a weighting by the rele</w:t>
            </w:r>
            <w:r w:rsidRPr="009A6434">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60</w:t>
            </w:r>
          </w:p>
        </w:tc>
      </w:tr>
      <w:tr w:rsidTr="007A5651">
        <w:tblPrEx>
          <w:tblW w:w="0" w:type="auto"/>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434" w:rsidP="009A6434">
            <w:pPr>
              <w:pStyle w:val="BodyText"/>
            </w:pPr>
            <w:r w:rsidRPr="009A6434">
              <w:rPr>
                <w:rStyle w:val="SpecialBold"/>
              </w:rPr>
              <w:t>B</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6434" w:rsidP="009A6434">
            <w:pPr>
              <w:pStyle w:val="BodyText"/>
            </w:pPr>
            <w:r w:rsidRPr="009A6434">
              <w:rPr>
                <w:rStyle w:val="SpecialBold"/>
              </w:rPr>
              <w:t xml:space="preserve">Qualification Elective Units </w:t>
            </w:r>
          </w:p>
          <w:p w:rsidR="00000000" w:rsidP="009A6434">
            <w:pPr>
              <w:pStyle w:val="BodyText"/>
              <w:rPr>
                <w:lang w:val="en-NZ"/>
              </w:rPr>
            </w:pPr>
            <w:r w:rsidRPr="009A6434">
              <w:t>You may select all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100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6434" w:rsidP="009A6434">
            <w:pPr>
              <w:pStyle w:val="BodyText"/>
            </w:pPr>
            <w:r w:rsidRPr="009A6434">
              <w:t>160</w:t>
            </w:r>
          </w:p>
        </w:tc>
      </w:tr>
    </w:tbl>
    <w:p w:rsidR="00000000" w:rsidRPr="009A6434" w:rsidP="009A6434">
      <w:pPr>
        <w:pStyle w:val="BodyText"/>
      </w:pPr>
    </w:p>
    <w:tbl>
      <w:tblPr>
        <w:tblW w:w="0" w:type="auto"/>
        <w:tblLayout w:type="fixed"/>
        <w:tblCellMar>
          <w:left w:w="62" w:type="dxa"/>
          <w:right w:w="62" w:type="dxa"/>
        </w:tblCellMar>
        <w:tblLook w:val="0000"/>
      </w:tblPr>
      <w:tblGrid>
        <w:gridCol w:w="2127"/>
        <w:gridCol w:w="4961"/>
        <w:gridCol w:w="1417"/>
      </w:tblGrid>
      <w:tr w:rsidTr="007A5651">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9A6434" w:rsidP="009A6434">
            <w:pPr>
              <w:pStyle w:val="BodyText"/>
            </w:pPr>
            <w:r w:rsidRPr="009A6434">
              <w:rPr>
                <w:rStyle w:val="SpecialBold"/>
              </w:rPr>
              <w:t>Group A – Imported and Common Elective Units</w:t>
            </w:r>
          </w:p>
          <w:p w:rsidR="00000000" w:rsidRPr="009A6434" w:rsidP="009A6434">
            <w:pPr>
              <w:pStyle w:val="BodyText"/>
            </w:pPr>
            <w:r w:rsidRPr="009A6434">
              <w:t>You may complete units to a maximum weighting of 60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9A6434">
            <w:pPr>
              <w:pStyle w:val="BodyText"/>
              <w:rPr>
                <w:lang w:val="en-NZ"/>
              </w:rPr>
            </w:pPr>
            <w:r w:rsidRPr="009A6434">
              <w:rPr>
                <w:rStyle w:val="SpecialBold"/>
              </w:rPr>
              <w:t>Weighting Points</w:t>
            </w:r>
          </w:p>
        </w:tc>
      </w:tr>
      <w:tr w:rsidTr="007A565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UEENEEC001B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20</w:t>
            </w:r>
          </w:p>
        </w:tc>
      </w:tr>
      <w:tr w:rsidTr="007A565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UEENEEC002B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Source and purchase material/parts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20</w:t>
            </w:r>
          </w:p>
        </w:tc>
      </w:tr>
      <w:tr w:rsidTr="007A565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UEENEEC003B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Provide quotations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20</w:t>
            </w:r>
          </w:p>
        </w:tc>
      </w:tr>
      <w:tr w:rsidTr="007A5651">
        <w:tblPrEx>
          <w:tblW w:w="0" w:type="auto"/>
          <w:tblLayout w:type="fixed"/>
          <w:tblCellMar>
            <w:left w:w="62" w:type="dxa"/>
            <w:right w:w="62" w:type="dxa"/>
          </w:tblCellMar>
          <w:tblLook w:val="0000"/>
        </w:tblPrEx>
        <w:trPr>
          <w:trHeight w:val="49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UEENEEC010B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20</w:t>
            </w:r>
          </w:p>
        </w:tc>
      </w:tr>
      <w:tr w:rsidTr="007A565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UEENEED101A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Use computer applications relevant to a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20</w:t>
            </w:r>
          </w:p>
        </w:tc>
      </w:tr>
      <w:tr w:rsidTr="007A565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UEENEEE009B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Comply with scheduled and preventative maintenance program processes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20</w:t>
            </w:r>
          </w:p>
        </w:tc>
      </w:tr>
      <w:tr w:rsidTr="007A565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UEENEEE020B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Provide basic instruction in the use of electrotechnology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20</w:t>
            </w:r>
          </w:p>
        </w:tc>
      </w:tr>
      <w:tr w:rsidTr="007A565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CPCCOHS1001A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Work safely in the construction industry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10</w:t>
            </w:r>
          </w:p>
        </w:tc>
      </w:tr>
      <w:tr w:rsidTr="007A565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HLTAID001</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Provide cardiopulmonary resuscitation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10</w:t>
            </w:r>
          </w:p>
        </w:tc>
      </w:tr>
      <w:tr w:rsidTr="007A565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HLTAID003</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Provide first aid</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10</w:t>
            </w:r>
          </w:p>
        </w:tc>
      </w:tr>
      <w:tr w:rsidTr="007A565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434" w:rsidP="009A6434">
            <w:pPr>
              <w:pStyle w:val="BodyText"/>
            </w:pPr>
            <w:r w:rsidRPr="009A6434">
              <w:t>Imported units from other training packages and/or state accredited courses can be added to this group, but they must be selected from qualifications where the unit is first packaged at AQF level 3.  If units have not being assigned a weighting by the rele</w:t>
            </w:r>
            <w:r w:rsidRPr="009A6434">
              <w:t xml:space="preserve">vant EE-Oz Industry Technical Advisory Committee, their weighting will be 10 points. </w:t>
            </w:r>
          </w:p>
          <w:p w:rsidR="00000000" w:rsidRPr="009A6434" w:rsidP="009A6434">
            <w:pPr>
              <w:pStyle w:val="BodyText"/>
            </w:pPr>
          </w:p>
          <w:p w:rsidR="00000000" w:rsidP="009A6434">
            <w:pPr>
              <w:pStyle w:val="BodyText"/>
              <w:rPr>
                <w:lang w:val="en-NZ"/>
              </w:rPr>
            </w:pPr>
            <w:r w:rsidRPr="009A6434">
              <w:t xml:space="preserve">Note: For further information see Application of the NQC Flexibility Formula, UEE11 Electrotechnology </w:t>
            </w:r>
            <w:r w:rsidRPr="009A6434">
              <w:t>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434" w:rsidP="009A6434">
            <w:pPr>
              <w:pStyle w:val="BodyText"/>
            </w:pPr>
          </w:p>
          <w:p w:rsidR="00000000" w:rsidRPr="009A6434" w:rsidP="009A6434">
            <w:pPr>
              <w:pStyle w:val="BodyText"/>
            </w:pPr>
            <w:r w:rsidRPr="009A6434">
              <w:t>Up t</w:t>
            </w:r>
            <w:r w:rsidRPr="009A6434">
              <w:t>o 60 points</w:t>
            </w:r>
          </w:p>
        </w:tc>
      </w:tr>
    </w:tbl>
    <w:p w:rsidR="00000000" w:rsidRPr="009A6434" w:rsidP="009A6434">
      <w:pPr>
        <w:pStyle w:val="BodyText"/>
      </w:pPr>
    </w:p>
    <w:tbl>
      <w:tblPr>
        <w:tblW w:w="0" w:type="auto"/>
        <w:tblLayout w:type="fixed"/>
        <w:tblCellMar>
          <w:left w:w="62" w:type="dxa"/>
          <w:right w:w="62" w:type="dxa"/>
        </w:tblCellMar>
        <w:tblLook w:val="0000"/>
      </w:tblPr>
      <w:tblGrid>
        <w:gridCol w:w="2127"/>
        <w:gridCol w:w="4961"/>
        <w:gridCol w:w="1417"/>
      </w:tblGrid>
      <w:tr w:rsidTr="007A5651">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9A6434" w:rsidP="009A6434">
            <w:pPr>
              <w:pStyle w:val="BodyText"/>
            </w:pPr>
            <w:r w:rsidRPr="009A6434">
              <w:rPr>
                <w:rStyle w:val="SpecialBold"/>
              </w:rPr>
              <w:t>Group B – Qualification Elective Units</w:t>
            </w:r>
          </w:p>
          <w:p w:rsidR="00000000" w:rsidRPr="009A6434" w:rsidP="009A6434">
            <w:pPr>
              <w:pStyle w:val="BodyText"/>
            </w:pPr>
            <w:r w:rsidRPr="009A6434">
              <w:t>Complete units to a minimum weighting of 100</w:t>
            </w:r>
          </w:p>
          <w:p w:rsidR="00000000" w:rsidRPr="009A6434" w:rsidP="009A6434">
            <w:pPr>
              <w:pStyle w:val="BodyText"/>
            </w:pPr>
            <w:r w:rsidRPr="009A6434">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9A6434">
            <w:pPr>
              <w:pStyle w:val="BodyText"/>
              <w:rPr>
                <w:lang w:val="en-NZ"/>
              </w:rPr>
            </w:pPr>
            <w:r w:rsidRPr="009A6434">
              <w:rPr>
                <w:rStyle w:val="SpecialBold"/>
              </w:rPr>
              <w:t>Weighting Points</w:t>
            </w:r>
          </w:p>
        </w:tc>
      </w:tr>
      <w:tr w:rsidTr="007A565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UEENEED104A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Use engineering applications software on personal computers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40</w:t>
            </w:r>
          </w:p>
        </w:tc>
      </w:tr>
      <w:tr w:rsidTr="007A565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UEENEEF115A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Assemble and connect telecommunication frames and cabinets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60</w:t>
            </w:r>
          </w:p>
        </w:tc>
      </w:tr>
      <w:tr w:rsidTr="007A565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UEENEEG129A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Overhaul and repair major switchgear and controlgear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60</w:t>
            </w:r>
          </w:p>
        </w:tc>
      </w:tr>
      <w:tr w:rsidTr="007A5651">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UEENEEG164A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Repair and maintain mechanical components of electrical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40</w:t>
            </w:r>
          </w:p>
        </w:tc>
      </w:tr>
      <w:tr w:rsidTr="007A565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UEENEEH102A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Repairs basic electronic apparatus faults by replacement of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40</w:t>
            </w:r>
          </w:p>
        </w:tc>
      </w:tr>
      <w:tr w:rsidTr="007A5651">
        <w:tblPrEx>
          <w:tblW w:w="0" w:type="auto"/>
          <w:tblLayout w:type="fixed"/>
          <w:tblCellMar>
            <w:left w:w="62" w:type="dxa"/>
            <w:right w:w="62" w:type="dxa"/>
          </w:tblCellMar>
          <w:tblLook w:val="0000"/>
        </w:tblPrEx>
        <w:trPr>
          <w:trHeight w:val="49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UEENEEH111A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Troubleshoot single phase input d.c. power supplies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434">
            <w:pPr>
              <w:pStyle w:val="BodyText"/>
              <w:rPr>
                <w:lang w:val="en-NZ"/>
              </w:rPr>
            </w:pPr>
            <w:r w:rsidRPr="009A6434">
              <w:t>40</w:t>
            </w:r>
          </w:p>
        </w:tc>
      </w:tr>
      <w:tr w:rsidTr="007A565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UEENEEI116A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Assemble, enter and verify operating instructions in microprocessor equipped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20</w:t>
            </w:r>
          </w:p>
        </w:tc>
      </w:tr>
      <w:tr w:rsidTr="007A565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UEENEEI150A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Develop, enter and verify discrete control programs for programmable controllers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60</w:t>
            </w:r>
          </w:p>
        </w:tc>
      </w:tr>
      <w:tr w:rsidTr="007A565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UEENEEP018A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434">
            <w:pPr>
              <w:pStyle w:val="BodyText"/>
              <w:rPr>
                <w:lang w:val="en-NZ"/>
              </w:rPr>
            </w:pPr>
            <w:r w:rsidRPr="009A6434">
              <w:t xml:space="preserve">Locate and rectify faults in low voltage control devices using set procedures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6434" w:rsidP="009A6434">
            <w:pPr>
              <w:pStyle w:val="BodyText"/>
            </w:pPr>
            <w:r w:rsidRPr="009A6434">
              <w:t>20</w:t>
            </w:r>
          </w:p>
        </w:tc>
      </w:tr>
    </w:tbl>
    <w:p w:rsidR="00000000" w:rsidRPr="009A6434" w:rsidP="009A6434">
      <w:pPr>
        <w:pStyle w:val="BodyText"/>
      </w:pPr>
    </w:p>
    <w:p w:rsidR="00000000" w:rsidRPr="009A6434" w:rsidP="009A6434">
      <w:pPr>
        <w:pStyle w:val="BodyText"/>
      </w:pPr>
      <w:r w:rsidRPr="009A6434">
        <w:rPr>
          <w:rStyle w:val="SpecialBold"/>
        </w:rPr>
        <w:t>Note:</w:t>
      </w:r>
      <w:r w:rsidRPr="009A6434">
        <w:t xml:space="preserve"> </w:t>
      </w:r>
      <w:r w:rsidRPr="009A6434">
        <w:br/>
        <w:t>1. Prerequisite pathways shall be identified and met for all electiv</w:t>
      </w:r>
      <w:r w:rsidRPr="009A6434">
        <w:t>e units selected.</w:t>
      </w:r>
    </w:p>
    <w:p w:rsidR="00000000" w:rsidRPr="009A6434" w:rsidP="009A6434">
      <w:pPr>
        <w:pStyle w:val="BodyText"/>
      </w:pPr>
      <w:r w:rsidRPr="009A6434">
        <w:t>2. In selecting elective units considerations to career planning advice should be given to units that form part of a prerequisite pathway for the progression to achieve particular competencies or qualification at a higher level.</w:t>
      </w:r>
    </w:p>
    <w:p w:rsidR="007A5651" w:rsidP="009A6434">
      <w:pPr>
        <w:pStyle w:val="BodyText"/>
      </w:pPr>
      <w:r w:rsidRPr="009A6434">
        <w:rPr>
          <w:rStyle w:val="SpecialBold"/>
        </w:rPr>
        <w:t>END OF QU</w:t>
      </w:r>
      <w:r w:rsidRPr="009A6434">
        <w:rPr>
          <w:rStyle w:val="SpecialBold"/>
        </w:rPr>
        <w:t>ALIFICATION</w:t>
      </w:r>
    </w:p>
    <w:p w:rsidR="007A5651" w:rsidP="009A6434">
      <w:pPr>
        <w:pStyle w:val="BodyText"/>
      </w:pPr>
    </w:p>
    <w:p w:rsidR="00000000" w:rsidRPr="009A6434" w:rsidP="009A6434">
      <w:pPr>
        <w:pStyle w:val="Heading1"/>
      </w:pPr>
      <w:bookmarkStart w:id="8" w:name="O_638957"/>
      <w:bookmarkEnd w:id="8"/>
      <w:r w:rsidRPr="009A6434">
        <w:t>Custom Content Section</w:t>
      </w:r>
    </w:p>
    <w:p w:rsidR="00000000" w:rsidRPr="009A6434" w:rsidP="009A6434">
      <w:pPr>
        <w:pStyle w:val="BodyText"/>
      </w:pPr>
      <w:r w:rsidRPr="009A6434">
        <w:t>Not applicable.</w:t>
      </w:r>
    </w:p>
    <w:p w:rsidR="00000000" w:rsidRPr="009A6434" w:rsidP="009A6434"/>
    <w:sectPr w:rsidSect="009A64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4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434" w:rsidRPr="007A5651" w:rsidP="007A56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4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651" w:rsidP="009A64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A5651" w:rsidP="009A6434">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7A5651" w:rsidP="009A64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4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434" w:rsidRPr="007A5651" w:rsidP="007A56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4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651" w:rsidRPr="002D2AF8" w:rsidP="009A6434">
    <w:pPr>
      <w:pStyle w:val="Header"/>
      <w:framePr w:wrap="around"/>
    </w:pPr>
    <w:r>
      <w:fldChar w:fldCharType="begin"/>
    </w:r>
    <w:r>
      <w:instrText xml:space="preserve"> TITLE   \* MERGEFORMAT </w:instrText>
    </w:r>
    <w:r>
      <w:fldChar w:fldCharType="separate"/>
    </w:r>
    <w:r>
      <w:t>UEE30711 Certificate III in Switchgear and Controlgear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7A5651" w:rsidP="009A64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EEF4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1AC2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4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6434"/>
    <w:pPr>
      <w:spacing w:before="360" w:after="60"/>
      <w:outlineLvl w:val="0"/>
    </w:pPr>
    <w:rPr>
      <w:sz w:val="32"/>
    </w:rPr>
  </w:style>
  <w:style w:type="paragraph" w:styleId="Heading2">
    <w:name w:val="heading 2"/>
    <w:basedOn w:val="HeadingBase"/>
    <w:next w:val="BodyText"/>
    <w:link w:val="Heading2Char"/>
    <w:qFormat/>
    <w:rsid w:val="009A6434"/>
    <w:pPr>
      <w:keepLines/>
      <w:spacing w:before="240" w:after="120"/>
      <w:outlineLvl w:val="1"/>
    </w:pPr>
    <w:rPr>
      <w:sz w:val="28"/>
      <w:szCs w:val="40"/>
    </w:rPr>
  </w:style>
  <w:style w:type="paragraph" w:styleId="Heading3">
    <w:name w:val="heading 3"/>
    <w:basedOn w:val="HeadingBase"/>
    <w:next w:val="BodyText"/>
    <w:link w:val="Heading3Char"/>
    <w:qFormat/>
    <w:rsid w:val="009A6434"/>
    <w:pPr>
      <w:spacing w:before="180" w:after="120"/>
      <w:outlineLvl w:val="2"/>
    </w:pPr>
    <w:rPr>
      <w:spacing w:val="-10"/>
      <w:kern w:val="32"/>
    </w:rPr>
  </w:style>
  <w:style w:type="paragraph" w:styleId="Heading4">
    <w:name w:val="heading 4"/>
    <w:basedOn w:val="HeadingBase"/>
    <w:next w:val="BodyText"/>
    <w:link w:val="Heading4Char"/>
    <w:qFormat/>
    <w:rsid w:val="009A6434"/>
    <w:pPr>
      <w:spacing w:before="160" w:after="120"/>
      <w:outlineLvl w:val="3"/>
    </w:pPr>
    <w:rPr>
      <w:sz w:val="22"/>
    </w:rPr>
  </w:style>
  <w:style w:type="paragraph" w:styleId="Heading5">
    <w:name w:val="heading 5"/>
    <w:basedOn w:val="HeadingBase"/>
    <w:next w:val="Normal"/>
    <w:link w:val="Heading5Char"/>
    <w:qFormat/>
    <w:rsid w:val="009A6434"/>
    <w:pPr>
      <w:spacing w:before="80"/>
      <w:outlineLvl w:val="4"/>
    </w:pPr>
    <w:rPr>
      <w:color w:val="918585"/>
      <w:sz w:val="20"/>
    </w:rPr>
  </w:style>
  <w:style w:type="paragraph" w:styleId="Heading6">
    <w:name w:val="heading 6"/>
    <w:basedOn w:val="HeadingBase"/>
    <w:next w:val="Normal"/>
    <w:link w:val="Heading6Char"/>
    <w:qFormat/>
    <w:rsid w:val="009A6434"/>
    <w:pPr>
      <w:spacing w:before="60"/>
      <w:outlineLvl w:val="5"/>
    </w:pPr>
    <w:rPr>
      <w:color w:val="918585"/>
      <w:sz w:val="20"/>
    </w:rPr>
  </w:style>
  <w:style w:type="paragraph" w:styleId="Heading7">
    <w:name w:val="heading 7"/>
    <w:basedOn w:val="Normal"/>
    <w:next w:val="Normal"/>
    <w:link w:val="Heading7Char"/>
    <w:qFormat/>
    <w:rsid w:val="009A6434"/>
    <w:pPr>
      <w:ind w:left="720"/>
      <w:outlineLvl w:val="6"/>
    </w:pPr>
    <w:rPr>
      <w:i/>
    </w:rPr>
  </w:style>
  <w:style w:type="paragraph" w:styleId="Heading8">
    <w:name w:val="heading 8"/>
    <w:basedOn w:val="Normal"/>
    <w:next w:val="Normal"/>
    <w:link w:val="Heading8Char"/>
    <w:qFormat/>
    <w:rsid w:val="009A6434"/>
    <w:pPr>
      <w:ind w:left="720"/>
      <w:outlineLvl w:val="7"/>
    </w:pPr>
    <w:rPr>
      <w:i/>
    </w:rPr>
  </w:style>
  <w:style w:type="paragraph" w:styleId="Heading9">
    <w:name w:val="heading 9"/>
    <w:basedOn w:val="Normal"/>
    <w:next w:val="Normal"/>
    <w:link w:val="Heading9Char"/>
    <w:qFormat/>
    <w:rsid w:val="009A6434"/>
    <w:pPr>
      <w:ind w:left="720"/>
      <w:outlineLvl w:val="8"/>
    </w:pPr>
    <w:rPr>
      <w:i/>
    </w:rPr>
  </w:style>
  <w:style w:type="character" w:default="1" w:styleId="DefaultParagraphFont">
    <w:name w:val="Default Paragraph Font"/>
    <w:uiPriority w:val="1"/>
    <w:unhideWhenUsed/>
    <w:rsid w:val="009A64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6434"/>
  </w:style>
  <w:style w:type="character" w:customStyle="1" w:styleId="Heading1Char">
    <w:name w:val="Heading 1 Char"/>
    <w:basedOn w:val="DefaultParagraphFont"/>
    <w:link w:val="Heading1"/>
    <w:rsid w:val="009A6434"/>
    <w:rPr>
      <w:rFonts w:ascii="Times New Roman" w:eastAsia="Times New Roman" w:hAnsi="Times New Roman" w:cs="Times New Roman"/>
      <w:b/>
      <w:sz w:val="32"/>
      <w:szCs w:val="20"/>
      <w:lang w:eastAsia="en-US"/>
    </w:rPr>
  </w:style>
  <w:style w:type="paragraph" w:styleId="BodyText">
    <w:name w:val="Body Text"/>
    <w:basedOn w:val="Normal"/>
    <w:link w:val="BodyTextChar"/>
    <w:rsid w:val="009A64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6434"/>
    <w:rPr>
      <w:rFonts w:ascii="Times New Roman" w:eastAsia="Times New Roman" w:hAnsi="Times New Roman" w:cs="Times New Roman"/>
      <w:sz w:val="24"/>
      <w:lang w:eastAsia="en-US"/>
    </w:rPr>
  </w:style>
  <w:style w:type="paragraph" w:styleId="ListBullet">
    <w:name w:val="List Bullet"/>
    <w:basedOn w:val="List"/>
    <w:rsid w:val="009A6434"/>
    <w:pPr>
      <w:numPr>
        <w:numId w:val="12"/>
      </w:numPr>
      <w:tabs>
        <w:tab w:val="clear" w:pos="340"/>
      </w:tabs>
      <w:spacing w:before="40" w:after="40"/>
    </w:pPr>
  </w:style>
  <w:style w:type="character" w:customStyle="1" w:styleId="SpecialBold">
    <w:name w:val="Special Bold"/>
    <w:basedOn w:val="DefaultParagraphFont"/>
    <w:rsid w:val="009A6434"/>
    <w:rPr>
      <w:b/>
      <w:spacing w:val="0"/>
    </w:rPr>
  </w:style>
  <w:style w:type="paragraph" w:customStyle="1" w:styleId="SuperHeading">
    <w:name w:val="SuperHeading"/>
    <w:basedOn w:val="Normal"/>
    <w:rsid w:val="009A6434"/>
    <w:pPr>
      <w:spacing w:before="240" w:after="120"/>
      <w:outlineLvl w:val="0"/>
    </w:pPr>
    <w:rPr>
      <w:rFonts w:ascii="Times New Roman" w:hAnsi="Times New Roman"/>
      <w:b/>
      <w:sz w:val="32"/>
    </w:rPr>
  </w:style>
  <w:style w:type="paragraph" w:customStyle="1" w:styleId="AllowPageBreak">
    <w:name w:val="AllowPageBreak"/>
    <w:rsid w:val="009A64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64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64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64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64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64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64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64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6434"/>
    <w:rPr>
      <w:rFonts w:ascii="Courier New" w:eastAsia="Times New Roman" w:hAnsi="Courier New" w:cs="Times New Roman"/>
      <w:i/>
      <w:szCs w:val="20"/>
      <w:lang w:eastAsia="en-US"/>
    </w:rPr>
  </w:style>
  <w:style w:type="paragraph" w:customStyle="1" w:styleId="HeadingBase">
    <w:name w:val="Heading Base"/>
    <w:rsid w:val="009A64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6434"/>
    <w:pPr>
      <w:tabs>
        <w:tab w:val="right" w:leader="dot" w:pos="9072"/>
      </w:tabs>
      <w:ind w:left="567"/>
    </w:pPr>
    <w:rPr>
      <w:szCs w:val="22"/>
    </w:rPr>
  </w:style>
  <w:style w:type="paragraph" w:customStyle="1" w:styleId="TOCBase">
    <w:name w:val="TOC Base"/>
    <w:rsid w:val="009A64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6434"/>
    <w:pPr>
      <w:tabs>
        <w:tab w:val="right" w:leader="dot" w:pos="9072"/>
      </w:tabs>
      <w:spacing w:before="40" w:after="40"/>
      <w:ind w:left="284"/>
    </w:pPr>
    <w:rPr>
      <w:rFonts w:ascii="Times New Roman" w:hAnsi="Times New Roman"/>
    </w:rPr>
  </w:style>
  <w:style w:type="paragraph" w:styleId="TOC1">
    <w:name w:val="toc 1"/>
    <w:basedOn w:val="TOCBase"/>
    <w:next w:val="Normal"/>
    <w:rsid w:val="009A64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64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6434"/>
    <w:rPr>
      <w:rFonts w:ascii="Times New Roman" w:eastAsia="Times New Roman" w:hAnsi="Times New Roman" w:cs="Times New Roman"/>
      <w:sz w:val="16"/>
      <w:lang w:eastAsia="en-US"/>
    </w:rPr>
  </w:style>
  <w:style w:type="paragraph" w:styleId="Title">
    <w:name w:val="Title"/>
    <w:basedOn w:val="HeadingBase"/>
    <w:link w:val="TitleChar"/>
    <w:qFormat/>
    <w:rsid w:val="009A6434"/>
    <w:pPr>
      <w:spacing w:before="5040"/>
      <w:jc w:val="center"/>
    </w:pPr>
    <w:rPr>
      <w:sz w:val="48"/>
      <w:szCs w:val="72"/>
      <w:lang w:val="en-US"/>
    </w:rPr>
  </w:style>
  <w:style w:type="character" w:customStyle="1" w:styleId="TitleChar">
    <w:name w:val="Title Char"/>
    <w:basedOn w:val="DefaultParagraphFont"/>
    <w:link w:val="Title"/>
    <w:rsid w:val="009A64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6434"/>
    <w:pPr>
      <w:tabs>
        <w:tab w:val="left" w:pos="3600"/>
        <w:tab w:val="left" w:pos="3958"/>
      </w:tabs>
    </w:pPr>
  </w:style>
  <w:style w:type="paragraph" w:styleId="List">
    <w:name w:val="List"/>
    <w:basedOn w:val="BodyText"/>
    <w:next w:val="BodyText"/>
    <w:rsid w:val="009A6434"/>
    <w:pPr>
      <w:tabs>
        <w:tab w:val="left" w:pos="340"/>
      </w:tabs>
      <w:spacing w:before="60" w:after="60"/>
      <w:ind w:left="340" w:hanging="340"/>
    </w:pPr>
  </w:style>
  <w:style w:type="paragraph" w:customStyle="1" w:styleId="Note">
    <w:name w:val="Note"/>
    <w:basedOn w:val="BodyText"/>
    <w:rsid w:val="009A64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6434"/>
    <w:pPr>
      <w:framePr w:wrap="auto" w:hAnchor="text" w:y="6049"/>
    </w:pPr>
    <w:rPr>
      <w:color w:val="000000"/>
      <w:sz w:val="40"/>
    </w:rPr>
  </w:style>
  <w:style w:type="paragraph" w:customStyle="1" w:styleId="TOCTitle">
    <w:name w:val="TOCTitle"/>
    <w:basedOn w:val="Heading1"/>
    <w:rsid w:val="009A6434"/>
    <w:pPr>
      <w:spacing w:after="240"/>
      <w:jc w:val="center"/>
      <w:outlineLvl w:val="9"/>
    </w:pPr>
    <w:rPr>
      <w:caps/>
    </w:rPr>
  </w:style>
  <w:style w:type="paragraph" w:customStyle="1" w:styleId="Version">
    <w:name w:val="Version"/>
    <w:rsid w:val="009A64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6434"/>
    <w:pPr>
      <w:numPr>
        <w:numId w:val="13"/>
      </w:numPr>
      <w:tabs>
        <w:tab w:val="clear" w:pos="680"/>
      </w:tabs>
    </w:pPr>
  </w:style>
  <w:style w:type="paragraph" w:styleId="Index1">
    <w:name w:val="index 1"/>
    <w:basedOn w:val="Normal"/>
    <w:next w:val="Normal"/>
    <w:semiHidden/>
    <w:rsid w:val="009A6434"/>
    <w:pPr>
      <w:keepNext w:val="0"/>
      <w:tabs>
        <w:tab w:val="right" w:pos="4176"/>
      </w:tabs>
      <w:ind w:left="198" w:hanging="198"/>
    </w:pPr>
    <w:rPr>
      <w:rFonts w:ascii="Garamond" w:hAnsi="Garamond"/>
    </w:rPr>
  </w:style>
  <w:style w:type="paragraph" w:styleId="IndexHeading">
    <w:name w:val="index heading"/>
    <w:basedOn w:val="Normal"/>
    <w:next w:val="Index1"/>
    <w:semiHidden/>
    <w:rsid w:val="009A6434"/>
    <w:pPr>
      <w:spacing w:before="120" w:after="120"/>
    </w:pPr>
    <w:rPr>
      <w:rFonts w:ascii="Arial" w:hAnsi="Arial"/>
      <w:b/>
      <w:color w:val="918585"/>
      <w:sz w:val="24"/>
    </w:rPr>
  </w:style>
  <w:style w:type="paragraph" w:styleId="Header">
    <w:name w:val="header"/>
    <w:basedOn w:val="Normal"/>
    <w:link w:val="HeaderChar"/>
    <w:rsid w:val="009A64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6434"/>
    <w:rPr>
      <w:rFonts w:ascii="Times New Roman" w:eastAsia="Times New Roman" w:hAnsi="Times New Roman" w:cs="Times New Roman"/>
      <w:sz w:val="16"/>
      <w:szCs w:val="20"/>
      <w:lang w:val="en-GB" w:eastAsia="en-US"/>
    </w:rPr>
  </w:style>
  <w:style w:type="paragraph" w:customStyle="1" w:styleId="Chapter">
    <w:name w:val="Chapter"/>
    <w:basedOn w:val="Normal"/>
    <w:rsid w:val="009A6434"/>
    <w:pPr>
      <w:spacing w:before="240"/>
    </w:pPr>
    <w:rPr>
      <w:rFonts w:ascii="Times New Roman" w:hAnsi="Times New Roman"/>
      <w:smallCaps/>
      <w:spacing w:val="80"/>
      <w:sz w:val="28"/>
    </w:rPr>
  </w:style>
  <w:style w:type="paragraph" w:customStyle="1" w:styleId="InChapter">
    <w:name w:val="InChapter"/>
    <w:basedOn w:val="Heading3"/>
    <w:rsid w:val="009A6434"/>
    <w:pPr>
      <w:spacing w:after="240"/>
      <w:outlineLvl w:val="9"/>
    </w:pPr>
    <w:rPr>
      <w:noProof/>
    </w:rPr>
  </w:style>
  <w:style w:type="paragraph" w:styleId="Index2">
    <w:name w:val="index 2"/>
    <w:basedOn w:val="Normal"/>
    <w:next w:val="Normal"/>
    <w:semiHidden/>
    <w:rsid w:val="009A6434"/>
    <w:pPr>
      <w:tabs>
        <w:tab w:val="right" w:pos="4176"/>
      </w:tabs>
      <w:ind w:left="568" w:hanging="284"/>
    </w:pPr>
    <w:rPr>
      <w:rFonts w:ascii="Garamond" w:hAnsi="Garamond"/>
    </w:rPr>
  </w:style>
  <w:style w:type="paragraph" w:customStyle="1" w:styleId="Byline">
    <w:name w:val="Byline"/>
    <w:rsid w:val="009A64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6434"/>
    <w:pPr>
      <w:tabs>
        <w:tab w:val="clear" w:pos="3600"/>
        <w:tab w:val="clear" w:pos="3958"/>
      </w:tabs>
      <w:jc w:val="right"/>
    </w:pPr>
  </w:style>
  <w:style w:type="character" w:styleId="Emphasis">
    <w:name w:val="Emphasis"/>
    <w:basedOn w:val="DefaultParagraphFont"/>
    <w:qFormat/>
    <w:rsid w:val="009A6434"/>
    <w:rPr>
      <w:i/>
    </w:rPr>
  </w:style>
  <w:style w:type="paragraph" w:styleId="Caption">
    <w:name w:val="caption"/>
    <w:basedOn w:val="BodyText"/>
    <w:next w:val="Normal"/>
    <w:qFormat/>
    <w:rsid w:val="009A6434"/>
    <w:pPr>
      <w:framePr w:w="2268" w:hSpace="181" w:vSpace="181" w:wrap="around" w:vAnchor="text" w:hAnchor="page" w:x="1135" w:y="285" w:anchorLock="1"/>
    </w:pPr>
    <w:rPr>
      <w:i/>
    </w:rPr>
  </w:style>
  <w:style w:type="paragraph" w:customStyle="1" w:styleId="MiniTOCTitle">
    <w:name w:val="MiniTOCTitle"/>
    <w:basedOn w:val="Heading4"/>
    <w:rsid w:val="009A6434"/>
    <w:pPr>
      <w:spacing w:before="240"/>
      <w:outlineLvl w:val="9"/>
    </w:pPr>
    <w:rPr>
      <w:noProof/>
      <w:sz w:val="24"/>
    </w:rPr>
  </w:style>
  <w:style w:type="paragraph" w:customStyle="1" w:styleId="MiniTOCItem">
    <w:name w:val="MiniTOCItem"/>
    <w:basedOn w:val="ListBullet"/>
    <w:rsid w:val="009A6434"/>
    <w:pPr>
      <w:numPr>
        <w:numId w:val="0"/>
      </w:numPr>
      <w:tabs>
        <w:tab w:val="right" w:leader="dot" w:pos="6521"/>
      </w:tabs>
      <w:spacing w:before="0" w:after="0"/>
    </w:pPr>
  </w:style>
  <w:style w:type="paragraph" w:customStyle="1" w:styleId="TOFTitle">
    <w:name w:val="TOFTitle"/>
    <w:basedOn w:val="TOCTitle"/>
    <w:rsid w:val="009A6434"/>
  </w:style>
  <w:style w:type="paragraph" w:styleId="TableofFigures">
    <w:name w:val="table of figures"/>
    <w:basedOn w:val="Normal"/>
    <w:next w:val="Normal"/>
    <w:semiHidden/>
    <w:rsid w:val="009A6434"/>
    <w:pPr>
      <w:tabs>
        <w:tab w:val="right" w:leader="dot" w:pos="9072"/>
      </w:tabs>
      <w:ind w:left="970" w:hanging="403"/>
    </w:pPr>
    <w:rPr>
      <w:rFonts w:ascii="Times New Roman" w:hAnsi="Times New Roman"/>
      <w:b/>
    </w:rPr>
  </w:style>
  <w:style w:type="paragraph" w:styleId="ListNumber">
    <w:name w:val="List Number"/>
    <w:basedOn w:val="List"/>
    <w:rsid w:val="009A6434"/>
    <w:pPr>
      <w:numPr>
        <w:numId w:val="10"/>
      </w:numPr>
    </w:pPr>
  </w:style>
  <w:style w:type="character" w:customStyle="1" w:styleId="WingdingSymbols">
    <w:name w:val="Wingding Symbols"/>
    <w:rsid w:val="009A6434"/>
    <w:rPr>
      <w:rFonts w:ascii="Wingdings" w:hAnsi="Wingdings"/>
    </w:rPr>
  </w:style>
  <w:style w:type="paragraph" w:customStyle="1" w:styleId="TableHeading">
    <w:name w:val="Table Heading"/>
    <w:basedOn w:val="HeadingBase"/>
    <w:rsid w:val="009A6434"/>
    <w:pPr>
      <w:keepLines/>
      <w:pBdr>
        <w:bottom w:val="single" w:sz="6" w:space="1" w:color="918585"/>
      </w:pBdr>
      <w:spacing w:before="240"/>
    </w:pPr>
  </w:style>
  <w:style w:type="character" w:customStyle="1" w:styleId="HotSpot">
    <w:name w:val="HotSpot"/>
    <w:rsid w:val="009A6434"/>
    <w:rPr>
      <w:color w:val="0033CC"/>
      <w:u w:val="none"/>
    </w:rPr>
  </w:style>
  <w:style w:type="paragraph" w:customStyle="1" w:styleId="BodyTextRight">
    <w:name w:val="Body Text Right"/>
    <w:basedOn w:val="BodyText"/>
    <w:rsid w:val="009A6434"/>
    <w:pPr>
      <w:spacing w:before="0" w:after="0"/>
      <w:jc w:val="right"/>
    </w:pPr>
  </w:style>
  <w:style w:type="paragraph" w:styleId="Index3">
    <w:name w:val="index 3"/>
    <w:basedOn w:val="ListNumber2"/>
    <w:next w:val="Normal"/>
    <w:semiHidden/>
    <w:rsid w:val="009A6434"/>
    <w:pPr>
      <w:numPr>
        <w:numId w:val="0"/>
      </w:numPr>
      <w:tabs>
        <w:tab w:val="right" w:leader="dot" w:pos="4176"/>
      </w:tabs>
    </w:pPr>
  </w:style>
  <w:style w:type="paragraph" w:styleId="ListNumber2">
    <w:name w:val="List Number 2"/>
    <w:basedOn w:val="List2"/>
    <w:rsid w:val="009A6434"/>
    <w:pPr>
      <w:numPr>
        <w:numId w:val="9"/>
      </w:numPr>
      <w:tabs>
        <w:tab w:val="clear" w:pos="1060"/>
      </w:tabs>
    </w:pPr>
  </w:style>
  <w:style w:type="paragraph" w:customStyle="1" w:styleId="MarginNote">
    <w:name w:val="Margin Note"/>
    <w:basedOn w:val="BodyText"/>
    <w:rsid w:val="009A64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64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64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6434"/>
    <w:rPr>
      <w:sz w:val="32"/>
    </w:rPr>
  </w:style>
  <w:style w:type="paragraph" w:customStyle="1" w:styleId="HeadingProcedure">
    <w:name w:val="Heading Procedure"/>
    <w:basedOn w:val="HeadingBase"/>
    <w:next w:val="Normal"/>
    <w:rsid w:val="009A6434"/>
    <w:pPr>
      <w:tabs>
        <w:tab w:val="left" w:pos="0"/>
      </w:tabs>
      <w:spacing w:before="120" w:after="60"/>
    </w:pPr>
    <w:rPr>
      <w:i/>
      <w:color w:val="918585"/>
      <w:sz w:val="22"/>
    </w:rPr>
  </w:style>
  <w:style w:type="paragraph" w:customStyle="1" w:styleId="TableBodyText">
    <w:name w:val="Table Body Text"/>
    <w:basedOn w:val="BodyText"/>
    <w:rsid w:val="009A6434"/>
    <w:pPr>
      <w:spacing w:before="60" w:after="60"/>
    </w:pPr>
  </w:style>
  <w:style w:type="paragraph" w:styleId="ListContinue">
    <w:name w:val="List Continue"/>
    <w:basedOn w:val="List"/>
    <w:rsid w:val="009A6434"/>
    <w:pPr>
      <w:ind w:firstLine="0"/>
    </w:pPr>
  </w:style>
  <w:style w:type="paragraph" w:customStyle="1" w:styleId="ListNote">
    <w:name w:val="List Note"/>
    <w:basedOn w:val="List"/>
    <w:rsid w:val="009A6434"/>
    <w:pPr>
      <w:pBdr>
        <w:top w:val="single" w:sz="6" w:space="2" w:color="918585"/>
        <w:bottom w:val="single" w:sz="6" w:space="2" w:color="918585"/>
      </w:pBdr>
      <w:tabs>
        <w:tab w:val="left" w:pos="1021"/>
      </w:tabs>
      <w:ind w:firstLine="0"/>
    </w:pPr>
  </w:style>
  <w:style w:type="paragraph" w:customStyle="1" w:styleId="Warning">
    <w:name w:val="Warning"/>
    <w:basedOn w:val="BodyText"/>
    <w:rsid w:val="009A6434"/>
    <w:pPr>
      <w:shd w:val="clear" w:color="auto" w:fill="D9D9D9"/>
      <w:tabs>
        <w:tab w:val="left" w:pos="992"/>
      </w:tabs>
      <w:ind w:left="119" w:right="119"/>
    </w:pPr>
    <w:rPr>
      <w:sz w:val="20"/>
    </w:rPr>
  </w:style>
  <w:style w:type="paragraph" w:customStyle="1" w:styleId="MarginIcons">
    <w:name w:val="Margin Icons"/>
    <w:basedOn w:val="BodyText"/>
    <w:rsid w:val="009A64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6434"/>
    <w:rPr>
      <w:rFonts w:ascii="Courier New" w:hAnsi="Courier New"/>
    </w:rPr>
  </w:style>
  <w:style w:type="paragraph" w:customStyle="1" w:styleId="NoteBullet">
    <w:name w:val="Note Bullet"/>
    <w:basedOn w:val="Note"/>
    <w:rsid w:val="009A6434"/>
    <w:pPr>
      <w:tabs>
        <w:tab w:val="clear" w:pos="680"/>
      </w:tabs>
      <w:spacing w:before="60" w:after="60"/>
    </w:pPr>
  </w:style>
  <w:style w:type="paragraph" w:customStyle="1" w:styleId="SubHeading2">
    <w:name w:val="SubHeading2"/>
    <w:basedOn w:val="HeadingBase"/>
    <w:rsid w:val="009A6434"/>
    <w:pPr>
      <w:spacing w:before="240" w:after="60"/>
    </w:pPr>
    <w:rPr>
      <w:sz w:val="20"/>
    </w:rPr>
  </w:style>
  <w:style w:type="paragraph" w:customStyle="1" w:styleId="SubHeading1">
    <w:name w:val="SubHeading1"/>
    <w:basedOn w:val="HeadingBase"/>
    <w:rsid w:val="009A6434"/>
    <w:pPr>
      <w:spacing w:before="240" w:after="60"/>
    </w:pPr>
    <w:rPr>
      <w:color w:val="918585"/>
      <w:sz w:val="22"/>
    </w:rPr>
  </w:style>
  <w:style w:type="paragraph" w:customStyle="1" w:styleId="SideHeading">
    <w:name w:val="Side Heading"/>
    <w:basedOn w:val="HeadingBase"/>
    <w:rsid w:val="009A64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6434"/>
    <w:pPr>
      <w:tabs>
        <w:tab w:val="num" w:pos="360"/>
      </w:tabs>
    </w:pPr>
  </w:style>
  <w:style w:type="paragraph" w:styleId="PlainText">
    <w:name w:val="Plain Text"/>
    <w:basedOn w:val="Normal"/>
    <w:link w:val="PlainTextChar"/>
    <w:rsid w:val="009A6434"/>
    <w:rPr>
      <w:sz w:val="20"/>
    </w:rPr>
  </w:style>
  <w:style w:type="character" w:customStyle="1" w:styleId="PlainTextChar">
    <w:name w:val="Plain Text Char"/>
    <w:basedOn w:val="DefaultParagraphFont"/>
    <w:link w:val="PlainText"/>
    <w:rsid w:val="009A6434"/>
    <w:rPr>
      <w:rFonts w:ascii="Courier New" w:eastAsia="Times New Roman" w:hAnsi="Courier New" w:cs="Times New Roman"/>
      <w:sz w:val="20"/>
      <w:szCs w:val="20"/>
      <w:lang w:eastAsia="en-US"/>
    </w:rPr>
  </w:style>
  <w:style w:type="character" w:customStyle="1" w:styleId="MenuOption">
    <w:name w:val="Menu Option"/>
    <w:basedOn w:val="DefaultParagraphFont"/>
    <w:rsid w:val="009A6434"/>
    <w:rPr>
      <w:b/>
      <w:smallCaps/>
    </w:rPr>
  </w:style>
  <w:style w:type="paragraph" w:customStyle="1" w:styleId="TableListNumber">
    <w:name w:val="Table List Number"/>
    <w:basedOn w:val="ListNumber"/>
    <w:rsid w:val="009A6434"/>
    <w:pPr>
      <w:numPr>
        <w:numId w:val="0"/>
      </w:numPr>
    </w:pPr>
  </w:style>
  <w:style w:type="paragraph" w:styleId="TOC4">
    <w:name w:val="toc 4"/>
    <w:basedOn w:val="TOCBase"/>
    <w:next w:val="Normal"/>
    <w:semiHidden/>
    <w:rsid w:val="009A6434"/>
    <w:pPr>
      <w:tabs>
        <w:tab w:val="right" w:leader="dot" w:pos="9071"/>
      </w:tabs>
      <w:ind w:left="1701"/>
    </w:pPr>
  </w:style>
  <w:style w:type="paragraph" w:customStyle="1" w:styleId="ListAlpha">
    <w:name w:val="List Alpha"/>
    <w:basedOn w:val="List"/>
    <w:rsid w:val="009A6434"/>
    <w:pPr>
      <w:numPr>
        <w:numId w:val="8"/>
      </w:numPr>
    </w:pPr>
  </w:style>
  <w:style w:type="paragraph" w:customStyle="1" w:styleId="ListAlpha2">
    <w:name w:val="List Alpha 2"/>
    <w:basedOn w:val="List2"/>
    <w:rsid w:val="009A6434"/>
    <w:pPr>
      <w:numPr>
        <w:numId w:val="7"/>
      </w:numPr>
    </w:pPr>
  </w:style>
  <w:style w:type="paragraph" w:styleId="List2">
    <w:name w:val="List 2"/>
    <w:basedOn w:val="BodyText"/>
    <w:rsid w:val="009A6434"/>
    <w:pPr>
      <w:tabs>
        <w:tab w:val="left" w:pos="680"/>
      </w:tabs>
      <w:spacing w:before="60" w:after="60"/>
      <w:ind w:left="680" w:hanging="340"/>
    </w:pPr>
  </w:style>
  <w:style w:type="paragraph" w:styleId="List3">
    <w:name w:val="List 3"/>
    <w:basedOn w:val="BodyText"/>
    <w:rsid w:val="009A6434"/>
    <w:pPr>
      <w:tabs>
        <w:tab w:val="left" w:pos="1021"/>
      </w:tabs>
      <w:spacing w:before="60" w:after="60"/>
      <w:ind w:left="1020" w:hanging="340"/>
    </w:pPr>
  </w:style>
  <w:style w:type="paragraph" w:styleId="List4">
    <w:name w:val="List 4"/>
    <w:basedOn w:val="BodyText"/>
    <w:rsid w:val="009A6434"/>
    <w:pPr>
      <w:tabs>
        <w:tab w:val="left" w:pos="1361"/>
      </w:tabs>
      <w:spacing w:before="60" w:after="60"/>
      <w:ind w:left="1361" w:hanging="340"/>
    </w:pPr>
  </w:style>
  <w:style w:type="paragraph" w:styleId="List5">
    <w:name w:val="List 5"/>
    <w:basedOn w:val="BodyText"/>
    <w:rsid w:val="009A6434"/>
    <w:pPr>
      <w:tabs>
        <w:tab w:val="left" w:pos="1701"/>
      </w:tabs>
      <w:spacing w:before="60" w:after="60"/>
      <w:ind w:left="1701" w:hanging="340"/>
    </w:pPr>
  </w:style>
  <w:style w:type="paragraph" w:styleId="ListBullet3">
    <w:name w:val="List Bullet 3"/>
    <w:basedOn w:val="List3"/>
    <w:rsid w:val="009A6434"/>
    <w:pPr>
      <w:numPr>
        <w:numId w:val="14"/>
      </w:numPr>
      <w:tabs>
        <w:tab w:val="clear" w:pos="1021"/>
      </w:tabs>
      <w:ind w:left="1037" w:hanging="357"/>
    </w:pPr>
  </w:style>
  <w:style w:type="paragraph" w:styleId="ListBullet4">
    <w:name w:val="List Bullet 4"/>
    <w:basedOn w:val="List4"/>
    <w:rsid w:val="009A6434"/>
    <w:pPr>
      <w:numPr>
        <w:numId w:val="2"/>
      </w:numPr>
    </w:pPr>
  </w:style>
  <w:style w:type="paragraph" w:styleId="ListBullet5">
    <w:name w:val="List Bullet 5"/>
    <w:basedOn w:val="List5"/>
    <w:rsid w:val="009A6434"/>
    <w:pPr>
      <w:numPr>
        <w:numId w:val="3"/>
      </w:numPr>
    </w:pPr>
  </w:style>
  <w:style w:type="paragraph" w:styleId="ListContinue2">
    <w:name w:val="List Continue 2"/>
    <w:basedOn w:val="List2"/>
    <w:rsid w:val="009A6434"/>
    <w:pPr>
      <w:ind w:firstLine="0"/>
    </w:pPr>
  </w:style>
  <w:style w:type="paragraph" w:styleId="ListContinue3">
    <w:name w:val="List Continue 3"/>
    <w:basedOn w:val="List3"/>
    <w:rsid w:val="009A6434"/>
    <w:pPr>
      <w:ind w:left="1021" w:firstLine="0"/>
    </w:pPr>
  </w:style>
  <w:style w:type="paragraph" w:styleId="ListContinue4">
    <w:name w:val="List Continue 4"/>
    <w:basedOn w:val="List4"/>
    <w:rsid w:val="009A6434"/>
    <w:pPr>
      <w:ind w:firstLine="0"/>
    </w:pPr>
  </w:style>
  <w:style w:type="paragraph" w:styleId="ListContinue5">
    <w:name w:val="List Continue 5"/>
    <w:basedOn w:val="List5"/>
    <w:rsid w:val="009A6434"/>
    <w:pPr>
      <w:ind w:firstLine="0"/>
    </w:pPr>
  </w:style>
  <w:style w:type="paragraph" w:styleId="ListNumber3">
    <w:name w:val="List Number 3"/>
    <w:basedOn w:val="List3"/>
    <w:rsid w:val="009A6434"/>
    <w:pPr>
      <w:numPr>
        <w:numId w:val="4"/>
      </w:numPr>
    </w:pPr>
  </w:style>
  <w:style w:type="paragraph" w:styleId="ListNumber4">
    <w:name w:val="List Number 4"/>
    <w:basedOn w:val="List4"/>
    <w:rsid w:val="009A6434"/>
    <w:pPr>
      <w:numPr>
        <w:numId w:val="5"/>
      </w:numPr>
    </w:pPr>
  </w:style>
  <w:style w:type="paragraph" w:styleId="ListNumber5">
    <w:name w:val="List Number 5"/>
    <w:basedOn w:val="List5"/>
    <w:rsid w:val="009A6434"/>
    <w:pPr>
      <w:numPr>
        <w:numId w:val="6"/>
      </w:numPr>
    </w:pPr>
  </w:style>
  <w:style w:type="paragraph" w:styleId="BlockText">
    <w:name w:val="Block Text"/>
    <w:basedOn w:val="Normal"/>
    <w:rsid w:val="009A6434"/>
    <w:pPr>
      <w:spacing w:after="120"/>
      <w:ind w:left="1440" w:right="1440"/>
    </w:pPr>
  </w:style>
  <w:style w:type="character" w:customStyle="1" w:styleId="Subscript">
    <w:name w:val="Subscript"/>
    <w:basedOn w:val="DefaultParagraphFont"/>
    <w:rsid w:val="009A6434"/>
    <w:rPr>
      <w:sz w:val="16"/>
      <w:vertAlign w:val="subscript"/>
    </w:rPr>
  </w:style>
  <w:style w:type="character" w:customStyle="1" w:styleId="Superscript">
    <w:name w:val="Superscript"/>
    <w:basedOn w:val="DefaultParagraphFont"/>
    <w:rsid w:val="009A6434"/>
    <w:rPr>
      <w:sz w:val="16"/>
      <w:vertAlign w:val="superscript"/>
    </w:rPr>
  </w:style>
  <w:style w:type="character" w:customStyle="1" w:styleId="Symbols">
    <w:name w:val="Symbols"/>
    <w:basedOn w:val="DefaultParagraphFont"/>
    <w:rsid w:val="009A6434"/>
    <w:rPr>
      <w:rFonts w:ascii="Symbol" w:hAnsi="Symbol"/>
    </w:rPr>
  </w:style>
  <w:style w:type="character" w:customStyle="1" w:styleId="MenuOptions">
    <w:name w:val="Menu Options"/>
    <w:basedOn w:val="DefaultParagraphFont"/>
    <w:rsid w:val="009A6434"/>
    <w:rPr>
      <w:rFonts w:ascii="Arial Narrow" w:hAnsi="Arial Narrow"/>
      <w:smallCaps/>
    </w:rPr>
  </w:style>
  <w:style w:type="character" w:customStyle="1" w:styleId="Buttons">
    <w:name w:val="Buttons"/>
    <w:basedOn w:val="DefaultParagraphFont"/>
    <w:rsid w:val="009A6434"/>
    <w:rPr>
      <w:b/>
    </w:rPr>
  </w:style>
  <w:style w:type="character" w:customStyle="1" w:styleId="Underlined">
    <w:name w:val="Underlined"/>
    <w:basedOn w:val="DefaultParagraphFont"/>
    <w:rsid w:val="009A6434"/>
    <w:rPr>
      <w:u w:val="single"/>
    </w:rPr>
  </w:style>
  <w:style w:type="paragraph" w:customStyle="1" w:styleId="TableBodyTextRight">
    <w:name w:val="Table Body Text Right"/>
    <w:basedOn w:val="TableBodyText"/>
    <w:rsid w:val="009A6434"/>
    <w:pPr>
      <w:widowControl w:val="0"/>
      <w:autoSpaceDE w:val="0"/>
      <w:autoSpaceDN w:val="0"/>
      <w:adjustRightInd w:val="0"/>
      <w:jc w:val="right"/>
    </w:pPr>
    <w:rPr>
      <w:rFonts w:cs="Arial"/>
      <w:szCs w:val="18"/>
    </w:rPr>
  </w:style>
  <w:style w:type="paragraph" w:customStyle="1" w:styleId="CopyrightText">
    <w:name w:val="Copyright Text"/>
    <w:basedOn w:val="BodyText"/>
    <w:rsid w:val="009A6434"/>
    <w:rPr>
      <w:sz w:val="18"/>
    </w:rPr>
  </w:style>
  <w:style w:type="paragraph" w:customStyle="1" w:styleId="BodySmallRight">
    <w:name w:val="Body Small Right"/>
    <w:basedOn w:val="BodyTextRight"/>
    <w:rsid w:val="009A6434"/>
    <w:rPr>
      <w:sz w:val="18"/>
      <w:szCs w:val="18"/>
    </w:rPr>
  </w:style>
  <w:style w:type="paragraph" w:customStyle="1" w:styleId="MarginEdition">
    <w:name w:val="Margin Edition"/>
    <w:basedOn w:val="MarginNote"/>
    <w:rsid w:val="009A6434"/>
    <w:pPr>
      <w:spacing w:before="0" w:after="0"/>
    </w:pPr>
    <w:rPr>
      <w:rFonts w:ascii="Times New Roman" w:hAnsi="Times New Roman"/>
      <w:color w:val="999999"/>
    </w:rPr>
  </w:style>
  <w:style w:type="paragraph" w:customStyle="1" w:styleId="Spacer">
    <w:name w:val="Spacer"/>
    <w:basedOn w:val="Normal"/>
    <w:rsid w:val="009A6434"/>
    <w:rPr>
      <w:sz w:val="2"/>
      <w:szCs w:val="2"/>
    </w:rPr>
  </w:style>
  <w:style w:type="character" w:customStyle="1" w:styleId="Small">
    <w:name w:val="Small"/>
    <w:basedOn w:val="DefaultParagraphFont"/>
    <w:rsid w:val="009A6434"/>
    <w:rPr>
      <w:sz w:val="16"/>
    </w:rPr>
  </w:style>
  <w:style w:type="paragraph" w:customStyle="1" w:styleId="WideTable">
    <w:name w:val="Wide Table"/>
    <w:basedOn w:val="Normal"/>
    <w:rsid w:val="009A6434"/>
    <w:pPr>
      <w:ind w:left="-1418"/>
    </w:pPr>
    <w:rPr>
      <w:sz w:val="2"/>
      <w:szCs w:val="2"/>
    </w:rPr>
  </w:style>
  <w:style w:type="character" w:styleId="PageNumber">
    <w:name w:val="page number"/>
    <w:basedOn w:val="DefaultParagraphFont"/>
    <w:rsid w:val="009A6434"/>
  </w:style>
  <w:style w:type="paragraph" w:styleId="Quote">
    <w:name w:val="Quote"/>
    <w:basedOn w:val="Heading1"/>
    <w:link w:val="QuoteChar"/>
    <w:qFormat/>
    <w:rsid w:val="009A6434"/>
    <w:rPr>
      <w:b w:val="0"/>
      <w:sz w:val="72"/>
      <w:szCs w:val="72"/>
      <w:lang w:val="en-NZ"/>
    </w:rPr>
  </w:style>
  <w:style w:type="character" w:customStyle="1" w:styleId="QuoteChar">
    <w:name w:val="Quote Char"/>
    <w:basedOn w:val="DefaultParagraphFont"/>
    <w:link w:val="Quote"/>
    <w:rsid w:val="009A64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6434"/>
    <w:pPr>
      <w:pageBreakBefore/>
    </w:pPr>
  </w:style>
  <w:style w:type="paragraph" w:customStyle="1" w:styleId="Border">
    <w:name w:val="Border"/>
    <w:basedOn w:val="Normal"/>
    <w:qFormat/>
    <w:rsid w:val="009A64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6434"/>
    <w:rPr>
      <w:b/>
      <w:bCs/>
      <w:i/>
      <w:iCs/>
      <w:color w:val="auto"/>
    </w:rPr>
  </w:style>
  <w:style w:type="paragraph" w:styleId="IntenseQuote">
    <w:name w:val="Intense Quote"/>
    <w:basedOn w:val="Normal"/>
    <w:next w:val="Normal"/>
    <w:link w:val="IntenseQuoteChar"/>
    <w:uiPriority w:val="30"/>
    <w:qFormat/>
    <w:rsid w:val="009A64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64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6434"/>
    <w:rPr>
      <w:smallCaps/>
      <w:color w:val="auto"/>
      <w:u w:val="single"/>
    </w:rPr>
  </w:style>
  <w:style w:type="character" w:styleId="IntenseReference">
    <w:name w:val="Intense Reference"/>
    <w:basedOn w:val="DefaultParagraphFont"/>
    <w:uiPriority w:val="32"/>
    <w:qFormat/>
    <w:rsid w:val="009A6434"/>
    <w:rPr>
      <w:b/>
      <w:bCs/>
      <w:smallCaps/>
      <w:color w:val="auto"/>
      <w:spacing w:val="5"/>
      <w:u w:val="single"/>
    </w:rPr>
  </w:style>
  <w:style w:type="paragraph" w:customStyle="1" w:styleId="2ColumnHeading">
    <w:name w:val="2Column Heading"/>
    <w:basedOn w:val="BodyText"/>
    <w:qFormat/>
    <w:rsid w:val="009A6434"/>
    <w:pPr>
      <w:spacing w:after="60"/>
      <w:ind w:left="-2268"/>
    </w:pPr>
    <w:rPr>
      <w:b/>
    </w:rPr>
  </w:style>
  <w:style w:type="paragraph" w:customStyle="1" w:styleId="Heading1TOC">
    <w:name w:val="Heading1 TOC"/>
    <w:basedOn w:val="Normal"/>
    <w:qFormat/>
    <w:rsid w:val="009A6434"/>
    <w:pPr>
      <w:spacing w:before="240" w:after="120"/>
    </w:pPr>
    <w:rPr>
      <w:rFonts w:ascii="Times New Roman" w:hAnsi="Times New Roman"/>
      <w:b/>
      <w:sz w:val="32"/>
    </w:rPr>
  </w:style>
  <w:style w:type="paragraph" w:customStyle="1" w:styleId="Heading2TOC">
    <w:name w:val="Heading2 TOC"/>
    <w:basedOn w:val="Normal"/>
    <w:qFormat/>
    <w:rsid w:val="009A6434"/>
    <w:pPr>
      <w:spacing w:before="240" w:after="60"/>
    </w:pPr>
    <w:rPr>
      <w:rFonts w:ascii="Times New Roman" w:hAnsi="Times New Roman"/>
      <w:b/>
      <w:sz w:val="28"/>
    </w:rPr>
  </w:style>
  <w:style w:type="character" w:customStyle="1" w:styleId="Underline">
    <w:name w:val="Underline"/>
    <w:basedOn w:val="DefaultParagraphFont"/>
    <w:qFormat/>
    <w:rsid w:val="009A6434"/>
    <w:rPr>
      <w:u w:val="single"/>
    </w:rPr>
  </w:style>
  <w:style w:type="character" w:customStyle="1" w:styleId="BoldandItalics">
    <w:name w:val="Bold and Italics"/>
    <w:qFormat/>
    <w:rsid w:val="009A6434"/>
    <w:rPr>
      <w:b/>
      <w:i/>
      <w:u w:val="none"/>
    </w:rPr>
  </w:style>
  <w:style w:type="paragraph" w:styleId="BalloonText">
    <w:name w:val="Balloon Text"/>
    <w:basedOn w:val="Normal"/>
    <w:link w:val="BalloonTextChar"/>
    <w:rsid w:val="009A6434"/>
    <w:rPr>
      <w:rFonts w:ascii="Tahoma" w:hAnsi="Tahoma" w:cs="Tahoma"/>
      <w:sz w:val="16"/>
      <w:szCs w:val="16"/>
    </w:rPr>
  </w:style>
  <w:style w:type="character" w:customStyle="1" w:styleId="BalloonTextChar">
    <w:name w:val="Balloon Text Char"/>
    <w:basedOn w:val="DefaultParagraphFont"/>
    <w:link w:val="BalloonText"/>
    <w:rsid w:val="009A64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64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64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6434"/>
    <w:rPr>
      <w:b/>
      <w:color w:val="660033"/>
      <w:spacing w:val="0"/>
    </w:rPr>
  </w:style>
  <w:style w:type="paragraph" w:customStyle="1" w:styleId="Nameditemlist">
    <w:name w:val="Named item list"/>
    <w:basedOn w:val="BodyText"/>
    <w:qFormat/>
    <w:rsid w:val="009A64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1036</Words>
  <Characters>6213</Characters>
  <Application>Microsoft Office Word</Application>
  <DocSecurity>0</DocSecurity>
  <Lines>350</Lines>
  <Paragraphs>254</Paragraphs>
  <ScaleCrop>false</ScaleCrop>
  <Company>Author-it Software Corporation Ltd.</Company>
  <LinksUpToDate>false</LinksUpToDate>
  <CharactersWithSpaces>7007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UEE30711 Certificate III in Switchgear and Controlgear</dc:title>
  <dc:subject>Approved</dc:subject>
  <dc:creator>E-OZ Training Standards</dc:creator>
  <cp:keywords>Release 4</cp:keywords>
  <dc:description>Review Date: 12 April 2008</dc:description>
  <cp:lastModifiedBy>HSD_TPCMSd.prod</cp:lastModifiedBy>
  <cp:revision>3</cp:revision>
  <dcterms:created xsi:type="dcterms:W3CDTF">2014-04-17T16:50:36Z</dcterms:created>
  <dcterms:modified xsi:type="dcterms:W3CDTF">2014-04-17T06:02:00Z</dcterms:modified>
</cp:coreProperties>
</file>