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1C9" w:rsidP="00AB4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UEESS00019 Skill Set - Develop and Manage Maintenance Programs for Hazardous Areas Electrical Equipment - Coal Mining</w:t>
      </w:r>
      <w:r>
        <w:fldChar w:fldCharType="end"/>
      </w:r>
    </w:p>
    <w:p w:rsidR="00AB41C9" w:rsidP="00AB41C9">
      <w:pPr>
        <w:pStyle w:val="Version"/>
        <w:sectPr w:rsidSect="002B2E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E96" w:rsidP="002B2E96">
      <w:pPr>
        <w:pStyle w:val="SuperHeading"/>
      </w:pPr>
      <w:r w:rsidRPr="002B2E96">
        <w:t>UEES</w:t>
      </w:r>
      <w:r w:rsidRPr="002B2E96">
        <w:t>S00019 Skill Set - Develop and Manage Maintenance Programs for Hazardous Areas Electrical Equipment - Coal Mining</w:t>
      </w:r>
    </w:p>
    <w:p w:rsidR="00000000" w:rsidRPr="002B2E96" w:rsidP="002B2E96">
      <w:pPr>
        <w:pStyle w:val="Heading1"/>
      </w:pPr>
      <w:bookmarkStart w:id="1" w:name="O_314912"/>
      <w:bookmarkEnd w:id="1"/>
      <w:r w:rsidRPr="002B2E96">
        <w:t>Modification History</w:t>
      </w:r>
    </w:p>
    <w:p w:rsidR="00000000" w:rsidRPr="002B2E96" w:rsidP="002B2E96">
      <w:pPr>
        <w:pStyle w:val="BodyText"/>
      </w:pPr>
      <w:r w:rsidRPr="002B2E96">
        <w:t>Not Applicable</w:t>
      </w:r>
    </w:p>
    <w:p w:rsidR="00000000" w:rsidRPr="002B2E96" w:rsidP="002B2E96">
      <w:pPr>
        <w:pStyle w:val="AllowPageBreak"/>
      </w:pPr>
    </w:p>
    <w:p w:rsidR="00000000" w:rsidRPr="002B2E96" w:rsidP="002B2E96">
      <w:pPr>
        <w:pStyle w:val="Heading1"/>
      </w:pPr>
      <w:bookmarkStart w:id="2" w:name="O_314913"/>
      <w:bookmarkEnd w:id="2"/>
      <w:r w:rsidRPr="002B2E96">
        <w:t>Description</w:t>
      </w:r>
    </w:p>
    <w:p w:rsidR="00000000" w:rsidRPr="002B2E96" w:rsidP="002B2E96">
      <w:pPr>
        <w:pStyle w:val="BodyText"/>
      </w:pPr>
      <w:r w:rsidRPr="002B2E96">
        <w:t>Not Applicable</w:t>
      </w:r>
    </w:p>
    <w:p w:rsidR="00000000" w:rsidRPr="002B2E96" w:rsidP="002B2E96">
      <w:pPr>
        <w:pStyle w:val="AllowPageBreak"/>
      </w:pPr>
    </w:p>
    <w:p w:rsidR="00000000" w:rsidRPr="002B2E96" w:rsidP="002B2E96">
      <w:pPr>
        <w:pStyle w:val="Heading1"/>
      </w:pPr>
      <w:bookmarkStart w:id="3" w:name="O_267478"/>
      <w:bookmarkEnd w:id="3"/>
      <w:r w:rsidRPr="002B2E9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1"/>
      </w:tblGrid>
      <w:tr w:rsidTr="00AB4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96">
            <w:pPr>
              <w:pStyle w:val="BodyText"/>
              <w:rPr>
                <w:lang w:val="en-NZ"/>
              </w:rPr>
            </w:pPr>
            <w:r w:rsidRPr="002B2E96">
              <w:rPr>
                <w:rStyle w:val="SpecialBold"/>
              </w:rPr>
              <w:t>Pathway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96" w:rsidP="002B2E96">
            <w:pPr>
              <w:pStyle w:val="BodyText"/>
            </w:pPr>
            <w:r w:rsidRPr="002B2E96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2B2E96" w:rsidP="002B2E96">
            <w:pPr>
              <w:pStyle w:val="BodyText"/>
            </w:pPr>
            <w:r w:rsidRPr="002B2E96">
              <w:t>Please consult the packaging rules of the relevant qualification for fur</w:t>
            </w:r>
            <w:r w:rsidRPr="002B2E96">
              <w:t>ther advice.</w:t>
            </w:r>
          </w:p>
        </w:tc>
      </w:tr>
    </w:tbl>
    <w:p w:rsidR="00AB41C9" w:rsidP="002B2E96">
      <w:pPr>
        <w:pStyle w:val="BodyText"/>
      </w:pPr>
    </w:p>
    <w:p w:rsidR="00AB41C9" w:rsidP="002B2E96">
      <w:pPr>
        <w:pStyle w:val="BodyText"/>
      </w:pPr>
    </w:p>
    <w:p w:rsidR="00000000" w:rsidRPr="002B2E96" w:rsidP="002B2E96">
      <w:pPr>
        <w:pStyle w:val="Heading1"/>
      </w:pPr>
      <w:bookmarkStart w:id="4" w:name="O_314914"/>
      <w:bookmarkEnd w:id="4"/>
      <w:r w:rsidRPr="002B2E96">
        <w:t>Licensing/Regulatory Information</w:t>
      </w:r>
    </w:p>
    <w:p w:rsidR="00000000" w:rsidRPr="002B2E96" w:rsidP="002B2E96">
      <w:pPr>
        <w:pStyle w:val="BodyText"/>
      </w:pPr>
      <w:r w:rsidRPr="002B2E96">
        <w:t>Not Applicable</w:t>
      </w:r>
    </w:p>
    <w:p w:rsidR="00000000" w:rsidRPr="002B2E96" w:rsidP="002B2E96">
      <w:pPr>
        <w:pStyle w:val="AllowPageBreak"/>
      </w:pPr>
    </w:p>
    <w:p w:rsidR="00000000" w:rsidRPr="002B2E96" w:rsidP="002B2E96">
      <w:pPr>
        <w:pStyle w:val="Heading1"/>
      </w:pPr>
      <w:bookmarkStart w:id="5" w:name="O_267477"/>
      <w:bookmarkEnd w:id="5"/>
      <w:r w:rsidRPr="002B2E9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27"/>
        <w:gridCol w:w="2930"/>
      </w:tblGrid>
      <w:tr w:rsidTr="00AB4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96">
            <w:pPr>
              <w:pStyle w:val="BodyText"/>
              <w:rPr>
                <w:lang w:val="en-NZ"/>
              </w:rPr>
            </w:pPr>
            <w:r w:rsidRPr="002B2E96">
              <w:rPr>
                <w:rStyle w:val="SpecialBold"/>
              </w:rPr>
              <w:t>Units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96">
            <w:pPr>
              <w:pStyle w:val="BodyText"/>
              <w:rPr>
                <w:lang w:val="en-NZ"/>
              </w:rPr>
            </w:pPr>
            <w:r w:rsidRPr="002B2E96">
              <w:t>UEENEEM047A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96">
            <w:pPr>
              <w:pStyle w:val="BodyText"/>
              <w:rPr>
                <w:lang w:val="en-NZ"/>
              </w:rPr>
            </w:pPr>
            <w:r w:rsidRPr="002B2E96">
              <w:t xml:space="preserve">Develop and manage maintenance programs for hazardous areas electrical equipment - coal mining </w:t>
            </w:r>
          </w:p>
        </w:tc>
      </w:tr>
      <w:tr w:rsidTr="00AB4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96" w:rsidP="002B2E96">
            <w:pPr>
              <w:pStyle w:val="BodyText"/>
            </w:pPr>
          </w:p>
        </w:tc>
      </w:tr>
    </w:tbl>
    <w:p w:rsidR="00AB41C9" w:rsidP="002B2E96">
      <w:pPr>
        <w:pStyle w:val="BodyText"/>
      </w:pPr>
    </w:p>
    <w:p w:rsidR="00AB41C9" w:rsidP="002B2E96">
      <w:pPr>
        <w:pStyle w:val="BodyText"/>
      </w:pPr>
    </w:p>
    <w:p w:rsidR="00000000" w:rsidRPr="002B2E96" w:rsidP="002B2E96">
      <w:pPr>
        <w:pStyle w:val="Heading1"/>
      </w:pPr>
      <w:bookmarkStart w:id="6" w:name="O_267476"/>
      <w:bookmarkEnd w:id="6"/>
      <w:r w:rsidRPr="002B2E9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9"/>
      </w:tblGrid>
      <w:tr w:rsidTr="00AB4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96">
            <w:pPr>
              <w:pStyle w:val="BodyText"/>
              <w:rPr>
                <w:lang w:val="en-NZ"/>
              </w:rPr>
            </w:pPr>
            <w:r w:rsidRPr="002B2E96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96" w:rsidP="002B2E96">
            <w:pPr>
              <w:pStyle w:val="BodyText"/>
            </w:pPr>
            <w:r w:rsidRPr="002B2E96">
              <w:t>It is essential that anyone undertaking this skill set already holds the Competency Standard Unit:</w:t>
            </w:r>
          </w:p>
          <w:p w:rsidR="00000000" w:rsidRPr="002B2E96" w:rsidP="002B2E96">
            <w:pPr>
              <w:pStyle w:val="BodyText"/>
            </w:pPr>
          </w:p>
          <w:p w:rsidR="00000000" w:rsidRPr="002B2E96" w:rsidP="002B2E96">
            <w:pPr>
              <w:pStyle w:val="BodyText"/>
            </w:pPr>
            <w:r w:rsidRPr="002B2E96">
              <w:t>UEENEEE010B Develop and implement maintenance programs</w:t>
            </w:r>
          </w:p>
          <w:p w:rsidR="00000000" w:rsidRPr="002B2E96" w:rsidP="002B2E96">
            <w:pPr>
              <w:pStyle w:val="BodyText"/>
            </w:pPr>
          </w:p>
          <w:p w:rsidR="00000000" w:rsidRPr="002B2E96" w:rsidP="002B2E96">
            <w:pPr>
              <w:pStyle w:val="BodyText"/>
            </w:pPr>
            <w:r w:rsidRPr="002B2E96">
              <w:t>Note :</w:t>
            </w:r>
          </w:p>
          <w:p w:rsidR="00000000" w:rsidRPr="002B2E96" w:rsidP="002B2E96">
            <w:pPr>
              <w:pStyle w:val="BodyText"/>
            </w:pPr>
            <w:r w:rsidRPr="002B2E96">
              <w:t xml:space="preserve">This Skill Set is directly equivalent to the Unit </w:t>
            </w:r>
            <w:r w:rsidRPr="002B2E96">
              <w:rPr>
                <w:rStyle w:val="Emphasis"/>
              </w:rPr>
              <w:t>2</w:t>
            </w:r>
            <w:r w:rsidRPr="002B2E96">
              <w:t>.</w:t>
            </w:r>
            <w:r w:rsidRPr="002B2E96">
              <w:rPr>
                <w:rStyle w:val="Emphasis"/>
              </w:rPr>
              <w:t>18 Develop and manage maintenance programs for hazardous areas electrical equipment</w:t>
            </w:r>
            <w:r w:rsidRPr="002B2E96">
              <w:t xml:space="preserve"> in the Australian/New Zealand Standard </w:t>
            </w:r>
            <w:r w:rsidRPr="002B2E96">
              <w:rPr>
                <w:rStyle w:val="Emphasis"/>
              </w:rPr>
              <w:t>AS</w:t>
            </w:r>
            <w:r w:rsidRPr="002B2E96">
              <w:t>/</w:t>
            </w:r>
            <w:r w:rsidRPr="002B2E96">
              <w:rPr>
                <w:rStyle w:val="Emphasis"/>
              </w:rPr>
              <w:t>NZS 4761</w:t>
            </w:r>
            <w:r w:rsidRPr="002B2E96">
              <w:t>.</w:t>
            </w:r>
            <w:r w:rsidRPr="002B2E96">
              <w:rPr>
                <w:rStyle w:val="Emphasis"/>
              </w:rPr>
              <w:t>1</w:t>
            </w:r>
            <w:r w:rsidRPr="002B2E96">
              <w:t xml:space="preserve">; </w:t>
            </w:r>
            <w:r w:rsidRPr="002B2E96">
              <w:rPr>
                <w:rStyle w:val="Emphasis"/>
              </w:rPr>
              <w:t>2008 Competencies for working with electrical equipment for hazardous areas</w:t>
            </w:r>
            <w:r w:rsidRPr="002B2E96">
              <w:t xml:space="preserve"> (</w:t>
            </w:r>
            <w:r w:rsidRPr="002B2E96">
              <w:rPr>
                <w:rStyle w:val="Emphasis"/>
              </w:rPr>
              <w:t>EEHA</w:t>
            </w:r>
            <w:r w:rsidRPr="002B2E96">
              <w:t xml:space="preserve">) </w:t>
            </w:r>
            <w:r w:rsidRPr="002B2E96">
              <w:rPr>
                <w:rStyle w:val="Emphasis"/>
              </w:rPr>
              <w:t>Part 1</w:t>
            </w:r>
            <w:r w:rsidRPr="002B2E96">
              <w:t xml:space="preserve">: </w:t>
            </w:r>
            <w:r w:rsidRPr="002B2E96">
              <w:rPr>
                <w:rStyle w:val="Emphasis"/>
              </w:rPr>
              <w:t>Competency Standards</w:t>
            </w:r>
            <w:r w:rsidRPr="002B2E96">
              <w:t xml:space="preserve">. </w:t>
            </w:r>
          </w:p>
          <w:p w:rsidR="00000000" w:rsidRPr="002B2E96" w:rsidP="002B2E96">
            <w:pPr>
              <w:pStyle w:val="BodyText"/>
            </w:pPr>
          </w:p>
          <w:p w:rsidR="00000000" w:rsidRPr="002B2E96" w:rsidP="002B2E96">
            <w:pPr>
              <w:pStyle w:val="BodyText"/>
            </w:pPr>
            <w:r w:rsidRPr="002B2E96">
              <w:t>Equ</w:t>
            </w:r>
            <w:r w:rsidRPr="002B2E96">
              <w:t>ivalence includes endorsement in the explosion-protection techniques listed in the Range statement of the unit UEENEEM047A.</w:t>
            </w:r>
          </w:p>
        </w:tc>
      </w:tr>
    </w:tbl>
    <w:p w:rsidR="00AB41C9" w:rsidP="002B2E96">
      <w:pPr>
        <w:pStyle w:val="BodyText"/>
      </w:pPr>
    </w:p>
    <w:p w:rsidR="00AB41C9" w:rsidP="002B2E96">
      <w:pPr>
        <w:pStyle w:val="BodyText"/>
      </w:pPr>
    </w:p>
    <w:p w:rsidR="00000000" w:rsidRPr="002B2E96" w:rsidP="002B2E96">
      <w:pPr>
        <w:pStyle w:val="Heading1"/>
      </w:pPr>
      <w:bookmarkStart w:id="7" w:name="O_314916"/>
      <w:bookmarkEnd w:id="7"/>
      <w:r w:rsidRPr="002B2E9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9"/>
      </w:tblGrid>
      <w:tr w:rsidTr="00AB4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96">
            <w:pPr>
              <w:pStyle w:val="BodyText"/>
              <w:rPr>
                <w:lang w:val="en-NZ"/>
              </w:rPr>
            </w:pPr>
            <w:r w:rsidRPr="002B2E9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96" w:rsidP="002B2E96">
            <w:pPr>
              <w:pStyle w:val="BodyText"/>
            </w:pPr>
            <w:r w:rsidRPr="002B2E96">
              <w:t>This Skill Set f</w:t>
            </w:r>
            <w:r w:rsidRPr="002B2E96">
              <w:t xml:space="preserve">rom the UEE07 Electrotechnology Training Package meets the industry requirements for Develop and manage maintenance programs for hazardous areas electrical equipment - coal mining </w:t>
            </w:r>
          </w:p>
        </w:tc>
      </w:tr>
    </w:tbl>
    <w:p w:rsidR="00AB41C9" w:rsidP="002B2E96">
      <w:pPr>
        <w:pStyle w:val="BodyText"/>
      </w:pPr>
    </w:p>
    <w:p w:rsidR="00AB41C9" w:rsidP="002B2E96">
      <w:pPr>
        <w:pStyle w:val="BodyText"/>
      </w:pPr>
    </w:p>
    <w:p w:rsidR="00000000" w:rsidRPr="002B2E96" w:rsidP="002B2E96"/>
    <w:sectPr w:rsidSect="002B2E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96" w:rsidRPr="00AB41C9" w:rsidP="00AB4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C9" w:rsidP="002B2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1C9" w:rsidP="002B2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AB41C9" w:rsidP="002B2E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96" w:rsidRPr="00AB41C9" w:rsidP="00AB41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1C9" w:rsidRPr="002D2AF8" w:rsidP="002B2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UEESS00019 Skill Set - Develop and Manage Maintenance Programs for Hazardous Areas Electrical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B41C9" w:rsidP="002B2E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E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E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E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E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E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E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E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E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E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E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E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E96"/>
  </w:style>
  <w:style w:type="character" w:customStyle="1" w:styleId="Heading1Char">
    <w:name w:val="Heading 1 Char"/>
    <w:basedOn w:val="DefaultParagraphFont"/>
    <w:link w:val="Heading1"/>
    <w:rsid w:val="002B2E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E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E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2E96"/>
    <w:rPr>
      <w:b/>
      <w:spacing w:val="0"/>
    </w:rPr>
  </w:style>
  <w:style w:type="character" w:styleId="Emphasis">
    <w:name w:val="Emphasis"/>
    <w:basedOn w:val="DefaultParagraphFont"/>
    <w:qFormat/>
    <w:rsid w:val="002B2E96"/>
    <w:rPr>
      <w:i/>
    </w:rPr>
  </w:style>
  <w:style w:type="paragraph" w:customStyle="1" w:styleId="SuperHeading">
    <w:name w:val="SuperHeading"/>
    <w:basedOn w:val="Normal"/>
    <w:rsid w:val="002B2E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E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E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E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E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E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E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E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E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E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E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E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E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E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E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E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E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E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2E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E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E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E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E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E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E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E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E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E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E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E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E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E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E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E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E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E96"/>
  </w:style>
  <w:style w:type="paragraph" w:styleId="TableofFigures">
    <w:name w:val="table of figures"/>
    <w:basedOn w:val="Normal"/>
    <w:next w:val="Normal"/>
    <w:semiHidden/>
    <w:rsid w:val="002B2E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E96"/>
    <w:pPr>
      <w:numPr>
        <w:numId w:val="9"/>
      </w:numPr>
    </w:pPr>
  </w:style>
  <w:style w:type="character" w:customStyle="1" w:styleId="WingdingSymbols">
    <w:name w:val="Wingding Symbols"/>
    <w:rsid w:val="002B2E96"/>
    <w:rPr>
      <w:rFonts w:ascii="Wingdings" w:hAnsi="Wingdings"/>
    </w:rPr>
  </w:style>
  <w:style w:type="paragraph" w:customStyle="1" w:styleId="TableHeading">
    <w:name w:val="Table Heading"/>
    <w:basedOn w:val="HeadingBase"/>
    <w:rsid w:val="002B2E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E96"/>
    <w:rPr>
      <w:color w:val="0033CC"/>
      <w:u w:val="none"/>
    </w:rPr>
  </w:style>
  <w:style w:type="paragraph" w:customStyle="1" w:styleId="BodyTextRight">
    <w:name w:val="Body Text Right"/>
    <w:basedOn w:val="BodyText"/>
    <w:rsid w:val="002B2E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E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E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E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E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E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E96"/>
    <w:rPr>
      <w:sz w:val="32"/>
    </w:rPr>
  </w:style>
  <w:style w:type="paragraph" w:customStyle="1" w:styleId="HeadingProcedure">
    <w:name w:val="Heading Procedure"/>
    <w:basedOn w:val="HeadingBase"/>
    <w:next w:val="Normal"/>
    <w:rsid w:val="002B2E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E96"/>
    <w:pPr>
      <w:spacing w:before="60" w:after="60"/>
    </w:pPr>
  </w:style>
  <w:style w:type="paragraph" w:styleId="ListContinue">
    <w:name w:val="List Continue"/>
    <w:basedOn w:val="List"/>
    <w:rsid w:val="002B2E96"/>
    <w:pPr>
      <w:ind w:firstLine="0"/>
    </w:pPr>
  </w:style>
  <w:style w:type="paragraph" w:customStyle="1" w:styleId="ListNote">
    <w:name w:val="List Note"/>
    <w:basedOn w:val="List"/>
    <w:rsid w:val="002B2E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E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E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E96"/>
    <w:rPr>
      <w:rFonts w:ascii="Courier New" w:hAnsi="Courier New"/>
    </w:rPr>
  </w:style>
  <w:style w:type="paragraph" w:customStyle="1" w:styleId="NoteBullet">
    <w:name w:val="Note Bullet"/>
    <w:basedOn w:val="Note"/>
    <w:rsid w:val="002B2E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E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E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E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E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E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E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E96"/>
    <w:rPr>
      <w:b/>
      <w:smallCaps/>
    </w:rPr>
  </w:style>
  <w:style w:type="paragraph" w:customStyle="1" w:styleId="TableListNumber">
    <w:name w:val="Table List Number"/>
    <w:basedOn w:val="ListNumber"/>
    <w:rsid w:val="002B2E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E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E96"/>
    <w:pPr>
      <w:numPr>
        <w:numId w:val="7"/>
      </w:numPr>
    </w:pPr>
  </w:style>
  <w:style w:type="paragraph" w:customStyle="1" w:styleId="ListAlpha2">
    <w:name w:val="List Alpha 2"/>
    <w:basedOn w:val="List2"/>
    <w:rsid w:val="002B2E96"/>
    <w:pPr>
      <w:numPr>
        <w:numId w:val="6"/>
      </w:numPr>
    </w:pPr>
  </w:style>
  <w:style w:type="paragraph" w:styleId="List2">
    <w:name w:val="List 2"/>
    <w:basedOn w:val="BodyText"/>
    <w:rsid w:val="002B2E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E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E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E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E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E96"/>
    <w:pPr>
      <w:numPr>
        <w:numId w:val="1"/>
      </w:numPr>
    </w:pPr>
  </w:style>
  <w:style w:type="paragraph" w:styleId="ListBullet5">
    <w:name w:val="List Bullet 5"/>
    <w:basedOn w:val="List5"/>
    <w:rsid w:val="002B2E96"/>
    <w:pPr>
      <w:numPr>
        <w:numId w:val="2"/>
      </w:numPr>
    </w:pPr>
  </w:style>
  <w:style w:type="paragraph" w:styleId="ListContinue2">
    <w:name w:val="List Continue 2"/>
    <w:basedOn w:val="List2"/>
    <w:rsid w:val="002B2E96"/>
    <w:pPr>
      <w:ind w:firstLine="0"/>
    </w:pPr>
  </w:style>
  <w:style w:type="paragraph" w:styleId="ListContinue3">
    <w:name w:val="List Continue 3"/>
    <w:basedOn w:val="List3"/>
    <w:rsid w:val="002B2E96"/>
    <w:pPr>
      <w:ind w:left="1021" w:firstLine="0"/>
    </w:pPr>
  </w:style>
  <w:style w:type="paragraph" w:styleId="ListContinue4">
    <w:name w:val="List Continue 4"/>
    <w:basedOn w:val="List4"/>
    <w:rsid w:val="002B2E96"/>
    <w:pPr>
      <w:ind w:firstLine="0"/>
    </w:pPr>
  </w:style>
  <w:style w:type="paragraph" w:styleId="ListContinue5">
    <w:name w:val="List Continue 5"/>
    <w:basedOn w:val="List5"/>
    <w:rsid w:val="002B2E96"/>
    <w:pPr>
      <w:ind w:firstLine="0"/>
    </w:pPr>
  </w:style>
  <w:style w:type="paragraph" w:styleId="ListNumber3">
    <w:name w:val="List Number 3"/>
    <w:basedOn w:val="List3"/>
    <w:rsid w:val="002B2E96"/>
    <w:pPr>
      <w:numPr>
        <w:numId w:val="3"/>
      </w:numPr>
    </w:pPr>
  </w:style>
  <w:style w:type="paragraph" w:styleId="ListNumber4">
    <w:name w:val="List Number 4"/>
    <w:basedOn w:val="List4"/>
    <w:rsid w:val="002B2E96"/>
    <w:pPr>
      <w:numPr>
        <w:numId w:val="4"/>
      </w:numPr>
    </w:pPr>
  </w:style>
  <w:style w:type="paragraph" w:styleId="ListNumber5">
    <w:name w:val="List Number 5"/>
    <w:basedOn w:val="List5"/>
    <w:rsid w:val="002B2E96"/>
    <w:pPr>
      <w:numPr>
        <w:numId w:val="5"/>
      </w:numPr>
    </w:pPr>
  </w:style>
  <w:style w:type="paragraph" w:styleId="BlockText">
    <w:name w:val="Block Text"/>
    <w:basedOn w:val="Normal"/>
    <w:rsid w:val="002B2E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E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E96"/>
    <w:rPr>
      <w:sz w:val="16"/>
      <w:vertAlign w:val="superscript"/>
    </w:rPr>
  </w:style>
  <w:style w:type="character" w:customStyle="1" w:styleId="Symbols">
    <w:name w:val="Symbols"/>
    <w:basedOn w:val="DefaultParagraphFont"/>
    <w:rsid w:val="002B2E96"/>
    <w:rPr>
      <w:rFonts w:ascii="Symbol" w:hAnsi="Symbol"/>
    </w:rPr>
  </w:style>
  <w:style w:type="character" w:customStyle="1" w:styleId="MenuOptions">
    <w:name w:val="Menu Options"/>
    <w:basedOn w:val="DefaultParagraphFont"/>
    <w:rsid w:val="002B2E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E96"/>
    <w:rPr>
      <w:b/>
    </w:rPr>
  </w:style>
  <w:style w:type="character" w:customStyle="1" w:styleId="Underlined">
    <w:name w:val="Underlined"/>
    <w:basedOn w:val="DefaultParagraphFont"/>
    <w:rsid w:val="002B2E96"/>
    <w:rPr>
      <w:u w:val="single"/>
    </w:rPr>
  </w:style>
  <w:style w:type="paragraph" w:customStyle="1" w:styleId="TableBodyTextRight">
    <w:name w:val="Table Body Text Right"/>
    <w:basedOn w:val="TableBodyText"/>
    <w:rsid w:val="002B2E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E96"/>
    <w:rPr>
      <w:sz w:val="18"/>
    </w:rPr>
  </w:style>
  <w:style w:type="paragraph" w:customStyle="1" w:styleId="BodySmallRight">
    <w:name w:val="Body Small Right"/>
    <w:basedOn w:val="BodyTextRight"/>
    <w:rsid w:val="002B2E96"/>
    <w:rPr>
      <w:sz w:val="18"/>
      <w:szCs w:val="18"/>
    </w:rPr>
  </w:style>
  <w:style w:type="paragraph" w:customStyle="1" w:styleId="MarginEdition">
    <w:name w:val="Margin Edition"/>
    <w:basedOn w:val="MarginNote"/>
    <w:rsid w:val="002B2E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E96"/>
    <w:rPr>
      <w:sz w:val="2"/>
      <w:szCs w:val="2"/>
    </w:rPr>
  </w:style>
  <w:style w:type="character" w:customStyle="1" w:styleId="Small">
    <w:name w:val="Small"/>
    <w:basedOn w:val="DefaultParagraphFont"/>
    <w:rsid w:val="002B2E96"/>
    <w:rPr>
      <w:sz w:val="16"/>
    </w:rPr>
  </w:style>
  <w:style w:type="paragraph" w:customStyle="1" w:styleId="WideTable">
    <w:name w:val="Wide Table"/>
    <w:basedOn w:val="Normal"/>
    <w:rsid w:val="002B2E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E96"/>
  </w:style>
  <w:style w:type="paragraph" w:styleId="Quote">
    <w:name w:val="Quote"/>
    <w:basedOn w:val="Heading1"/>
    <w:link w:val="QuoteChar"/>
    <w:qFormat/>
    <w:rsid w:val="002B2E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E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E96"/>
    <w:pPr>
      <w:pageBreakBefore/>
    </w:pPr>
  </w:style>
  <w:style w:type="paragraph" w:customStyle="1" w:styleId="Border">
    <w:name w:val="Border"/>
    <w:basedOn w:val="Normal"/>
    <w:qFormat/>
    <w:rsid w:val="002B2E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E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E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E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E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E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E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E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E96"/>
    <w:rPr>
      <w:u w:val="single"/>
    </w:rPr>
  </w:style>
  <w:style w:type="character" w:customStyle="1" w:styleId="BoldandItalics">
    <w:name w:val="Bold and Italics"/>
    <w:qFormat/>
    <w:rsid w:val="002B2E96"/>
    <w:rPr>
      <w:b/>
      <w:i/>
      <w:u w:val="none"/>
    </w:rPr>
  </w:style>
  <w:style w:type="paragraph" w:styleId="BalloonText">
    <w:name w:val="Balloon Text"/>
    <w:basedOn w:val="Normal"/>
    <w:link w:val="BalloonTextChar"/>
    <w:rsid w:val="002B2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E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E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E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E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E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1468</Characters>
  <Application>Microsoft Office Word</Application>
  <DocSecurity>0</DocSecurity>
  <Lines>70</Lines>
  <Paragraphs>27</Paragraphs>
  <ScaleCrop>false</ScaleCrop>
  <Company>Author-it Software Corporation Ltd.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UEESS00019 Skill Set - Develop and Manage Maintenance Programs for Hazardous Areas Electrical Equipment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