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68F6" w:rsidP="00B068F6">
      <w:pPr>
        <w:pStyle w:val="Title"/>
      </w:pPr>
      <w:r>
        <w:fldChar w:fldCharType="begin"/>
      </w:r>
      <w:r>
        <w:instrText xml:space="preserve"> TITLE   \* MERGEFORMAT </w:instrText>
      </w:r>
      <w:r>
        <w:fldChar w:fldCharType="separate"/>
      </w:r>
      <w:r>
        <w:t>UEE62211 Advanced Diploma of Electrical - Engineering</w:t>
      </w:r>
      <w:r>
        <w:fldChar w:fldCharType="end"/>
      </w:r>
    </w:p>
    <w:p w:rsidR="00B068F6" w:rsidP="00B068F6">
      <w:pPr>
        <w:pStyle w:val="Version"/>
        <w:sectPr w:rsidSect="007859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7859E7" w:rsidP="007859E7">
      <w:pPr>
        <w:pStyle w:val="SuperHeading"/>
      </w:pPr>
      <w:r w:rsidRPr="007859E7">
        <w:t>UEE62211 Advanced Diploma of Electrical - Engineering</w:t>
      </w:r>
    </w:p>
    <w:p w:rsidR="00000000" w:rsidRPr="007859E7" w:rsidP="007859E7">
      <w:pPr>
        <w:pStyle w:val="Heading1"/>
      </w:pPr>
      <w:bookmarkStart w:id="1" w:name="O_643057"/>
      <w:bookmarkEnd w:id="1"/>
      <w:r w:rsidRPr="007859E7">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B068F6">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Points</w:t>
            </w:r>
          </w:p>
        </w:tc>
      </w:tr>
      <w:tr w:rsidTr="00B068F6">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3</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Group B</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UETTDRIS44A</w:t>
            </w:r>
            <w:r w:rsidRPr="007859E7">
              <w:tab/>
              <w:t>Perform HV field switching operation to a given schedule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60</w:t>
            </w:r>
          </w:p>
        </w:tc>
      </w:tr>
      <w:tr w:rsidTr="00B068F6">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3</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Group D</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UETTDRIS69A</w:t>
            </w:r>
            <w:r w:rsidRPr="007859E7">
              <w:tab/>
              <w:t>Diagnose and rectify faults in energy supply apparatus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60</w:t>
            </w:r>
          </w:p>
        </w:tc>
      </w:tr>
      <w:tr w:rsidTr="00B068F6">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3</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9E7" w:rsidP="007859E7">
            <w:pPr>
              <w:pStyle w:val="BodyText"/>
            </w:pPr>
            <w:r w:rsidRPr="007859E7">
              <w:t>Edit Name to reflect correct Unit title</w:t>
            </w:r>
          </w:p>
          <w:p w:rsidR="00000000" w:rsidP="007859E7">
            <w:pPr>
              <w:pStyle w:val="BodyText"/>
              <w:rPr>
                <w:lang w:val="en-NZ"/>
              </w:rPr>
            </w:pPr>
            <w:r w:rsidRPr="007859E7">
              <w:t>UEENEED104A</w:t>
            </w:r>
            <w:r w:rsidRPr="007859E7">
              <w:tab/>
              <w:t>Use engineering applications software on personal computers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40</w:t>
            </w:r>
          </w:p>
        </w:tc>
      </w:tr>
      <w:tr w:rsidTr="00B068F6">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3</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9E7" w:rsidP="007859E7">
            <w:pPr>
              <w:pStyle w:val="BodyText"/>
            </w:pPr>
            <w:r w:rsidRPr="007859E7">
              <w:t>Edit Name to Reflect correct Unit Title</w:t>
            </w:r>
          </w:p>
          <w:p w:rsidR="00000000" w:rsidP="007859E7">
            <w:pPr>
              <w:pStyle w:val="BodyText"/>
              <w:rPr>
                <w:lang w:val="en-NZ"/>
              </w:rPr>
            </w:pPr>
            <w:r w:rsidRPr="007859E7">
              <w:t>UEENEEI124A</w:t>
            </w:r>
            <w:r w:rsidRPr="007859E7">
              <w:tab/>
              <w:t>Fault find and repair analogue circuits and components in electronic cont</w:t>
            </w:r>
            <w:r w:rsidRPr="007859E7">
              <w:t>rol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p>
        </w:tc>
      </w:tr>
      <w:tr w:rsidTr="00B068F6">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3</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9E7" w:rsidP="007859E7">
            <w:pPr>
              <w:pStyle w:val="BodyText"/>
            </w:pPr>
            <w:r w:rsidRPr="007859E7">
              <w:t>Edit Name to reflect correct Unit title</w:t>
            </w:r>
          </w:p>
          <w:p w:rsidR="00000000" w:rsidP="007859E7">
            <w:pPr>
              <w:pStyle w:val="BodyText"/>
              <w:rPr>
                <w:lang w:val="en-NZ"/>
              </w:rPr>
            </w:pPr>
            <w:r w:rsidRPr="007859E7">
              <w:t>UEENEEE117A</w:t>
            </w:r>
            <w:r w:rsidRPr="007859E7">
              <w:tab/>
              <w:t>Implement and monitor energy sector OHS policies and procedures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p>
        </w:tc>
      </w:tr>
      <w:tr w:rsidTr="00B068F6">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3</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9E7" w:rsidP="007859E7">
            <w:pPr>
              <w:pStyle w:val="BodyText"/>
            </w:pPr>
            <w:r w:rsidRPr="007859E7">
              <w:t>Edit Name to reflect correct Unit title</w:t>
            </w:r>
          </w:p>
          <w:p w:rsidR="00000000" w:rsidP="007859E7">
            <w:pPr>
              <w:pStyle w:val="BodyText"/>
              <w:rPr>
                <w:lang w:val="en-NZ"/>
              </w:rPr>
            </w:pPr>
            <w:r w:rsidRPr="007859E7">
              <w:t>UEENEEE124A</w:t>
            </w:r>
            <w:r w:rsidRPr="007859E7">
              <w:tab/>
              <w:t>Compile and produce an energy sector detailed report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p>
        </w:tc>
      </w:tr>
      <w:tr w:rsidTr="00B068F6">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3</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9E7" w:rsidP="007859E7">
            <w:pPr>
              <w:pStyle w:val="BodyText"/>
            </w:pPr>
            <w:r w:rsidRPr="007859E7">
              <w:t>Edit Name to reflect correct Unit title</w:t>
            </w:r>
          </w:p>
          <w:p w:rsidR="00000000" w:rsidP="007859E7">
            <w:pPr>
              <w:pStyle w:val="BodyText"/>
              <w:rPr>
                <w:lang w:val="en-NZ"/>
              </w:rPr>
            </w:pPr>
            <w:r w:rsidRPr="007859E7">
              <w:t>UEENEEK132A</w:t>
            </w:r>
            <w:r w:rsidRPr="007859E7">
              <w:tab/>
              <w:t>Develop strategies to address environmental and sustainability issues in the energy sector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p>
        </w:tc>
      </w:tr>
      <w:tr w:rsidTr="00B068F6">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3</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9E7" w:rsidP="007859E7">
            <w:pPr>
              <w:pStyle w:val="BodyText"/>
            </w:pPr>
            <w:r w:rsidRPr="007859E7">
              <w:t>Move unit from Elective Group C to Group B</w:t>
            </w:r>
          </w:p>
          <w:p w:rsidR="00000000" w:rsidP="007859E7">
            <w:pPr>
              <w:pStyle w:val="BodyText"/>
              <w:rPr>
                <w:lang w:val="en-NZ"/>
              </w:rPr>
            </w:pPr>
            <w:r w:rsidRPr="007859E7">
              <w:t>UETTDRIS67A</w:t>
            </w:r>
            <w:r w:rsidRPr="007859E7">
              <w:tab/>
              <w:t>Solv</w:t>
            </w:r>
            <w:r w:rsidRPr="007859E7">
              <w:t>e problems in energy supply network 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p>
        </w:tc>
      </w:tr>
      <w:tr w:rsidTr="00B068F6">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3</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9E7" w:rsidP="007859E7">
            <w:pPr>
              <w:pStyle w:val="BodyText"/>
            </w:pPr>
            <w:r w:rsidRPr="007859E7">
              <w:t>Move unit from Elective Group C to Group B</w:t>
            </w:r>
          </w:p>
          <w:p w:rsidR="00000000" w:rsidP="007859E7">
            <w:pPr>
              <w:pStyle w:val="BodyText"/>
              <w:rPr>
                <w:lang w:val="en-NZ"/>
              </w:rPr>
            </w:pPr>
            <w:r w:rsidRPr="007859E7">
              <w:t>UETTDRIS68A</w:t>
            </w:r>
            <w:r w:rsidRPr="007859E7">
              <w:tab/>
              <w:t>Solve problems in energy supply network protection equipment and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9E7" w:rsidP="007859E7">
            <w:pPr>
              <w:pStyle w:val="BodyText"/>
            </w:pPr>
          </w:p>
        </w:tc>
      </w:tr>
    </w:tbl>
    <w:p w:rsidR="00000000" w:rsidRPr="007859E7" w:rsidP="007859E7">
      <w:pPr>
        <w:pStyle w:val="BodyText"/>
      </w:pPr>
    </w:p>
    <w:tbl>
      <w:tblPr>
        <w:tblW w:w="9639" w:type="dxa"/>
        <w:tblLayout w:type="fixed"/>
        <w:tblCellMar>
          <w:left w:w="62" w:type="dxa"/>
          <w:right w:w="62" w:type="dxa"/>
        </w:tblCellMar>
        <w:tblLook w:val="0000"/>
      </w:tblPr>
      <w:tblGrid>
        <w:gridCol w:w="817"/>
        <w:gridCol w:w="882"/>
        <w:gridCol w:w="1560"/>
        <w:gridCol w:w="5288"/>
        <w:gridCol w:w="1092"/>
      </w:tblGrid>
      <w:tr w:rsidTr="00B068F6">
        <w:tblPrEx>
          <w:tblW w:w="9639" w:type="dxa"/>
          <w:tblLayout w:type="fixed"/>
          <w:tblCellMar>
            <w:left w:w="62" w:type="dxa"/>
            <w:right w:w="62" w:type="dxa"/>
          </w:tblCellMar>
          <w:tblLook w:val="0000"/>
        </w:tblPrEx>
        <w:tc>
          <w:tcPr>
            <w:tcW w:w="8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Group B</w:t>
            </w:r>
          </w:p>
        </w:tc>
        <w:tc>
          <w:tcPr>
            <w:tcW w:w="5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859E7" w:rsidP="007859E7">
            <w:pPr>
              <w:pStyle w:val="BodyText"/>
            </w:pPr>
            <w:r w:rsidRPr="007859E7">
              <w:t>Edit Name to reflect correct Unit title</w:t>
            </w:r>
          </w:p>
          <w:p w:rsidR="00000000" w:rsidP="007859E7">
            <w:pPr>
              <w:pStyle w:val="BodyText"/>
              <w:rPr>
                <w:lang w:val="en-NZ"/>
              </w:rPr>
            </w:pPr>
            <w:r w:rsidRPr="007859E7">
              <w:t>UEENEEI102A So</w:t>
            </w:r>
            <w:r w:rsidRPr="007859E7">
              <w:t>lve problems in pressure measurement components and systems</w:t>
            </w:r>
          </w:p>
        </w:tc>
        <w:tc>
          <w:tcPr>
            <w:tcW w:w="10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40</w:t>
            </w:r>
          </w:p>
        </w:tc>
      </w:tr>
      <w:tr w:rsidTr="00B068F6">
        <w:tblPrEx>
          <w:tblW w:w="9639" w:type="dxa"/>
          <w:tblLayout w:type="fixed"/>
          <w:tblCellMar>
            <w:left w:w="62" w:type="dxa"/>
            <w:right w:w="62" w:type="dxa"/>
          </w:tblCellMar>
          <w:tblLook w:val="0000"/>
        </w:tblPrEx>
        <w:tc>
          <w:tcPr>
            <w:tcW w:w="8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Group B</w:t>
            </w:r>
          </w:p>
        </w:tc>
        <w:tc>
          <w:tcPr>
            <w:tcW w:w="5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859E7" w:rsidP="007859E7">
            <w:pPr>
              <w:pStyle w:val="BodyText"/>
            </w:pPr>
            <w:r w:rsidRPr="007859E7">
              <w:t>Edit Name to reflect correct Unit title</w:t>
            </w:r>
          </w:p>
          <w:p w:rsidR="00000000" w:rsidP="007859E7">
            <w:pPr>
              <w:pStyle w:val="BodyText"/>
              <w:rPr>
                <w:lang w:val="en-NZ"/>
              </w:rPr>
            </w:pPr>
            <w:r w:rsidRPr="007859E7">
              <w:t>UEENEEI103A Solve problems in density_level measurement components and systems</w:t>
            </w:r>
          </w:p>
        </w:tc>
        <w:tc>
          <w:tcPr>
            <w:tcW w:w="10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40</w:t>
            </w:r>
          </w:p>
        </w:tc>
      </w:tr>
      <w:tr w:rsidTr="00B068F6">
        <w:tblPrEx>
          <w:tblW w:w="9639" w:type="dxa"/>
          <w:tblLayout w:type="fixed"/>
          <w:tblCellMar>
            <w:left w:w="62" w:type="dxa"/>
            <w:right w:w="62" w:type="dxa"/>
          </w:tblCellMar>
          <w:tblLook w:val="0000"/>
        </w:tblPrEx>
        <w:tc>
          <w:tcPr>
            <w:tcW w:w="8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Group B</w:t>
            </w:r>
          </w:p>
        </w:tc>
        <w:tc>
          <w:tcPr>
            <w:tcW w:w="5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859E7" w:rsidP="007859E7">
            <w:pPr>
              <w:pStyle w:val="BodyText"/>
            </w:pPr>
            <w:r w:rsidRPr="007859E7">
              <w:t>Edit Name to reflect correct Unit title</w:t>
            </w:r>
          </w:p>
          <w:p w:rsidR="00000000" w:rsidP="007859E7">
            <w:pPr>
              <w:pStyle w:val="BodyText"/>
              <w:rPr>
                <w:lang w:val="en-NZ"/>
              </w:rPr>
            </w:pPr>
            <w:r w:rsidRPr="007859E7">
              <w:t>UEENEEI104A Solve problems in flow measurement components and systems</w:t>
            </w:r>
          </w:p>
        </w:tc>
        <w:tc>
          <w:tcPr>
            <w:tcW w:w="10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40</w:t>
            </w:r>
          </w:p>
        </w:tc>
      </w:tr>
      <w:tr w:rsidTr="00B068F6">
        <w:tblPrEx>
          <w:tblW w:w="9639" w:type="dxa"/>
          <w:tblLayout w:type="fixed"/>
          <w:tblCellMar>
            <w:left w:w="62" w:type="dxa"/>
            <w:right w:w="62" w:type="dxa"/>
          </w:tblCellMar>
          <w:tblLook w:val="0000"/>
        </w:tblPrEx>
        <w:tc>
          <w:tcPr>
            <w:tcW w:w="8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Group B</w:t>
            </w:r>
          </w:p>
        </w:tc>
        <w:tc>
          <w:tcPr>
            <w:tcW w:w="5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859E7" w:rsidP="007859E7">
            <w:pPr>
              <w:pStyle w:val="BodyText"/>
            </w:pPr>
            <w:r w:rsidRPr="007859E7">
              <w:t>Edit Name to reflect correct Unit title</w:t>
            </w:r>
          </w:p>
          <w:p w:rsidR="00000000" w:rsidP="007859E7">
            <w:pPr>
              <w:pStyle w:val="BodyText"/>
              <w:rPr>
                <w:lang w:val="en-NZ"/>
              </w:rPr>
            </w:pPr>
            <w:r w:rsidRPr="007859E7">
              <w:t>UEENEEI105A Solve problems in temperature measurement components and systems</w:t>
            </w:r>
          </w:p>
        </w:tc>
        <w:tc>
          <w:tcPr>
            <w:tcW w:w="10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40</w:t>
            </w:r>
          </w:p>
        </w:tc>
      </w:tr>
      <w:tr w:rsidTr="00B068F6">
        <w:tblPrEx>
          <w:tblW w:w="9639" w:type="dxa"/>
          <w:tblLayout w:type="fixed"/>
          <w:tblCellMar>
            <w:left w:w="62" w:type="dxa"/>
            <w:right w:w="62" w:type="dxa"/>
          </w:tblCellMar>
          <w:tblLook w:val="0000"/>
        </w:tblPrEx>
        <w:tc>
          <w:tcPr>
            <w:tcW w:w="8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Group C</w:t>
            </w:r>
          </w:p>
        </w:tc>
        <w:tc>
          <w:tcPr>
            <w:tcW w:w="5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859E7" w:rsidP="007859E7">
            <w:pPr>
              <w:pStyle w:val="BodyText"/>
            </w:pPr>
            <w:r w:rsidRPr="007859E7">
              <w:t>Edit Name to reflect correct Unit title</w:t>
            </w:r>
          </w:p>
          <w:p w:rsidR="00000000" w:rsidP="007859E7">
            <w:pPr>
              <w:pStyle w:val="BodyText"/>
              <w:rPr>
                <w:lang w:val="en-NZ"/>
              </w:rPr>
            </w:pPr>
            <w:r w:rsidRPr="007859E7">
              <w:t>UEENEEI151A Develop, enter and verify word and analogue control programs for programmable logic controllers.</w:t>
            </w:r>
          </w:p>
        </w:tc>
        <w:tc>
          <w:tcPr>
            <w:tcW w:w="10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859E7" w:rsidP="007859E7">
            <w:pPr>
              <w:pStyle w:val="BodyText"/>
            </w:pPr>
            <w:r w:rsidRPr="007859E7">
              <w:t>60</w:t>
            </w:r>
          </w:p>
        </w:tc>
      </w:tr>
    </w:tbl>
    <w:p w:rsidR="00000000" w:rsidRPr="007859E7" w:rsidP="007859E7">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B068F6">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Correct title of UEENEEE121A - Plan an integrated cabling installation system</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859E7">
            <w:pPr>
              <w:pStyle w:val="BodyText"/>
              <w:rPr>
                <w:lang w:val="en-NZ"/>
              </w:rPr>
            </w:pPr>
            <w:r w:rsidRPr="007859E7">
              <w:t>40</w:t>
            </w:r>
          </w:p>
        </w:tc>
      </w:tr>
      <w:tr w:rsidTr="00B068F6">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Correct title of UEENEEG110A - Find and repair faults in LV d.c. electrical apparatus and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859E7">
            <w:pPr>
              <w:pStyle w:val="BodyText"/>
              <w:rPr>
                <w:lang w:val="en-NZ"/>
              </w:rPr>
            </w:pPr>
            <w:r w:rsidRPr="007859E7">
              <w:t>60</w:t>
            </w:r>
          </w:p>
        </w:tc>
      </w:tr>
      <w:tr w:rsidTr="00B068F6">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Correct title of UEENEEG111A - Carry out basic repairs to electrical components and 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859E7">
            <w:pPr>
              <w:pStyle w:val="BodyText"/>
              <w:rPr>
                <w:lang w:val="en-NZ"/>
              </w:rPr>
            </w:pPr>
            <w:r w:rsidRPr="007859E7">
              <w:t>40</w:t>
            </w:r>
          </w:p>
        </w:tc>
      </w:tr>
      <w:tr w:rsidTr="00B068F6">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Correct t</w:t>
            </w:r>
            <w:r w:rsidRPr="007859E7">
              <w:t>itle of UEENEEG113A - Install and maintain emergency safety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859E7">
            <w:pPr>
              <w:pStyle w:val="BodyText"/>
              <w:rPr>
                <w:lang w:val="en-NZ"/>
              </w:rPr>
            </w:pPr>
            <w:r w:rsidRPr="007859E7">
              <w:t>60</w:t>
            </w:r>
          </w:p>
        </w:tc>
      </w:tr>
      <w:tr w:rsidTr="00B068F6">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Correct title of UEENEEG116A - Diagnose and rectify faults in traction lift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859E7">
            <w:pPr>
              <w:pStyle w:val="BodyText"/>
              <w:rPr>
                <w:lang w:val="en-NZ"/>
              </w:rPr>
            </w:pPr>
            <w:r w:rsidRPr="007859E7">
              <w:t>80</w:t>
            </w:r>
          </w:p>
        </w:tc>
      </w:tr>
      <w:tr w:rsidTr="00B068F6">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Correct title of UEENEEG119A - Maintain operation of electrical marine equipment and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859E7">
            <w:pPr>
              <w:pStyle w:val="BodyText"/>
              <w:rPr>
                <w:lang w:val="en-NZ"/>
              </w:rPr>
            </w:pPr>
            <w:r w:rsidRPr="007859E7">
              <w:t>60</w:t>
            </w:r>
          </w:p>
        </w:tc>
      </w:tr>
      <w:tr w:rsidTr="00B068F6">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Correct title of UEENEEG120A - Select and arrange equipment for special LV electrical installations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859E7">
            <w:pPr>
              <w:pStyle w:val="BodyText"/>
              <w:rPr>
                <w:lang w:val="en-NZ"/>
              </w:rPr>
            </w:pPr>
            <w:r w:rsidRPr="007859E7">
              <w:t>60</w:t>
            </w:r>
          </w:p>
        </w:tc>
      </w:tr>
      <w:tr w:rsidTr="00B068F6">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Correct title of UEENEE</w:t>
            </w:r>
            <w:r w:rsidRPr="007859E7">
              <w:t>G125A - Plan electrical installations with a low voltage demand up to 400 A per phase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859E7">
            <w:pPr>
              <w:pStyle w:val="BodyText"/>
              <w:rPr>
                <w:lang w:val="en-NZ"/>
              </w:rPr>
            </w:pPr>
            <w:r w:rsidRPr="007859E7">
              <w:t>40</w:t>
            </w:r>
          </w:p>
        </w:tc>
      </w:tr>
      <w:tr w:rsidTr="00B068F6">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 xml:space="preserve">Correct title of UEENEEG126A - Install and </w:t>
            </w:r>
            <w:r w:rsidRPr="007859E7">
              <w:t>maintain field power and distribution systems with a low voltage demand up to 200 A per phase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859E7">
            <w:pPr>
              <w:pStyle w:val="BodyText"/>
              <w:rPr>
                <w:lang w:val="en-NZ"/>
              </w:rPr>
            </w:pPr>
            <w:r w:rsidRPr="007859E7">
              <w:t>40</w:t>
            </w:r>
          </w:p>
        </w:tc>
      </w:tr>
      <w:tr w:rsidTr="00B068F6">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Correct title of UEENEEG129A - Overhaul and repair major switchgear and controlgear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859E7">
            <w:pPr>
              <w:pStyle w:val="BodyText"/>
              <w:rPr>
                <w:lang w:val="en-NZ"/>
              </w:rPr>
            </w:pPr>
            <w:r w:rsidRPr="007859E7">
              <w:t>60</w:t>
            </w:r>
          </w:p>
        </w:tc>
      </w:tr>
      <w:tr w:rsidTr="00B068F6">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Correct title of UEENEEG132A - Carry out low voltage electrical field testing and report findings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859E7">
            <w:pPr>
              <w:pStyle w:val="BodyText"/>
              <w:rPr>
                <w:lang w:val="en-NZ"/>
              </w:rPr>
            </w:pPr>
            <w:r w:rsidRPr="007859E7">
              <w:t>60</w:t>
            </w:r>
          </w:p>
        </w:tc>
      </w:tr>
      <w:tr w:rsidTr="00B068F6">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Correct title of UEENEEG153A - Rewind three phase low voltage induction machines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859E7">
            <w:pPr>
              <w:pStyle w:val="BodyText"/>
              <w:rPr>
                <w:lang w:val="en-NZ"/>
              </w:rPr>
            </w:pPr>
            <w:r w:rsidRPr="007859E7">
              <w:t>60</w:t>
            </w:r>
          </w:p>
        </w:tc>
      </w:tr>
      <w:tr w:rsidTr="00B068F6">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Correct title of UEENEEG155A - Rewind HV three phase induction machines rated for voltages to 3.3 kV</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859E7">
            <w:pPr>
              <w:pStyle w:val="BodyText"/>
              <w:rPr>
                <w:lang w:val="en-NZ"/>
              </w:rPr>
            </w:pPr>
            <w:r w:rsidRPr="007859E7">
              <w:t>60</w:t>
            </w:r>
          </w:p>
        </w:tc>
      </w:tr>
      <w:tr w:rsidTr="00B068F6">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Correct title of UEENEEG156A - Rew</w:t>
            </w:r>
            <w:r w:rsidRPr="007859E7">
              <w:t>ind HV three phase induction machines rated for voltages above 3.3 kV</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859E7">
            <w:pPr>
              <w:pStyle w:val="BodyText"/>
              <w:rPr>
                <w:lang w:val="en-NZ"/>
              </w:rPr>
            </w:pPr>
            <w:r w:rsidRPr="007859E7">
              <w:t>60</w:t>
            </w:r>
          </w:p>
        </w:tc>
      </w:tr>
      <w:tr w:rsidTr="00B068F6">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Correct title of UEENEEG159A - Conduct mechanical tests on electrical machines and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859E7">
            <w:pPr>
              <w:pStyle w:val="BodyText"/>
              <w:rPr>
                <w:lang w:val="en-NZ"/>
              </w:rPr>
            </w:pPr>
            <w:r w:rsidRPr="007859E7">
              <w:t>40</w:t>
            </w:r>
          </w:p>
        </w:tc>
      </w:tr>
      <w:tr w:rsidTr="00B068F6">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Correct title of UEENEEG164A - Repair and maintain mechanical components of electrical machines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859E7">
            <w:pPr>
              <w:pStyle w:val="BodyText"/>
              <w:rPr>
                <w:lang w:val="en-NZ"/>
              </w:rPr>
            </w:pPr>
            <w:r w:rsidRPr="007859E7">
              <w:t>40</w:t>
            </w:r>
          </w:p>
        </w:tc>
      </w:tr>
      <w:tr w:rsidTr="00B068F6">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Correct title of UEENEEG165A - Maintain and service traction lifts systems and 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859E7">
            <w:pPr>
              <w:pStyle w:val="BodyText"/>
              <w:rPr>
                <w:lang w:val="en-NZ"/>
              </w:rPr>
            </w:pPr>
            <w:r w:rsidRPr="007859E7">
              <w:t>40</w:t>
            </w:r>
          </w:p>
        </w:tc>
      </w:tr>
      <w:tr w:rsidTr="00B068F6">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 xml:space="preserve">Correct title of UEENEEG166A - </w:t>
            </w:r>
            <w:r w:rsidRPr="007859E7">
              <w:t>Install and maintain escalators, moving walks and treadways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859E7">
            <w:pPr>
              <w:pStyle w:val="BodyText"/>
              <w:rPr>
                <w:lang w:val="en-NZ"/>
              </w:rPr>
            </w:pPr>
            <w:r w:rsidRPr="007859E7">
              <w:t>40</w:t>
            </w:r>
          </w:p>
        </w:tc>
      </w:tr>
      <w:tr w:rsidTr="00B068F6">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Correct title of UEENEEG167A - Align and install traction lift 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859E7">
            <w:pPr>
              <w:pStyle w:val="BodyText"/>
              <w:rPr>
                <w:lang w:val="en-NZ"/>
              </w:rPr>
            </w:pPr>
            <w:r w:rsidRPr="007859E7">
              <w:t>20</w:t>
            </w:r>
          </w:p>
        </w:tc>
      </w:tr>
      <w:tr w:rsidTr="00B068F6">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Correct title of UEENEEG168A - Diagnose and rectify faults in complex lift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859E7">
            <w:pPr>
              <w:pStyle w:val="BodyText"/>
              <w:rPr>
                <w:lang w:val="en-NZ"/>
              </w:rPr>
            </w:pPr>
            <w:r w:rsidRPr="007859E7">
              <w:t>40</w:t>
            </w:r>
          </w:p>
        </w:tc>
      </w:tr>
      <w:tr w:rsidTr="00B068F6">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Correct title of UEENEEG172A - Investigate and report on electrical incidents and causes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859E7">
            <w:pPr>
              <w:pStyle w:val="BodyText"/>
              <w:rPr>
                <w:lang w:val="en-NZ"/>
              </w:rPr>
            </w:pPr>
            <w:r w:rsidRPr="007859E7">
              <w:t>60</w:t>
            </w:r>
          </w:p>
        </w:tc>
      </w:tr>
      <w:tr w:rsidTr="00B068F6">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Correct title of UEENEEG177A - Select low voltage power factor correction 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859E7">
            <w:pPr>
              <w:pStyle w:val="BodyText"/>
              <w:rPr>
                <w:lang w:val="en-NZ"/>
              </w:rPr>
            </w:pPr>
            <w:r w:rsidRPr="007859E7">
              <w:t>40</w:t>
            </w:r>
          </w:p>
        </w:tc>
      </w:tr>
      <w:tr w:rsidTr="00B068F6">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Correct title of UEENEEG185A - Select effective and efficient light sources and luminaries for given locations and designs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859E7">
            <w:pPr>
              <w:pStyle w:val="BodyText"/>
              <w:rPr>
                <w:lang w:val="en-NZ"/>
              </w:rPr>
            </w:pPr>
            <w:r w:rsidRPr="007859E7">
              <w:t>60</w:t>
            </w:r>
          </w:p>
        </w:tc>
      </w:tr>
      <w:tr w:rsidTr="00B068F6">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Correct title of UEENEEH102A - Repairs basic electronic apparatus faults by replacement of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859E7">
            <w:pPr>
              <w:pStyle w:val="BodyText"/>
              <w:rPr>
                <w:lang w:val="en-NZ"/>
              </w:rPr>
            </w:pPr>
            <w:r w:rsidRPr="007859E7">
              <w:t>40</w:t>
            </w:r>
          </w:p>
        </w:tc>
      </w:tr>
      <w:tr w:rsidTr="00B068F6">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Correct title of UEENEEH150A - Assemble and set up basic security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859E7">
            <w:pPr>
              <w:pStyle w:val="BodyText"/>
              <w:rPr>
                <w:lang w:val="en-NZ"/>
              </w:rPr>
            </w:pPr>
            <w:r w:rsidRPr="007859E7">
              <w:t>80</w:t>
            </w:r>
          </w:p>
        </w:tc>
      </w:tr>
      <w:tr w:rsidTr="00B068F6">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Correct title of UEENEEI101A - Use instrumentation drawings, specification, standards and equipment manuals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859E7">
            <w:pPr>
              <w:pStyle w:val="BodyText"/>
              <w:rPr>
                <w:lang w:val="en-NZ"/>
              </w:rPr>
            </w:pPr>
            <w:r w:rsidRPr="007859E7">
              <w:t>40</w:t>
            </w:r>
          </w:p>
        </w:tc>
      </w:tr>
      <w:tr w:rsidTr="00B068F6">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Correct title of UEENEEI103A - Solve problems in density/level measurement components and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859E7">
            <w:pPr>
              <w:pStyle w:val="BodyText"/>
              <w:rPr>
                <w:lang w:val="en-NZ"/>
              </w:rPr>
            </w:pPr>
            <w:r w:rsidRPr="007859E7">
              <w:t>40</w:t>
            </w:r>
          </w:p>
        </w:tc>
      </w:tr>
      <w:tr w:rsidTr="00B068F6">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Correct title of UEENEEI116A - Assemble, enter and verify operating instructions in microprocessor equipped devices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859E7">
            <w:pPr>
              <w:pStyle w:val="BodyText"/>
              <w:rPr>
                <w:lang w:val="en-NZ"/>
              </w:rPr>
            </w:pPr>
            <w:r w:rsidRPr="007859E7">
              <w:t>20</w:t>
            </w:r>
          </w:p>
        </w:tc>
      </w:tr>
      <w:tr w:rsidTr="00B068F6">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Co</w:t>
            </w:r>
            <w:r w:rsidRPr="007859E7">
              <w:t>rrect title of UEENEEI119A - Set up industrial field control devices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859E7">
            <w:pPr>
              <w:pStyle w:val="BodyText"/>
              <w:rPr>
                <w:lang w:val="en-NZ"/>
              </w:rPr>
            </w:pPr>
            <w:r w:rsidRPr="007859E7">
              <w:t>60</w:t>
            </w:r>
          </w:p>
        </w:tc>
      </w:tr>
      <w:tr w:rsidTr="00B068F6">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Correct title of UEENEEI126A - Provide solutions to pneumatic-hydraulic system operations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859E7">
            <w:pPr>
              <w:pStyle w:val="BodyText"/>
              <w:rPr>
                <w:lang w:val="en-NZ"/>
              </w:rPr>
            </w:pPr>
            <w:r w:rsidRPr="007859E7">
              <w:t>80</w:t>
            </w:r>
          </w:p>
        </w:tc>
      </w:tr>
      <w:tr w:rsidTr="00B068F6">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Correct title of UEENEEI148A - Solve problems in single phase electronic power control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859E7">
            <w:pPr>
              <w:pStyle w:val="BodyText"/>
              <w:rPr>
                <w:lang w:val="en-NZ"/>
              </w:rPr>
            </w:pPr>
            <w:r w:rsidRPr="007859E7">
              <w:t>60</w:t>
            </w:r>
          </w:p>
        </w:tc>
      </w:tr>
      <w:tr w:rsidTr="00B068F6">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Correct title of UEENEEI149A - Solve problems in polyphase electronic power control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859E7">
            <w:pPr>
              <w:pStyle w:val="BodyText"/>
              <w:rPr>
                <w:lang w:val="en-NZ"/>
              </w:rPr>
            </w:pPr>
            <w:r w:rsidRPr="007859E7">
              <w:t>60</w:t>
            </w:r>
          </w:p>
        </w:tc>
      </w:tr>
      <w:tr w:rsidTr="00B068F6">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Correct title of UEENEEK135A - Design grid connected photovoltaic power supply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859E7">
            <w:pPr>
              <w:pStyle w:val="BodyText"/>
              <w:rPr>
                <w:lang w:val="en-NZ"/>
              </w:rPr>
            </w:pPr>
            <w:r w:rsidRPr="007859E7">
              <w:t>60</w:t>
            </w:r>
          </w:p>
        </w:tc>
      </w:tr>
      <w:tr w:rsidTr="00B068F6">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Correct title of UEENEEK142A - Apply environmentally and sustainable procedures in the energy sector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859E7">
            <w:pPr>
              <w:pStyle w:val="BodyText"/>
              <w:rPr>
                <w:lang w:val="en-NZ"/>
              </w:rPr>
            </w:pPr>
            <w:r w:rsidRPr="007859E7">
              <w:t>20</w:t>
            </w:r>
          </w:p>
        </w:tc>
      </w:tr>
      <w:tr w:rsidTr="00B068F6">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Correct title of UEENEEK145A</w:t>
            </w:r>
            <w:r w:rsidRPr="007859E7">
              <w:t xml:space="preserve"> - Implement and monitor energy sector environmental and sustainable policies and procedures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859E7">
            <w:pPr>
              <w:pStyle w:val="BodyText"/>
              <w:rPr>
                <w:lang w:val="en-NZ"/>
              </w:rPr>
            </w:pPr>
            <w:r w:rsidRPr="007859E7">
              <w:t>20</w:t>
            </w:r>
          </w:p>
        </w:tc>
      </w:tr>
      <w:tr w:rsidTr="00B068F6">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Correct title of UEENEEK148A - Install, configure and commission LV grid connected photovoltaic power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859E7">
            <w:pPr>
              <w:pStyle w:val="BodyText"/>
              <w:rPr>
                <w:lang w:val="en-NZ"/>
              </w:rPr>
            </w:pPr>
            <w:r w:rsidRPr="007859E7">
              <w:t>40</w:t>
            </w:r>
          </w:p>
        </w:tc>
      </w:tr>
      <w:tr w:rsidTr="00B068F6">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Correct title of UEENEEK153A - Assess energy loads and uses for energy efficiency in residential, office and retail premises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859E7">
            <w:pPr>
              <w:pStyle w:val="BodyText"/>
              <w:rPr>
                <w:lang w:val="en-NZ"/>
              </w:rPr>
            </w:pPr>
            <w:r w:rsidRPr="007859E7">
              <w:t>40</w:t>
            </w:r>
          </w:p>
        </w:tc>
      </w:tr>
      <w:tr w:rsidTr="00B068F6">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Correct title of UEENEEK154A - Assess energy loads and uses for energy efficiency in commercial facilities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859E7">
            <w:pPr>
              <w:pStyle w:val="BodyText"/>
              <w:rPr>
                <w:lang w:val="en-NZ"/>
              </w:rPr>
            </w:pPr>
            <w:r w:rsidRPr="007859E7">
              <w:t>40</w:t>
            </w:r>
          </w:p>
        </w:tc>
      </w:tr>
      <w:tr w:rsidTr="00B068F6">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Correct title of UEENEEK155A - Assess energy loads and uses for energy efficiency in industrial properties and enterprises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859E7">
            <w:pPr>
              <w:pStyle w:val="BodyText"/>
              <w:rPr>
                <w:lang w:val="en-NZ"/>
              </w:rPr>
            </w:pPr>
            <w:r w:rsidRPr="007859E7">
              <w:t>40</w:t>
            </w:r>
          </w:p>
        </w:tc>
      </w:tr>
      <w:tr w:rsidTr="00B068F6">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Correct title of UEENEEM039A - Conduct testing of hazardous areas installations - gas atmospheres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859E7">
            <w:pPr>
              <w:pStyle w:val="BodyText"/>
              <w:rPr>
                <w:lang w:val="en-NZ"/>
              </w:rPr>
            </w:pPr>
            <w:r w:rsidRPr="007859E7">
              <w:t>40</w:t>
            </w:r>
          </w:p>
        </w:tc>
      </w:tr>
      <w:tr w:rsidTr="00B068F6">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Correct title of UEENEEM044A - Conduct detailed inspection of  hazardous areas installations - gas atmospheres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859E7">
            <w:pPr>
              <w:pStyle w:val="BodyText"/>
              <w:rPr>
                <w:lang w:val="en-NZ"/>
              </w:rPr>
            </w:pPr>
            <w:r w:rsidRPr="007859E7">
              <w:t>40</w:t>
            </w:r>
          </w:p>
        </w:tc>
      </w:tr>
      <w:tr w:rsidTr="00B068F6">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5</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Correct title of UEENEEM080A - Report on the integrity of explosion-protected equipment in a hazardous a</w:t>
            </w:r>
            <w:r w:rsidRPr="007859E7">
              <w:t>rea</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7859E7" w:rsidP="007859E7">
            <w:pPr>
              <w:pStyle w:val="BodyText"/>
            </w:pPr>
            <w:r w:rsidRPr="007859E7">
              <w:t>20</w:t>
            </w:r>
          </w:p>
        </w:tc>
      </w:tr>
    </w:tbl>
    <w:p w:rsidR="00000000" w:rsidRPr="007859E7" w:rsidP="007859E7">
      <w:pPr>
        <w:pStyle w:val="BodyText"/>
      </w:pPr>
    </w:p>
    <w:p w:rsidR="00000000" w:rsidRPr="007859E7" w:rsidP="007859E7">
      <w:pPr>
        <w:pStyle w:val="AllowPageBreak"/>
      </w:pPr>
    </w:p>
    <w:p w:rsidR="00000000" w:rsidRPr="007859E7" w:rsidP="007859E7">
      <w:pPr>
        <w:pStyle w:val="Heading1"/>
      </w:pPr>
      <w:bookmarkStart w:id="2" w:name="O_643056"/>
      <w:bookmarkEnd w:id="2"/>
      <w:r w:rsidRPr="007859E7">
        <w:t>Description</w:t>
      </w:r>
    </w:p>
    <w:p w:rsidR="00000000" w:rsidRPr="007859E7" w:rsidP="007859E7">
      <w:pPr>
        <w:pStyle w:val="BodyText"/>
      </w:pPr>
      <w:r w:rsidRPr="007859E7">
        <w:rPr>
          <w:rStyle w:val="SpecialBold"/>
        </w:rPr>
        <w:t>Scope</w:t>
      </w:r>
    </w:p>
    <w:p w:rsidR="00000000" w:rsidRPr="007859E7" w:rsidP="007859E7">
      <w:pPr>
        <w:pStyle w:val="BodyText"/>
      </w:pPr>
      <w:r w:rsidRPr="007859E7">
        <w:t xml:space="preserve">This qualification provides competencies to design and validate/evaluate electrical equipment and systems, manage risk, estimate and manage projects and provide technical advice/sales.  </w:t>
      </w:r>
    </w:p>
    <w:p w:rsidR="00000000" w:rsidRPr="007859E7" w:rsidP="007859E7">
      <w:pPr>
        <w:pStyle w:val="BodyText"/>
      </w:pPr>
      <w:r w:rsidRPr="007859E7">
        <w:t>It develops competenci</w:t>
      </w:r>
      <w:r w:rsidRPr="007859E7">
        <w:t>es in the ethical and responsible application of mathematics, science, engineering techniques, Standards and Codes of Practice, engineering design practices, supervision and management of physical, human and financial resources in engineering.</w:t>
      </w:r>
    </w:p>
    <w:p w:rsidR="00000000" w:rsidRPr="007859E7" w:rsidP="007859E7">
      <w:pPr>
        <w:pStyle w:val="BodyText"/>
      </w:pPr>
      <w:r w:rsidRPr="007859E7">
        <w:t>The core com</w:t>
      </w:r>
      <w:r w:rsidRPr="007859E7">
        <w:t xml:space="preserve">petencies of this qualification meet the prescribed requirements for Engineering Associate membership of Engineers Australia and ERAC requirements for an ‘Electrician’s licence’. </w:t>
      </w:r>
    </w:p>
    <w:p w:rsidR="00B068F6" w:rsidP="007859E7">
      <w:pPr>
        <w:pStyle w:val="BodyText"/>
      </w:pPr>
      <w:r w:rsidRPr="007859E7">
        <w:t>Participants seeking Engineers Australia membership should ensure that their</w:t>
      </w:r>
      <w:r w:rsidRPr="007859E7">
        <w:t xml:space="preserve"> training provider is accredited by that body to provide Engineering Education Programs at the level of Engineering Associate.</w:t>
      </w:r>
    </w:p>
    <w:p w:rsidR="00B068F6" w:rsidP="007859E7">
      <w:pPr>
        <w:pStyle w:val="BodyText"/>
      </w:pPr>
    </w:p>
    <w:p w:rsidR="00000000" w:rsidRPr="007859E7" w:rsidP="007859E7">
      <w:pPr>
        <w:pStyle w:val="Heading1"/>
      </w:pPr>
      <w:bookmarkStart w:id="3" w:name="O_643055"/>
      <w:bookmarkEnd w:id="3"/>
      <w:r w:rsidRPr="007859E7">
        <w:t>Pathways Information</w:t>
      </w:r>
    </w:p>
    <w:p w:rsidR="00000000" w:rsidRPr="007859E7" w:rsidP="007859E7">
      <w:pPr>
        <w:pStyle w:val="BodyText"/>
      </w:pPr>
      <w:r w:rsidRPr="007859E7">
        <w:t>Not Applicable</w:t>
      </w:r>
    </w:p>
    <w:p w:rsidR="00000000" w:rsidRPr="007859E7" w:rsidP="007859E7">
      <w:pPr>
        <w:pStyle w:val="AllowPageBreak"/>
      </w:pPr>
    </w:p>
    <w:p w:rsidR="00000000" w:rsidRPr="007859E7" w:rsidP="007859E7">
      <w:pPr>
        <w:pStyle w:val="Heading1"/>
      </w:pPr>
      <w:bookmarkStart w:id="4" w:name="O_643054"/>
      <w:bookmarkEnd w:id="4"/>
      <w:r w:rsidRPr="007859E7">
        <w:t>Licensing/Regulatory Information</w:t>
      </w:r>
    </w:p>
    <w:p w:rsidR="00000000" w:rsidRPr="007859E7" w:rsidP="007859E7">
      <w:pPr>
        <w:pStyle w:val="BodyText"/>
      </w:pPr>
      <w:r w:rsidRPr="007859E7">
        <w:t>Not Applicable</w:t>
      </w:r>
    </w:p>
    <w:p w:rsidR="00000000" w:rsidRPr="007859E7" w:rsidP="007859E7">
      <w:pPr>
        <w:pStyle w:val="AllowPageBreak"/>
      </w:pPr>
    </w:p>
    <w:p w:rsidR="00000000" w:rsidRPr="007859E7" w:rsidP="007859E7">
      <w:pPr>
        <w:pStyle w:val="Heading1"/>
      </w:pPr>
      <w:bookmarkStart w:id="5" w:name="O_643053"/>
      <w:bookmarkEnd w:id="5"/>
      <w:r w:rsidRPr="007859E7">
        <w:t>Entry Requirements</w:t>
      </w:r>
    </w:p>
    <w:p w:rsidR="00000000" w:rsidRPr="007859E7" w:rsidP="007859E7">
      <w:pPr>
        <w:pStyle w:val="BodyText"/>
      </w:pPr>
      <w:r w:rsidRPr="007859E7">
        <w:t>Not Applicable</w:t>
      </w:r>
    </w:p>
    <w:p w:rsidR="00000000" w:rsidRPr="007859E7" w:rsidP="007859E7">
      <w:pPr>
        <w:pStyle w:val="AllowPageBreak"/>
      </w:pPr>
    </w:p>
    <w:p w:rsidR="00000000" w:rsidRPr="007859E7" w:rsidP="007859E7">
      <w:pPr>
        <w:pStyle w:val="Heading1"/>
      </w:pPr>
      <w:bookmarkStart w:id="6" w:name="O_643052"/>
      <w:bookmarkEnd w:id="6"/>
      <w:r w:rsidRPr="007859E7">
        <w:t>Employability Skills Summary</w:t>
      </w:r>
    </w:p>
    <w:p w:rsidR="00000000" w:rsidRPr="007859E7" w:rsidP="007859E7">
      <w:pPr>
        <w:pStyle w:val="BodyText"/>
      </w:pPr>
      <w:r w:rsidRPr="007859E7">
        <w:t>Not Applicable</w:t>
      </w:r>
    </w:p>
    <w:p w:rsidR="00000000" w:rsidRPr="007859E7" w:rsidP="007859E7">
      <w:pPr>
        <w:pStyle w:val="AllowPageBreak"/>
      </w:pPr>
    </w:p>
    <w:p w:rsidR="00000000" w:rsidRPr="007859E7" w:rsidP="007859E7">
      <w:pPr>
        <w:pStyle w:val="Heading1"/>
      </w:pPr>
      <w:bookmarkStart w:id="7" w:name="O_643051"/>
      <w:bookmarkEnd w:id="7"/>
      <w:r w:rsidRPr="007859E7">
        <w:t>Packaging Rules</w:t>
      </w:r>
    </w:p>
    <w:p w:rsidR="00000000" w:rsidRPr="007859E7" w:rsidP="007859E7">
      <w:pPr>
        <w:pStyle w:val="BodyText"/>
      </w:pPr>
      <w:r w:rsidRPr="007859E7">
        <w:rPr>
          <w:rStyle w:val="SpecialBold"/>
        </w:rPr>
        <w:t>Completion requirements</w:t>
      </w:r>
    </w:p>
    <w:p w:rsidR="00000000" w:rsidRPr="007859E7" w:rsidP="007859E7">
      <w:pPr>
        <w:pStyle w:val="BodyText"/>
      </w:pPr>
      <w:r w:rsidRPr="007859E7">
        <w:t xml:space="preserve">The requirements for granting this qualification will be met when competency is demonstrated and </w:t>
      </w:r>
      <w:r w:rsidRPr="007859E7">
        <w:t>achieved for:</w:t>
      </w:r>
    </w:p>
    <w:p w:rsidR="00000000" w:rsidRPr="007859E7" w:rsidP="007859E7">
      <w:pPr>
        <w:pStyle w:val="ListBullet"/>
      </w:pPr>
      <w:r w:rsidRPr="007859E7">
        <w:t>All the Core competency standard units, defined in the Core Competency Standard Units table below and</w:t>
      </w:r>
    </w:p>
    <w:p w:rsidR="00000000" w:rsidRPr="007859E7" w:rsidP="007859E7">
      <w:pPr>
        <w:pStyle w:val="ListBullet"/>
      </w:pPr>
      <w:r w:rsidRPr="007859E7">
        <w:t>A combination of Elective competency standard units to achieve a total weighting of 480 points in accordance with the Elective Competency Standard Units table below.</w:t>
      </w:r>
    </w:p>
    <w:p w:rsidR="00000000" w:rsidRPr="007859E7" w:rsidP="007859E7">
      <w:pPr>
        <w:pStyle w:val="BodyText"/>
      </w:pPr>
      <w:r w:rsidRPr="007859E7">
        <w:rPr>
          <w:rStyle w:val="SpecialBold"/>
        </w:rPr>
        <w:t>Note</w:t>
      </w:r>
      <w:r w:rsidRPr="007859E7">
        <w:t>: UEENEEG105A - Those holding an ‘Unrestricted Electricians Licence or equivalent issu</w:t>
      </w:r>
      <w:r w:rsidRPr="007859E7">
        <w:t>ed in an Australian State or Territory meet the requirements of this unit and its pre-requisite requirements.</w:t>
      </w:r>
    </w:p>
    <w:p w:rsidR="00000000" w:rsidRPr="007859E7" w:rsidP="007859E7">
      <w:pPr>
        <w:pStyle w:val="BodyText"/>
      </w:pPr>
    </w:p>
    <w:tbl>
      <w:tblPr>
        <w:tblW w:w="9214" w:type="dxa"/>
        <w:tblLayout w:type="fixed"/>
        <w:tblCellMar>
          <w:left w:w="62" w:type="dxa"/>
          <w:right w:w="62" w:type="dxa"/>
        </w:tblCellMar>
        <w:tblLook w:val="0000"/>
      </w:tblPr>
      <w:tblGrid>
        <w:gridCol w:w="1985"/>
        <w:gridCol w:w="5812"/>
        <w:gridCol w:w="1417"/>
      </w:tblGrid>
      <w:tr w:rsidTr="00B068F6">
        <w:tblPrEx>
          <w:tblW w:w="9214" w:type="dxa"/>
          <w:tblLayout w:type="fixed"/>
          <w:tblCellMar>
            <w:left w:w="62" w:type="dxa"/>
            <w:right w:w="62" w:type="dxa"/>
          </w:tblCellMar>
          <w:tblLook w:val="0000"/>
        </w:tblPrEx>
        <w:tc>
          <w:tcPr>
            <w:tcW w:w="7797" w:type="dxa"/>
            <w:gridSpan w:val="2"/>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7859E7" w:rsidP="007859E7">
            <w:pPr>
              <w:pStyle w:val="BodyText"/>
            </w:pPr>
            <w:r w:rsidRPr="007859E7">
              <w:rPr>
                <w:rStyle w:val="SpecialBold"/>
              </w:rPr>
              <w:t xml:space="preserve">Core Competency Standard Units </w:t>
            </w:r>
          </w:p>
          <w:p w:rsidR="00000000" w:rsidRPr="007859E7" w:rsidP="007859E7">
            <w:pPr>
              <w:pStyle w:val="BodyText"/>
            </w:pPr>
            <w:r w:rsidRPr="007859E7">
              <w:t>All Core competency standard units to be achieved</w:t>
            </w:r>
          </w:p>
        </w:tc>
        <w:tc>
          <w:tcPr>
            <w:tcW w:w="1417" w:type="dxa"/>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P="007859E7">
            <w:pPr>
              <w:pStyle w:val="BodyText"/>
              <w:rPr>
                <w:lang w:val="en-NZ"/>
              </w:rPr>
            </w:pPr>
            <w:r w:rsidRPr="007859E7">
              <w:rPr>
                <w:rStyle w:val="SpecialBold"/>
              </w:rPr>
              <w:t>Weighting Points</w:t>
            </w:r>
          </w:p>
        </w:tc>
      </w:tr>
      <w:tr w:rsidTr="00B068F6">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UEENEED104A</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859E7">
            <w:pPr>
              <w:pStyle w:val="BodyText"/>
              <w:rPr>
                <w:lang w:val="en-NZ"/>
              </w:rPr>
            </w:pPr>
            <w:r w:rsidRPr="007859E7">
              <w:t>Use engineering applications software on personal computers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40</w:t>
            </w:r>
          </w:p>
        </w:tc>
      </w:tr>
      <w:tr w:rsidTr="00B068F6">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UEENEEE006B</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Apply methods to maintain currency of industry developments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20</w:t>
            </w:r>
          </w:p>
        </w:tc>
      </w:tr>
      <w:tr w:rsidTr="00B068F6">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UEENEEE011C</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Manage risk in electrotechnology activities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60</w:t>
            </w:r>
          </w:p>
        </w:tc>
      </w:tr>
      <w:tr w:rsidTr="00B068F6">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UEENEEE015B</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Develop design briefs for electrotechnology projects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40</w:t>
            </w:r>
          </w:p>
        </w:tc>
      </w:tr>
      <w:tr w:rsidTr="00B068F6">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UEENEEE071B</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Write specifications for electrical engineering projects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40</w:t>
            </w:r>
          </w:p>
        </w:tc>
      </w:tr>
      <w:tr w:rsidTr="00B068F6">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UEENEEE080A</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Apply industry and community standards to engineering activities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20</w:t>
            </w:r>
          </w:p>
        </w:tc>
      </w:tr>
      <w:tr w:rsidTr="00B068F6">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UEENEEE081A</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Apply material science to solving</w:t>
            </w:r>
            <w:r w:rsidRPr="007859E7">
              <w:t xml:space="preserve"> electrotechnology engineering problems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60</w:t>
            </w:r>
          </w:p>
        </w:tc>
      </w:tr>
      <w:tr w:rsidTr="00B068F6">
        <w:tblPrEx>
          <w:tblW w:w="9214" w:type="dxa"/>
          <w:tblLayout w:type="fixed"/>
          <w:tblCellMar>
            <w:left w:w="62" w:type="dxa"/>
            <w:right w:w="62" w:type="dxa"/>
          </w:tblCellMar>
          <w:tblLook w:val="0000"/>
        </w:tblPrEx>
        <w:trPr>
          <w:trHeight w:val="371"/>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UEENEEE082A</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Apply physics to solving electrotechnology engineering problems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60</w:t>
            </w:r>
          </w:p>
        </w:tc>
      </w:tr>
      <w:tr w:rsidTr="00B068F6">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UEENEEE083A</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Establish and follow a competency development plan in an electrotechnology engineering discipline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120</w:t>
            </w:r>
          </w:p>
        </w:tc>
      </w:tr>
      <w:tr w:rsidTr="00B068F6">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UEENEEE101A</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 xml:space="preserve">Apply Occupational Health and Safety regulations, codes and practices in the workplace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20</w:t>
            </w:r>
          </w:p>
        </w:tc>
      </w:tr>
      <w:tr w:rsidTr="00B068F6">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UEENEEE102A</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Fabricate, assemble and dismantle utilities industry components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40</w:t>
            </w:r>
          </w:p>
        </w:tc>
      </w:tr>
      <w:tr w:rsidTr="00B068F6">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UEENEEE104A</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Solve problems in d.c.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80</w:t>
            </w:r>
          </w:p>
        </w:tc>
      </w:tr>
      <w:tr w:rsidTr="00B068F6">
        <w:tblPrEx>
          <w:tblW w:w="9214" w:type="dxa"/>
          <w:tblLayout w:type="fixed"/>
          <w:tblCellMar>
            <w:left w:w="62" w:type="dxa"/>
            <w:right w:w="62" w:type="dxa"/>
          </w:tblCellMar>
          <w:tblLook w:val="0000"/>
        </w:tblPrEx>
        <w:trPr>
          <w:trHeight w:val="371"/>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UEENEEE105A</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Fix and secure electrotechnology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20</w:t>
            </w:r>
          </w:p>
        </w:tc>
      </w:tr>
      <w:tr w:rsidTr="00B068F6">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UEENEEE107A</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Use drawings, diagrams, schedules, standards, codes and specifications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40</w:t>
            </w:r>
          </w:p>
        </w:tc>
      </w:tr>
      <w:tr w:rsidTr="00B068F6">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UEENEEE117A</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Implement and monitor energy sector OHS policies and procedures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20</w:t>
            </w:r>
          </w:p>
        </w:tc>
      </w:tr>
      <w:tr w:rsidTr="00B068F6">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UEENEEE124A</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 xml:space="preserve">Compile and produce an energy </w:t>
            </w:r>
            <w:r w:rsidRPr="007859E7">
              <w:t>sector detailed report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60</w:t>
            </w:r>
          </w:p>
        </w:tc>
      </w:tr>
      <w:tr w:rsidTr="00B068F6">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UEENEEE125A</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Provide engineering solutions for problems in complex multiple path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60</w:t>
            </w:r>
          </w:p>
        </w:tc>
      </w:tr>
      <w:tr w:rsidTr="00B068F6">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UEENEEE126A</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Provide solutions to basic engineering computational problems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60</w:t>
            </w:r>
          </w:p>
        </w:tc>
      </w:tr>
      <w:tr w:rsidTr="00B068F6">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UEENEEE137A</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Document and apply measures to control OHS risks associated with electrotechnology 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20</w:t>
            </w:r>
          </w:p>
        </w:tc>
      </w:tr>
      <w:tr w:rsidTr="00B068F6">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UEENEEG006A</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Solve problems in single and three phase low voltage machines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80</w:t>
            </w:r>
          </w:p>
        </w:tc>
      </w:tr>
      <w:tr w:rsidTr="00B068F6">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UEENEEG033A</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 xml:space="preserve">Solve problems in single and three phase low voltage electrical apparatus </w:t>
            </w:r>
            <w:r w:rsidRPr="007859E7">
              <w:t>and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60</w:t>
            </w:r>
          </w:p>
        </w:tc>
      </w:tr>
      <w:tr w:rsidTr="00B068F6">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UEENEEG063A</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Arrange circuits, control and protection for general electrical 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40</w:t>
            </w:r>
          </w:p>
        </w:tc>
      </w:tr>
      <w:tr w:rsidTr="00B068F6">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UEENEEG101A</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Solve problems in electromagnetic devices and related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60</w:t>
            </w:r>
          </w:p>
        </w:tc>
      </w:tr>
      <w:tr w:rsidTr="00B068F6">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UEENEEG102A</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Solve problems in low voltage a.c.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80</w:t>
            </w:r>
          </w:p>
        </w:tc>
      </w:tr>
      <w:tr w:rsidTr="00B068F6">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UEENEEG103A</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Install low voltage wiring and accessories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20</w:t>
            </w:r>
          </w:p>
        </w:tc>
      </w:tr>
      <w:tr w:rsidTr="00B068F6">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UEENEEG104A</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Install appliances, switchgear and associated accessories for low voltage electrical 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20</w:t>
            </w:r>
          </w:p>
        </w:tc>
      </w:tr>
      <w:tr w:rsidTr="00B068F6">
        <w:tblPrEx>
          <w:tblW w:w="9214" w:type="dxa"/>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UEENEEG105A</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 xml:space="preserve">Verify compliance and functionality of low voltage general electrical </w:t>
            </w:r>
            <w:r w:rsidRPr="007859E7">
              <w:t>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40</w:t>
            </w:r>
          </w:p>
        </w:tc>
      </w:tr>
      <w:tr w:rsidTr="00B068F6">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UEENEEG106A</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Terminate cables, cords and accessories for low voltage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40</w:t>
            </w:r>
          </w:p>
        </w:tc>
      </w:tr>
      <w:tr w:rsidTr="00B068F6">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UEENEEG107A</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Select wiring systems and cables for low voltage general electrical 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60</w:t>
            </w:r>
          </w:p>
        </w:tc>
      </w:tr>
      <w:tr w:rsidTr="00B068F6">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UEENEEG108A</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Trouble-shoot and repair faults in low voltage electrical apparatus and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40</w:t>
            </w:r>
          </w:p>
        </w:tc>
      </w:tr>
      <w:tr w:rsidTr="00B068F6">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UEENEEG109A</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Develop and connect electrical control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80</w:t>
            </w:r>
          </w:p>
        </w:tc>
      </w:tr>
      <w:tr w:rsidTr="00B068F6">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UEENEEG149A</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Provide engineering solutions to problems in complex polyphase power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60</w:t>
            </w:r>
          </w:p>
        </w:tc>
      </w:tr>
      <w:tr w:rsidTr="00B068F6">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UEENEEG169A</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Manage large electrical projects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40</w:t>
            </w:r>
          </w:p>
        </w:tc>
      </w:tr>
      <w:tr w:rsidTr="00B068F6">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UEENEEG170A</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Plan large electrical projects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60</w:t>
            </w:r>
          </w:p>
        </w:tc>
      </w:tr>
      <w:tr w:rsidTr="00B068F6">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UEENEEK132A</w:t>
            </w:r>
          </w:p>
        </w:tc>
        <w:tc>
          <w:tcPr>
            <w:tcW w:w="5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Develop strategies to address environmental and sustainability issues in the energy sector</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20</w:t>
            </w:r>
          </w:p>
        </w:tc>
      </w:tr>
      <w:tr w:rsidTr="00B068F6">
        <w:tblPrEx>
          <w:tblW w:w="9214" w:type="dxa"/>
          <w:tblLayout w:type="fixed"/>
          <w:tblCellMar>
            <w:left w:w="62" w:type="dxa"/>
            <w:right w:w="62" w:type="dxa"/>
          </w:tblCellMar>
          <w:tblLook w:val="0000"/>
        </w:tblPrEx>
        <w:tc>
          <w:tcPr>
            <w:tcW w:w="779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9E7" w:rsidP="007859E7">
            <w:pPr>
              <w:pStyle w:val="BodyText"/>
            </w:pPr>
            <w:r w:rsidRPr="007859E7">
              <w:rPr>
                <w:rStyle w:val="SpecialBold"/>
              </w:rPr>
              <w:t>Total points in core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9E7" w:rsidP="007859E7">
            <w:pPr>
              <w:pStyle w:val="BodyText"/>
            </w:pPr>
            <w:r w:rsidRPr="007859E7">
              <w:rPr>
                <w:rStyle w:val="SpecialBold"/>
              </w:rPr>
              <w:t>1680</w:t>
            </w:r>
          </w:p>
        </w:tc>
      </w:tr>
    </w:tbl>
    <w:p w:rsidR="00000000" w:rsidRPr="007859E7" w:rsidP="007859E7">
      <w:pPr>
        <w:pStyle w:val="BodyText"/>
      </w:pPr>
    </w:p>
    <w:p w:rsidR="00000000" w:rsidRPr="007859E7" w:rsidP="007859E7">
      <w:pPr>
        <w:pStyle w:val="BodyText"/>
      </w:pPr>
    </w:p>
    <w:tbl>
      <w:tblPr>
        <w:tblW w:w="9214" w:type="dxa"/>
        <w:tblLayout w:type="fixed"/>
        <w:tblCellMar>
          <w:left w:w="62" w:type="dxa"/>
          <w:right w:w="62" w:type="dxa"/>
        </w:tblCellMar>
        <w:tblLook w:val="0000"/>
      </w:tblPr>
      <w:tblGrid>
        <w:gridCol w:w="426"/>
        <w:gridCol w:w="6095"/>
        <w:gridCol w:w="1276"/>
        <w:gridCol w:w="1417"/>
      </w:tblGrid>
      <w:tr w:rsidTr="00B068F6">
        <w:tblPrEx>
          <w:tblW w:w="9214" w:type="dxa"/>
          <w:tblLayout w:type="fixed"/>
          <w:tblCellMar>
            <w:left w:w="62" w:type="dxa"/>
            <w:right w:w="62" w:type="dxa"/>
          </w:tblCellMar>
          <w:tblLook w:val="0000"/>
        </w:tblPrEx>
        <w:tc>
          <w:tcPr>
            <w:tcW w:w="9214" w:type="dxa"/>
            <w:gridSpan w:val="4"/>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7859E7" w:rsidP="007859E7">
            <w:pPr>
              <w:pStyle w:val="BodyText"/>
            </w:pPr>
            <w:r w:rsidRPr="007859E7">
              <w:rPr>
                <w:rStyle w:val="SpecialBold"/>
              </w:rPr>
              <w:t>Elective Competency Standard Units</w:t>
            </w:r>
          </w:p>
          <w:p w:rsidR="00000000" w:rsidP="007859E7">
            <w:pPr>
              <w:pStyle w:val="BodyText"/>
              <w:rPr>
                <w:lang w:val="en-NZ"/>
              </w:rPr>
            </w:pPr>
            <w:r w:rsidRPr="007859E7">
              <w:t xml:space="preserve">Complete Elective units to achieve a total of weighting of 480 points from the following groups: </w:t>
            </w:r>
          </w:p>
        </w:tc>
      </w:tr>
      <w:tr w:rsidTr="00B068F6">
        <w:tblPrEx>
          <w:tblW w:w="9214" w:type="dxa"/>
          <w:tblLayout w:type="fixed"/>
          <w:tblCellMar>
            <w:left w:w="62" w:type="dxa"/>
            <w:right w:w="62" w:type="dxa"/>
          </w:tblCellMar>
          <w:tblLook w:val="0000"/>
        </w:tblPrEx>
        <w:tc>
          <w:tcPr>
            <w:tcW w:w="652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9E7" w:rsidP="007859E7">
            <w:pPr>
              <w:pStyle w:val="BodyText"/>
            </w:pPr>
            <w:r w:rsidRPr="007859E7">
              <w:rPr>
                <w:rStyle w:val="SpecialBold"/>
              </w:rPr>
              <w:t>Group</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859E7" w:rsidP="007859E7">
            <w:pPr>
              <w:pStyle w:val="BodyText"/>
            </w:pPr>
            <w:r w:rsidRPr="007859E7">
              <w:rPr>
                <w:rStyle w:val="SpecialBold"/>
              </w:rPr>
              <w:t>Minimum points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rPr>
                <w:rStyle w:val="SpecialBold"/>
              </w:rPr>
              <w:t>Maximum points</w:t>
            </w:r>
          </w:p>
        </w:tc>
      </w:tr>
      <w:tr w:rsidTr="00B068F6">
        <w:tblPrEx>
          <w:tblW w:w="9214" w:type="dxa"/>
          <w:tblLayout w:type="fixed"/>
          <w:tblCellMar>
            <w:left w:w="62" w:type="dxa"/>
            <w:right w:w="62" w:type="dxa"/>
          </w:tblCellMar>
          <w:tblLook w:val="0000"/>
        </w:tblPrEx>
        <w:tc>
          <w:tcPr>
            <w:tcW w:w="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9E7" w:rsidP="007859E7">
            <w:pPr>
              <w:pStyle w:val="BodyText"/>
            </w:pPr>
            <w:r w:rsidRPr="007859E7">
              <w:rPr>
                <w:rStyle w:val="SpecialBold"/>
              </w:rPr>
              <w:t>A</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859E7" w:rsidP="007859E7">
            <w:pPr>
              <w:pStyle w:val="BodyText"/>
            </w:pPr>
            <w:r w:rsidRPr="007859E7">
              <w:rPr>
                <w:rStyle w:val="SpecialBold"/>
              </w:rPr>
              <w:t>Imported and Common Elective Units</w:t>
            </w:r>
          </w:p>
          <w:p w:rsidR="00000000" w:rsidP="007859E7">
            <w:pPr>
              <w:pStyle w:val="BodyText"/>
              <w:rPr>
                <w:lang w:val="en-NZ"/>
              </w:rPr>
            </w:pPr>
            <w:r w:rsidRPr="007859E7">
              <w:t>Imported units from other training packages and/or state accredited courses can be added to this group, but they must be selected from qualifications where the unit is first packaged at AQF level 6.  If units have not being assigned a weighting by the rele</w:t>
            </w:r>
            <w:r w:rsidRPr="007859E7">
              <w:t>vant EE-Oz Industry Technical Advisory Committee, their weighting will be 10 points.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220</w:t>
            </w:r>
          </w:p>
        </w:tc>
      </w:tr>
      <w:tr w:rsidTr="00B068F6">
        <w:tblPrEx>
          <w:tblW w:w="9214" w:type="dxa"/>
          <w:tblLayout w:type="fixed"/>
          <w:tblCellMar>
            <w:left w:w="62" w:type="dxa"/>
            <w:right w:w="62" w:type="dxa"/>
          </w:tblCellMar>
          <w:tblLook w:val="0000"/>
        </w:tblPrEx>
        <w:tc>
          <w:tcPr>
            <w:tcW w:w="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859E7" w:rsidP="007859E7">
            <w:pPr>
              <w:pStyle w:val="BodyText"/>
            </w:pPr>
            <w:r w:rsidRPr="007859E7">
              <w:rPr>
                <w:rStyle w:val="SpecialBold"/>
              </w:rPr>
              <w:t>B</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rPr>
                <w:rStyle w:val="SpecialBold"/>
              </w:rPr>
              <w:t>Qualification Elective Units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60</w:t>
            </w:r>
          </w:p>
        </w:tc>
      </w:tr>
      <w:tr w:rsidTr="00B068F6">
        <w:tblPrEx>
          <w:tblW w:w="9214" w:type="dxa"/>
          <w:tblLayout w:type="fixed"/>
          <w:tblCellMar>
            <w:left w:w="62" w:type="dxa"/>
            <w:right w:w="62" w:type="dxa"/>
          </w:tblCellMar>
          <w:tblLook w:val="0000"/>
        </w:tblPrEx>
        <w:tc>
          <w:tcPr>
            <w:tcW w:w="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859E7" w:rsidP="007859E7">
            <w:pPr>
              <w:pStyle w:val="BodyText"/>
            </w:pPr>
            <w:r w:rsidRPr="007859E7">
              <w:rPr>
                <w:rStyle w:val="SpecialBold"/>
              </w:rPr>
              <w:t>C</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rPr>
                <w:rStyle w:val="SpecialBold"/>
              </w:rPr>
              <w:t>Qualification Elective Units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100</w:t>
            </w:r>
          </w:p>
        </w:tc>
      </w:tr>
      <w:tr w:rsidTr="00B068F6">
        <w:tblPrEx>
          <w:tblW w:w="9214" w:type="dxa"/>
          <w:tblLayout w:type="fixed"/>
          <w:tblCellMar>
            <w:left w:w="62" w:type="dxa"/>
            <w:right w:w="62" w:type="dxa"/>
          </w:tblCellMar>
          <w:tblLook w:val="0000"/>
        </w:tblPrEx>
        <w:tc>
          <w:tcPr>
            <w:tcW w:w="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9E7" w:rsidP="007859E7">
            <w:pPr>
              <w:pStyle w:val="BodyText"/>
            </w:pPr>
            <w:r w:rsidRPr="007859E7">
              <w:rPr>
                <w:rStyle w:val="SpecialBold"/>
              </w:rPr>
              <w:t>D</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rPr>
                <w:rStyle w:val="SpecialBold"/>
              </w:rPr>
              <w:t>Qualification Elective Units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60</w:t>
            </w:r>
          </w:p>
        </w:tc>
      </w:tr>
      <w:tr w:rsidTr="00B068F6">
        <w:tblPrEx>
          <w:tblW w:w="9214" w:type="dxa"/>
          <w:tblLayout w:type="fixed"/>
          <w:tblCellMar>
            <w:left w:w="62" w:type="dxa"/>
            <w:right w:w="62" w:type="dxa"/>
          </w:tblCellMar>
          <w:tblLook w:val="0000"/>
        </w:tblPrEx>
        <w:tc>
          <w:tcPr>
            <w:tcW w:w="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9E7" w:rsidP="007859E7">
            <w:pPr>
              <w:pStyle w:val="BodyText"/>
            </w:pPr>
            <w:r w:rsidRPr="007859E7">
              <w:rPr>
                <w:rStyle w:val="SpecialBold"/>
              </w:rPr>
              <w:t>E</w:t>
            </w:r>
          </w:p>
        </w:tc>
        <w:tc>
          <w:tcPr>
            <w:tcW w:w="6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859E7" w:rsidP="007859E7">
            <w:pPr>
              <w:pStyle w:val="BodyText"/>
            </w:pPr>
            <w:r w:rsidRPr="007859E7">
              <w:rPr>
                <w:rStyle w:val="SpecialBold"/>
              </w:rPr>
              <w:t>Qualification Elective Units</w:t>
            </w:r>
          </w:p>
          <w:p w:rsidR="00000000" w:rsidP="007859E7">
            <w:pPr>
              <w:pStyle w:val="BodyText"/>
              <w:rPr>
                <w:lang w:val="en-NZ"/>
              </w:rPr>
            </w:pPr>
            <w:r w:rsidRPr="007859E7">
              <w:t>You may select the majority of your elective units from this Group</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260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9E7" w:rsidP="007859E7">
            <w:pPr>
              <w:pStyle w:val="BodyText"/>
            </w:pPr>
            <w:r w:rsidRPr="007859E7">
              <w:t>480</w:t>
            </w:r>
          </w:p>
        </w:tc>
      </w:tr>
    </w:tbl>
    <w:p w:rsidR="00000000" w:rsidRPr="007859E7" w:rsidP="007859E7">
      <w:pPr>
        <w:pStyle w:val="BodyText"/>
      </w:pPr>
    </w:p>
    <w:tbl>
      <w:tblPr>
        <w:tblW w:w="9214" w:type="dxa"/>
        <w:tblLayout w:type="fixed"/>
        <w:tblCellMar>
          <w:left w:w="62" w:type="dxa"/>
          <w:right w:w="62" w:type="dxa"/>
        </w:tblCellMar>
        <w:tblLook w:val="0000"/>
      </w:tblPr>
      <w:tblGrid>
        <w:gridCol w:w="2127"/>
        <w:gridCol w:w="5670"/>
        <w:gridCol w:w="1417"/>
      </w:tblGrid>
      <w:tr w:rsidTr="00B068F6">
        <w:tblPrEx>
          <w:tblW w:w="9214" w:type="dxa"/>
          <w:tblLayout w:type="fixed"/>
          <w:tblCellMar>
            <w:left w:w="62" w:type="dxa"/>
            <w:right w:w="62" w:type="dxa"/>
          </w:tblCellMar>
          <w:tblLook w:val="0000"/>
        </w:tblPrEx>
        <w:tc>
          <w:tcPr>
            <w:tcW w:w="7797"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7859E7" w:rsidP="007859E7">
            <w:pPr>
              <w:pStyle w:val="BodyText"/>
            </w:pPr>
            <w:r w:rsidRPr="007859E7">
              <w:rPr>
                <w:rStyle w:val="SpecialBold"/>
              </w:rPr>
              <w:t>Group A – Imported and Common Electives Units</w:t>
            </w:r>
          </w:p>
          <w:p w:rsidR="00000000" w:rsidRPr="007859E7" w:rsidP="007859E7">
            <w:pPr>
              <w:pStyle w:val="BodyText"/>
            </w:pPr>
            <w:r w:rsidRPr="007859E7">
              <w:t>You may complete units to a maximum weighting of 220</w:t>
            </w:r>
          </w:p>
        </w:tc>
        <w:tc>
          <w:tcPr>
            <w:tcW w:w="1417"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7859E7">
            <w:pPr>
              <w:pStyle w:val="BodyText"/>
              <w:rPr>
                <w:lang w:val="en-NZ"/>
              </w:rPr>
            </w:pPr>
            <w:r w:rsidRPr="007859E7">
              <w:rPr>
                <w:rStyle w:val="SpecialBold"/>
              </w:rPr>
              <w:t>Weighting Points</w:t>
            </w:r>
          </w:p>
        </w:tc>
      </w:tr>
      <w:tr w:rsidTr="00B068F6">
        <w:tblPrEx>
          <w:tblW w:w="9214"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BSBMGT502B</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Manage people performance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70</w:t>
            </w:r>
          </w:p>
        </w:tc>
      </w:tr>
      <w:tr w:rsidTr="00B068F6">
        <w:tblPrEx>
          <w:tblW w:w="9214"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BSBINM501A</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Manage an information or knowledge management system</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50</w:t>
            </w:r>
          </w:p>
        </w:tc>
      </w:tr>
      <w:tr w:rsidTr="00B068F6">
        <w:tblPrEx>
          <w:tblW w:w="9214"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BSBMGT516C</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Facilitate continuous improvement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60</w:t>
            </w:r>
          </w:p>
        </w:tc>
      </w:tr>
      <w:tr w:rsidTr="00B068F6">
        <w:tblPrEx>
          <w:tblW w:w="9214"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BSBINN502A</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Build and sustain an innovative work environment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50</w:t>
            </w:r>
          </w:p>
        </w:tc>
      </w:tr>
      <w:tr w:rsidTr="00B068F6">
        <w:tblPrEx>
          <w:tblW w:w="9214"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BSBWOR502B</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Ensure team effectiveness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60</w:t>
            </w:r>
          </w:p>
        </w:tc>
      </w:tr>
      <w:tr w:rsidTr="00B068F6">
        <w:tblPrEx>
          <w:tblW w:w="9214"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7859E7" w:rsidP="007859E7">
            <w:pPr>
              <w:pStyle w:val="BodyText"/>
            </w:pPr>
            <w:r w:rsidRPr="007859E7">
              <w:t xml:space="preserve">Imported units from other training packages </w:t>
            </w:r>
            <w:r w:rsidRPr="007859E7">
              <w:t>and/or state accredited courses can be added to this group, but they must be selected from qualifications where the unit is first packaged at AQF level 6.  If units have not being assigned a weighting by the relevant EE-Oz Industry Technical Advisory Commi</w:t>
            </w:r>
            <w:r w:rsidRPr="007859E7">
              <w:t xml:space="preserve">ttee, their weighting will be 10 points. </w:t>
            </w:r>
          </w:p>
          <w:p w:rsidR="00000000" w:rsidRPr="007859E7" w:rsidP="007859E7">
            <w:pPr>
              <w:pStyle w:val="BodyText"/>
            </w:pPr>
          </w:p>
          <w:p w:rsidR="00000000" w:rsidP="007859E7">
            <w:pPr>
              <w:pStyle w:val="BodyText"/>
              <w:rPr>
                <w:lang w:val="en-NZ"/>
              </w:rPr>
            </w:pPr>
            <w:r w:rsidRPr="007859E7">
              <w:t>Note: For further information see Application of the NQC Flexibility Formula, UEE11 Electrotechnology Training Package, Version 1, Volume 1 Qualification Framework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9E7" w:rsidP="007859E7">
            <w:pPr>
              <w:pStyle w:val="BodyText"/>
            </w:pPr>
            <w:r w:rsidRPr="007859E7">
              <w:t>Up to 220 points</w:t>
            </w:r>
          </w:p>
        </w:tc>
      </w:tr>
    </w:tbl>
    <w:p w:rsidR="00000000" w:rsidRPr="007859E7" w:rsidP="007859E7">
      <w:pPr>
        <w:pStyle w:val="BodyText"/>
      </w:pPr>
    </w:p>
    <w:tbl>
      <w:tblPr>
        <w:tblW w:w="9214" w:type="dxa"/>
        <w:tblLayout w:type="fixed"/>
        <w:tblCellMar>
          <w:left w:w="62" w:type="dxa"/>
          <w:right w:w="62" w:type="dxa"/>
        </w:tblCellMar>
        <w:tblLook w:val="0000"/>
      </w:tblPr>
      <w:tblGrid>
        <w:gridCol w:w="2126"/>
        <w:gridCol w:w="5671"/>
        <w:gridCol w:w="1417"/>
      </w:tblGrid>
      <w:tr w:rsidTr="00B068F6">
        <w:tblPrEx>
          <w:tblW w:w="9214" w:type="dxa"/>
          <w:tblLayout w:type="fixed"/>
          <w:tblCellMar>
            <w:left w:w="62" w:type="dxa"/>
            <w:right w:w="62" w:type="dxa"/>
          </w:tblCellMar>
          <w:tblLook w:val="0000"/>
        </w:tblPrEx>
        <w:tc>
          <w:tcPr>
            <w:tcW w:w="7797"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7859E7" w:rsidP="007859E7">
            <w:pPr>
              <w:pStyle w:val="BodyText"/>
            </w:pPr>
            <w:r w:rsidRPr="007859E7">
              <w:rPr>
                <w:rStyle w:val="SpecialBold"/>
              </w:rPr>
              <w:t>Group B –</w:t>
            </w:r>
            <w:r w:rsidRPr="007859E7">
              <w:rPr>
                <w:rStyle w:val="SpecialBold"/>
              </w:rPr>
              <w:t xml:space="preserve"> Qualification Elective Units </w:t>
            </w:r>
          </w:p>
          <w:p w:rsidR="00000000" w:rsidRPr="007859E7" w:rsidP="007859E7">
            <w:pPr>
              <w:pStyle w:val="BodyText"/>
            </w:pPr>
            <w:r w:rsidRPr="007859E7">
              <w:t>You may complete units to a maximum weighting of 60</w:t>
            </w:r>
          </w:p>
        </w:tc>
        <w:tc>
          <w:tcPr>
            <w:tcW w:w="1417"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7859E7">
            <w:pPr>
              <w:pStyle w:val="BodyText"/>
              <w:rPr>
                <w:lang w:val="en-NZ"/>
              </w:rPr>
            </w:pPr>
            <w:r w:rsidRPr="007859E7">
              <w:rPr>
                <w:rStyle w:val="SpecialBold"/>
              </w:rPr>
              <w:t>Weighting Points</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UEENEEA110A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Assemble, mount and connect control gear and switchgear</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40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UEENEEA112A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Fabricate and assemble bus bars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40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UEENEEA113A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Mount and wire control panel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40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UEENEEE121A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Plan an integrated cabling installation system</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40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UEENEEF102A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Install and maintain cabling for multiple access to telecommunication services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120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UEENEEF104A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Install and modify performance data commun</w:t>
            </w:r>
            <w:r w:rsidRPr="007859E7">
              <w:t>ication copper cabling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40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UEENEEG110A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Find and repair faults in LV d.c. electrical apparatus and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60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UEENEEG111A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Carry out basic repairs to electrical components and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40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UEENEEG113A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Install and maintain emergency safety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60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UEENEEG116A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Diagnose and rectify faults in traction lift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80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UEENEEG118A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 xml:space="preserve">Maintain operation of electrical mining equipment and systems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60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UEENEEG119A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Maintain operation of electrical marine equipment and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60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UEENEEG120A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Select and arrange equipment for special LV electrical 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60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UEENEEG126A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Install and maintain field power and distribution systems with a low voltage demand up to 200 A per phase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40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UEENEEG129A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Overhaul and repair major switchgear and controlg</w:t>
            </w:r>
            <w:r w:rsidRPr="007859E7">
              <w:t>ear</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60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UEENEEG150A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Wind electrical coils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40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UEENEEG151A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Place and connect electrical coils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40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UEENEEG152A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Rewind single phase machines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40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UEENEEG153A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Rewind three phase low voltage induction machines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60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UEENEEG154A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Rewind LV direct current machines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60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UEENEEG157A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Conduct electrical tests on LV electrical machines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40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UEENEEG159A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Conduct mechanical tests on electrical machines and components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40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UEENEEG164A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Repair and maintain mechanical components of electrical machines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40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UEENEEG165A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Maintain and service traction lifts systems and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40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UEENEEG166A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Install and maintain escalators, moving walks and treadways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40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UEENEEG167A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Align and install traction lift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20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UEENEEG171A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Install, set up and commission interval metering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20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UEENEEG181A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Provide advice on effective and energy efficient lighting products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20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UEENEEG182A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Supply effective and efficient lighting products for domestic and small commercial applications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40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UEENEEG183A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Provide advice on the application of energy efficient lighting for ambient and aesthetic effect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20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UEENEEG189A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Install and maintain emergency lighting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40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UEENEEH102A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Repairs basic electronic apparatus faults by replacement of components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40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UEENEEH111A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 xml:space="preserve">Troubleshoot single phase input d.c. power supplies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40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UEENEEH150A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Assemble and set up basic security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80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UEENEEI101A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Use instrumentation drawings, specification, standards and equipment manuals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40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UEENEEI102A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Solve problems in pressure measurement components and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40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UEENEEI103A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Solve problems in density/level measurement components and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40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UEENEEI104A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Solve problems in flow measurement components and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40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UEENEEI105A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Solve problems in tem</w:t>
            </w:r>
            <w:r w:rsidRPr="007859E7">
              <w:t>perature measurement components and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40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UEENEEI116A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Assemble, enter and verify operating instructions in microprocessor equipped devices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20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UEENEEI138A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Provide solutions to extra low voltage (ELV) electro-pneumatic control systems and drives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60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UEENEEI140A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Plan the electrical installation of integrated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20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UEENEEI141A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Develop electrical integrated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20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UEENEEI150A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Develop, enter and verify discrete control programs for programmable controllers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60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 xml:space="preserve">UEENEEJ102A </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Prepare and connect refrigerant tubing and fittings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30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 xml:space="preserve">UEENEEJ103A </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Establish the basic operating conditions of vapour compression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60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 xml:space="preserve">UEENEEJ104A </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Establish the basic operating conditions of air conditioning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20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UEENEEK125A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Solve basic pr</w:t>
            </w:r>
            <w:r w:rsidRPr="007859E7">
              <w:t>oblems in photovoltaic energy apparatus and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20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UEENEEK142A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Apply environmentally and sustainable procedures in the energy sector</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20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UEENEEK148A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Install, configure and commission LV grid connected photovoltaic power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40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UEENEEM019A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 xml:space="preserve">Attend to breakdowns in hazardous areas — coal mining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20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UEENEEM020A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 xml:space="preserve">Attend to breakdowns in hazardous areas — gas atmospheres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20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UEENEEM021A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Attend to breakdowns in hazardous areas — dust atmospheres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20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UEENEEM022A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Attend to breakdowns in hazardous a</w:t>
            </w:r>
            <w:r w:rsidRPr="007859E7">
              <w:t xml:space="preserve">reas — pressurisation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20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UEENEEM023A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 xml:space="preserve">Install explosion-protected equipment and wiring systems — coal mining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60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UEENEEM024A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 xml:space="preserve">Install explosion-protected equipment and wiring systems — gas atmospheres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60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UEENEEM025A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Install explosion-protected equipment and wiring systems — dust atmospheres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60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UEENEEM026A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 xml:space="preserve">Install explosion-protected equipment and wiring systems — pressurisation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60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UEENEEM027A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 xml:space="preserve">Maintain equipment in hazardous areas — coal mining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60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UEENEEM028A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 xml:space="preserve">Maintain equipment in hazardous areas — gas atmospheres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60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UEENEEM029A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Maintain equipment in hazardous areas — dust atmospheres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60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UEENEEM030A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Maintain equipment in hazardous areas — pressurisation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60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UEENEEM038A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Conduct testing of hazardous areas inst</w:t>
            </w:r>
            <w:r w:rsidRPr="007859E7">
              <w:t>allations — coal mining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40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UEENEEM080A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Report on the integrity of explosion-protected equipment in a hazardous area</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20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UETTDRIS67A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 xml:space="preserve">Solve problems in energy supply network equipment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80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UETTDRIS68A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 xml:space="preserve">Solve problems in energy supply network protection equipment and systems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40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UETTDRIS44A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 xml:space="preserve">Perform HV field switching operation to a given schedule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40</w:t>
            </w:r>
          </w:p>
        </w:tc>
      </w:tr>
      <w:tr w:rsidTr="00B068F6">
        <w:tblPrEx>
          <w:tblW w:w="9214" w:type="dxa"/>
          <w:tblLayout w:type="fixed"/>
          <w:tblCellMar>
            <w:left w:w="62" w:type="dxa"/>
            <w:right w:w="62" w:type="dxa"/>
          </w:tblCellMar>
          <w:tblLook w:val="0000"/>
        </w:tblPrEx>
        <w:tc>
          <w:tcPr>
            <w:tcW w:w="2126" w:type="dxa"/>
            <w:tcBorders>
              <w:top w:val="single" w:sz="4" w:space="0" w:color="auto"/>
              <w:left w:val="nil"/>
              <w:bottom w:val="single" w:sz="4" w:space="0" w:color="auto"/>
              <w:right w:val="nil"/>
            </w:tcBorders>
            <w:tcMar>
              <w:top w:w="0" w:type="dxa"/>
              <w:left w:w="62" w:type="dxa"/>
              <w:bottom w:w="0" w:type="dxa"/>
              <w:right w:w="62" w:type="dxa"/>
            </w:tcMar>
          </w:tcPr>
          <w:p w:rsidR="00000000" w:rsidRPr="007859E7" w:rsidP="007859E7">
            <w:pPr>
              <w:pStyle w:val="BodyText"/>
            </w:pPr>
          </w:p>
          <w:p w:rsidR="00000000">
            <w:pPr>
              <w:pStyle w:val="BodyText"/>
              <w:keepNext w:val="0"/>
              <w:keepLines w:val="0"/>
              <w:contextualSpacing w:val="0"/>
              <w:rPr>
                <w:rFonts w:ascii="Tahoma" w:hAnsi="Tahoma"/>
                <w:color w:val="000000"/>
                <w:sz w:val="20"/>
                <w:lang w:val="en-NZ"/>
              </w:rPr>
            </w:pPr>
          </w:p>
        </w:tc>
        <w:tc>
          <w:tcPr>
            <w:tcW w:w="5671" w:type="dxa"/>
            <w:tcBorders>
              <w:top w:val="single" w:sz="4" w:space="0" w:color="auto"/>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17" w:type="dxa"/>
            <w:tcBorders>
              <w:top w:val="single" w:sz="4" w:space="0" w:color="auto"/>
              <w:left w:val="nil"/>
              <w:bottom w:val="single" w:sz="4" w:space="0" w:color="auto"/>
              <w:right w:val="nil"/>
            </w:tcBorders>
            <w:tcMar>
              <w:top w:w="0" w:type="dxa"/>
              <w:left w:w="62" w:type="dxa"/>
              <w:bottom w:w="0" w:type="dxa"/>
              <w:right w:w="62" w:type="dxa"/>
            </w:tcMar>
          </w:tcPr>
          <w:p w:rsidR="00000000" w:rsidP="007859E7">
            <w:pPr>
              <w:pStyle w:val="BodyText"/>
              <w:rPr>
                <w:lang w:val="en-NZ"/>
              </w:rPr>
            </w:pPr>
          </w:p>
        </w:tc>
      </w:tr>
      <w:tr w:rsidTr="00B068F6">
        <w:tblPrEx>
          <w:tblW w:w="9214" w:type="dxa"/>
          <w:tblLayout w:type="fixed"/>
          <w:tblCellMar>
            <w:left w:w="62" w:type="dxa"/>
            <w:right w:w="62" w:type="dxa"/>
          </w:tblCellMar>
          <w:tblLook w:val="0000"/>
        </w:tblPrEx>
        <w:tc>
          <w:tcPr>
            <w:tcW w:w="7797"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7859E7" w:rsidP="007859E7">
            <w:pPr>
              <w:pStyle w:val="BodyText"/>
            </w:pPr>
            <w:r w:rsidRPr="007859E7">
              <w:rPr>
                <w:rStyle w:val="SpecialBold"/>
              </w:rPr>
              <w:t xml:space="preserve">Group C – Qualification Elective Units </w:t>
            </w:r>
          </w:p>
          <w:p w:rsidR="00000000" w:rsidRPr="007859E7" w:rsidP="007859E7">
            <w:pPr>
              <w:pStyle w:val="BodyText"/>
            </w:pPr>
            <w:r w:rsidRPr="007859E7">
              <w:t>You may complete units to a maximum weighting of 100</w:t>
            </w:r>
          </w:p>
        </w:tc>
        <w:tc>
          <w:tcPr>
            <w:tcW w:w="1417"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7859E7">
            <w:pPr>
              <w:pStyle w:val="BodyText"/>
              <w:rPr>
                <w:lang w:val="en-NZ"/>
              </w:rPr>
            </w:pPr>
            <w:r w:rsidRPr="007859E7">
              <w:rPr>
                <w:rStyle w:val="SpecialBold"/>
              </w:rPr>
              <w:t>Weighting Points</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UEENEEC005B</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Estimate electrotechnology projects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40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UEENEEE110A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Develop and implement energy sector maintenance programs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60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UEENEEG076A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Install and replace low voltage current transformer metering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20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UEENEEG121A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Verify compliance and functionality of special LV electrical 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40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UEENEEG122A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Conduct compliance inspection of single phase LV electrical 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60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UEENEEG123A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Conduct compliance inspection of LV electrical installations with demand ex</w:t>
            </w:r>
            <w:r w:rsidRPr="007859E7">
              <w:t>ceeding 100 A per phase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40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UEENEEG124A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Conduct compliance inspection of special LV electrical 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60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UEENEEG125A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Plan electrical installations with a low voltage demand up to 400 A per phase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40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UEENEEG128A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Plan low voltage switchboard and control panel layouts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40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UEENEEG132A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Carry out low voltage electrical field testing and report findings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60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UEENEEG155A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Rewind HV three phase induction machines rated for voltages to 3.3 kV</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60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UEENEEG156A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 xml:space="preserve">Rewind HV three </w:t>
            </w:r>
            <w:r w:rsidRPr="007859E7">
              <w:t>phase induction machines rated for voltages above 3.3 kV</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60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UEENEEG158A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Conduct electrical tests on HV electrical machines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60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UEENEEG162A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Set up and place LV electrical apparatus and associated circuits into service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40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UEENEEG168A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Diagnose and rectify faults in complex lift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40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UEENEEG172A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Investigate and report on electrical incidents and causes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60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UEENEEG175A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Develop compliance policies and plans to conduct a electrical contracting business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80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UEENEEG177A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Select low volt</w:t>
            </w:r>
            <w:r w:rsidRPr="007859E7">
              <w:t>age power factor correction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40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UEENEEG179A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Develop detailed electrical drawings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60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UEENEEG184A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Provide photometric data for illumination system design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60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UEENEEG185A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Select effective and efficient light sources and luminaries for given locations and designs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60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UEENEEG186A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Design effective and efficient lighting for residential and commercial buildings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20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UEENEEG188A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 xml:space="preserve">Prepare quotations for the supply of effective and </w:t>
            </w:r>
            <w:r w:rsidRPr="007859E7">
              <w:t>efficient lighting products for lighting projects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20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 xml:space="preserve">UEENEEI119A </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Set up industrial field control devices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60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 xml:space="preserve">UEENEEI120A </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Provide solutions to problems in industrial control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60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UEENEEI124A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Fault find and repair analogue c</w:t>
            </w:r>
            <w:r w:rsidRPr="007859E7">
              <w:t>ircuits and components in electronic control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60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 xml:space="preserve">UEENEEI125A </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Provide solutions to fluid circuit operations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60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 xml:space="preserve">UEENEEI126A </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Provide solutions to pneumatic-hydraulic system operations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80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UEENEEI139A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Diagnose and rectify faults in digital controls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60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UEENEEI142A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Develop an electrical integrated system interface for access through a touch screen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20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UEENEEI143A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Develop access control of electrical integrated systems using logic-based programmin</w:t>
            </w:r>
            <w:r w:rsidRPr="007859E7">
              <w:t>g tools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20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UEENEEI144A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Develop interfaces for multiple access methods to monitor, schedule and control an electrical integrated system</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20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UEENEEI148A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Solve problems in single phase electronic power control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59E7">
            <w:pPr>
              <w:pStyle w:val="BodyText"/>
              <w:rPr>
                <w:lang w:val="en-NZ"/>
              </w:rPr>
            </w:pPr>
            <w:r w:rsidRPr="007859E7">
              <w:t>60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UEENEEI149A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Solve problems in polyphase electronic power control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60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UEENEEI151A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Develop, enter and verify word and analogue control programs for programmable logic controllers.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60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UEENEEI152A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Develop, enter and verify programs in Supervisory Control and Dat</w:t>
            </w:r>
            <w:r w:rsidRPr="007859E7">
              <w:t>a Acquisition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60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UEENEEI155A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Develop structured programs to control external devices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40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UEENEEK135A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Design grid connected photovoltaic power supply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60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UEENEEK145A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Implement and monitor energy sector environmental and sustainable policies and procedures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20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UEENEEK152A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Develop strategies to address sustainability issues for electrical 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20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UEENEEK153A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Assess energy loads and uses for energy efficiency in</w:t>
            </w:r>
            <w:r w:rsidRPr="007859E7">
              <w:t xml:space="preserve"> residential, office and retail premises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40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UEENEEK154A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Assess energy loads and uses for energy efficiency in commercial facilities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40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UEENEEK155A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Assess energy loads and uses for energy efficiency in industrial properties and enterprises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40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UEENEEM039A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Conduct testing of hazardous areas installations - gas atmospheres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40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UEENEEM042A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Conduct visual inspection of hazardous areas 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40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UEENEEM044A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Conduct detailed inspection of  hazardous areas installations - gas atmospheres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40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UEENEEM047A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D</w:t>
            </w:r>
            <w:r w:rsidRPr="007859E7">
              <w:t>evelop and manage maintenance programs for hazardous areas electrical equipment — coal mining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20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UEENEEM078A</w:t>
            </w:r>
          </w:p>
        </w:tc>
        <w:tc>
          <w:tcPr>
            <w:tcW w:w="5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Manage compliance of hazardous areas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9E7" w:rsidP="007859E7">
            <w:pPr>
              <w:pStyle w:val="BodyText"/>
            </w:pPr>
            <w:r w:rsidRPr="007859E7">
              <w:t>20</w:t>
            </w:r>
          </w:p>
        </w:tc>
      </w:tr>
    </w:tbl>
    <w:p w:rsidR="00000000" w:rsidRPr="007859E7" w:rsidP="007859E7">
      <w:pPr>
        <w:pStyle w:val="BodyText"/>
      </w:pPr>
    </w:p>
    <w:tbl>
      <w:tblPr>
        <w:tblW w:w="9214" w:type="dxa"/>
        <w:tblLayout w:type="fixed"/>
        <w:tblCellMar>
          <w:left w:w="62" w:type="dxa"/>
          <w:right w:w="62" w:type="dxa"/>
        </w:tblCellMar>
        <w:tblLook w:val="0000"/>
      </w:tblPr>
      <w:tblGrid>
        <w:gridCol w:w="2126"/>
        <w:gridCol w:w="5798"/>
        <w:gridCol w:w="1290"/>
      </w:tblGrid>
      <w:tr w:rsidTr="00B068F6">
        <w:tblPrEx>
          <w:tblW w:w="9214" w:type="dxa"/>
          <w:tblLayout w:type="fixed"/>
          <w:tblCellMar>
            <w:left w:w="62" w:type="dxa"/>
            <w:right w:w="62" w:type="dxa"/>
          </w:tblCellMar>
          <w:tblLook w:val="0000"/>
        </w:tblPrEx>
        <w:tc>
          <w:tcPr>
            <w:tcW w:w="7924"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7859E7" w:rsidP="007859E7">
            <w:pPr>
              <w:pStyle w:val="BodyText"/>
            </w:pPr>
            <w:r w:rsidRPr="007859E7">
              <w:rPr>
                <w:rStyle w:val="SpecialBold"/>
              </w:rPr>
              <w:t xml:space="preserve">Group D – Qualification Elective Units </w:t>
            </w:r>
          </w:p>
          <w:p w:rsidR="00000000" w:rsidRPr="007859E7" w:rsidP="007859E7">
            <w:pPr>
              <w:pStyle w:val="BodyText"/>
            </w:pPr>
            <w:r w:rsidRPr="007859E7">
              <w:t>You may complete units to a maximum weighting of 60</w:t>
            </w:r>
          </w:p>
        </w:tc>
        <w:tc>
          <w:tcPr>
            <w:tcW w:w="1290"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7859E7">
            <w:pPr>
              <w:pStyle w:val="BodyText"/>
              <w:rPr>
                <w:lang w:val="en-NZ"/>
              </w:rPr>
            </w:pPr>
            <w:r w:rsidRPr="007859E7">
              <w:rPr>
                <w:rStyle w:val="SpecialBold"/>
              </w:rPr>
              <w:t>Weighting Points</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UEENEEC006B</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Prepare tender submissions for electrotechnology projects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60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UEENEED147A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Develop energy sector directory services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80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UEENEEG127A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Design electrical installations with a low voltage demand greater than 400 A per phase</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40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UEENEEG131A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Evaluate performance of low voltage electrical apparatus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40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UEENEEG160A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Evaluate performance of LV electrical machines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40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UEENEEI127A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Analyse complex electronic circuits controlling fluids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80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UEENEEI157A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Configure and maintain industrial control system networks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60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UEENEEK151A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Develop effective engineering strategies for energy reduction in buildings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60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UEENEEM036A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Conduct a conformity assessment of explosion-protected equipment — gas atmospheres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40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w:t>
            </w:r>
            <w:r w:rsidRPr="007859E7">
              <w:t>EEM054A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 xml:space="preserve">Plan electrical installations for hazardous areas — gas atmospheres </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20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UEENEEM065A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Conduct audit of hazardous areas installations — gas atmospheres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60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UETTDRIS70A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Diagnose and rectify faults in electrical energy distribution systems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60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UETTDRIS71A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Diagnose and rectify faults in electrical energy supply transmission systems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60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UETTDRIS72A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Diagnose and rectify faults in distributed Generation systems</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60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UETTDRIS69A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 xml:space="preserve">Diagnose and rectify faults in energy supply apparatus </w:t>
            </w:r>
          </w:p>
        </w:tc>
        <w:tc>
          <w:tcPr>
            <w:tcW w:w="1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9E7" w:rsidP="007859E7">
            <w:pPr>
              <w:pStyle w:val="BodyText"/>
            </w:pPr>
            <w:r w:rsidRPr="007859E7">
              <w:t>60</w:t>
            </w:r>
          </w:p>
        </w:tc>
      </w:tr>
    </w:tbl>
    <w:p w:rsidR="00000000" w:rsidRPr="007859E7" w:rsidP="007859E7">
      <w:pPr>
        <w:pStyle w:val="BodyText"/>
      </w:pPr>
    </w:p>
    <w:tbl>
      <w:tblPr>
        <w:tblW w:w="9214" w:type="dxa"/>
        <w:tblLayout w:type="fixed"/>
        <w:tblCellMar>
          <w:left w:w="62" w:type="dxa"/>
          <w:right w:w="62" w:type="dxa"/>
        </w:tblCellMar>
        <w:tblLook w:val="0000"/>
      </w:tblPr>
      <w:tblGrid>
        <w:gridCol w:w="2126"/>
        <w:gridCol w:w="5805"/>
        <w:gridCol w:w="1283"/>
      </w:tblGrid>
      <w:tr w:rsidTr="00B068F6">
        <w:tblPrEx>
          <w:tblW w:w="9214" w:type="dxa"/>
          <w:tblLayout w:type="fixed"/>
          <w:tblCellMar>
            <w:left w:w="62" w:type="dxa"/>
            <w:right w:w="62" w:type="dxa"/>
          </w:tblCellMar>
          <w:tblLook w:val="0000"/>
        </w:tblPrEx>
        <w:tc>
          <w:tcPr>
            <w:tcW w:w="7931"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7859E7" w:rsidP="007859E7">
            <w:pPr>
              <w:pStyle w:val="BodyText"/>
            </w:pPr>
            <w:r w:rsidRPr="007859E7">
              <w:rPr>
                <w:rStyle w:val="SpecialBold"/>
              </w:rPr>
              <w:t>Group E – Qu</w:t>
            </w:r>
            <w:r w:rsidRPr="007859E7">
              <w:rPr>
                <w:rStyle w:val="SpecialBold"/>
              </w:rPr>
              <w:t>alification Elective Units</w:t>
            </w:r>
          </w:p>
          <w:p w:rsidR="00000000" w:rsidRPr="007859E7" w:rsidP="007859E7">
            <w:pPr>
              <w:pStyle w:val="BodyText"/>
            </w:pPr>
            <w:r w:rsidRPr="007859E7">
              <w:t>You must complete units to a minimum weighting of 260</w:t>
            </w:r>
          </w:p>
          <w:p w:rsidR="00000000" w:rsidRPr="007859E7" w:rsidP="007859E7">
            <w:pPr>
              <w:pStyle w:val="BodyText"/>
            </w:pPr>
            <w:r w:rsidRPr="007859E7">
              <w:t>You may select all your elective units from this Group</w:t>
            </w:r>
          </w:p>
        </w:tc>
        <w:tc>
          <w:tcPr>
            <w:tcW w:w="1283"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7859E7">
            <w:pPr>
              <w:pStyle w:val="BodyText"/>
              <w:rPr>
                <w:lang w:val="en-NZ"/>
              </w:rPr>
            </w:pPr>
            <w:r w:rsidRPr="007859E7">
              <w:rPr>
                <w:rStyle w:val="SpecialBold"/>
              </w:rPr>
              <w:t>Weighting Points</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UEENEEC007B</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Manage contract variations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40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UEENEED150A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859E7">
            <w:pPr>
              <w:pStyle w:val="BodyText"/>
              <w:rPr>
                <w:lang w:val="en-NZ"/>
              </w:rPr>
            </w:pPr>
            <w:r w:rsidRPr="007859E7">
              <w:t>Develop industrial control programs for microcomputer equipped devices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60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UEENEED151A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Provide programming solution for computer systems engineering problems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60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UEENEED152A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Design embedded controller control systems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80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UEENEEE127A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Use advanced computational processes to provide solutions to energy sector engineering problems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80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UEENEED149A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Develop energy sector computer network applications infrastructure</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80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UEENEEG130A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Design s</w:t>
            </w:r>
            <w:r w:rsidRPr="007859E7">
              <w:t>witchboards rated for high fault levels (greater than 400 A)</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60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UEENEEG145A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Develop engineering solutions for induction machine and control problems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60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UEENEEG161A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Design and develop modifications to LV electrical machines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60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UEENEEI145A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Diagnose and re</w:t>
            </w:r>
            <w:r w:rsidRPr="007859E7">
              <w:t>ctify faults in a.c. motor drive systems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60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UEENEEI146A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Diagnose and rectify faults in d.c. motor drive systems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60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UEENEEI147A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Diagnose and rectify faults in servo drive systems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60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UEENEEI153A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Design and configure Human-Machine Interface (HMI) networks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60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UEENEEI154A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 xml:space="preserve"> Design and use advanced programming tools PC networks and HMI interfacing</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120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UEENEEI156A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Develop and test code for microcontroller devices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60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UEENEEM052A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 xml:space="preserve">Classify hazardous areas — gas atmospheres </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40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UEENEEM057A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Design explosion-prote</w:t>
            </w:r>
            <w:r w:rsidRPr="007859E7">
              <w:t>cted electrical systems and installations — gas atmospheres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20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UEENEEM068A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Assess the fitness-for-purpose of hazardous areas explosion-protected equipment — gas atmospheres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60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UETTDRIS73A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Develop engineering solutions for energy supply power transformer problems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60</w:t>
            </w:r>
          </w:p>
        </w:tc>
      </w:tr>
      <w:tr w:rsidTr="00B068F6">
        <w:tblPrEx>
          <w:tblW w:w="9214" w:type="dxa"/>
          <w:tblLayout w:type="fixed"/>
          <w:tblCellMar>
            <w:left w:w="62" w:type="dxa"/>
            <w:right w:w="62" w:type="dxa"/>
          </w:tblCellMar>
          <w:tblLook w:val="0000"/>
        </w:tblPrEx>
        <w:tc>
          <w:tcPr>
            <w:tcW w:w="21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UETTDRIS74A</w:t>
            </w:r>
          </w:p>
        </w:tc>
        <w:tc>
          <w:tcPr>
            <w:tcW w:w="5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59E7">
            <w:pPr>
              <w:pStyle w:val="BodyText"/>
              <w:rPr>
                <w:lang w:val="en-NZ"/>
              </w:rPr>
            </w:pPr>
            <w:r w:rsidRPr="007859E7">
              <w:t>Develop engineering solutions for energy supply system protection problems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59E7" w:rsidP="007859E7">
            <w:pPr>
              <w:pStyle w:val="BodyText"/>
            </w:pPr>
            <w:r w:rsidRPr="007859E7">
              <w:t>60</w:t>
            </w:r>
          </w:p>
        </w:tc>
      </w:tr>
    </w:tbl>
    <w:p w:rsidR="00000000" w:rsidRPr="007859E7" w:rsidP="007859E7">
      <w:pPr>
        <w:pStyle w:val="BodyText"/>
      </w:pPr>
    </w:p>
    <w:p w:rsidR="00000000" w:rsidRPr="007859E7" w:rsidP="007859E7">
      <w:pPr>
        <w:pStyle w:val="BodyText"/>
      </w:pPr>
      <w:r w:rsidRPr="007859E7">
        <w:rPr>
          <w:rStyle w:val="SpecialBold"/>
        </w:rPr>
        <w:t xml:space="preserve">Note: </w:t>
      </w:r>
    </w:p>
    <w:p w:rsidR="00000000" w:rsidRPr="007859E7" w:rsidP="007859E7">
      <w:pPr>
        <w:pStyle w:val="BodyText"/>
      </w:pPr>
      <w:r w:rsidRPr="007859E7">
        <w:t>1. Pre-requisite pathways shall be identified and met for all elective units s</w:t>
      </w:r>
      <w:r w:rsidRPr="007859E7">
        <w:t>elected.</w:t>
      </w:r>
    </w:p>
    <w:p w:rsidR="00000000" w:rsidRPr="007859E7" w:rsidP="007859E7">
      <w:pPr>
        <w:pStyle w:val="BodyText"/>
      </w:pPr>
      <w:r w:rsidRPr="007859E7">
        <w:t>2. In selecting elective units considerations to career planning advice should be given to units that form part of a pre-requisite pathway for the progression to achieve particular competencies or qualification at a higher level.</w:t>
      </w:r>
    </w:p>
    <w:p w:rsidR="00000000" w:rsidRPr="007859E7" w:rsidP="007859E7">
      <w:pPr>
        <w:pStyle w:val="BodyText"/>
      </w:pPr>
      <w:r w:rsidRPr="007859E7">
        <w:t>3. Registered tra</w:t>
      </w:r>
      <w:r w:rsidRPr="007859E7">
        <w:t xml:space="preserve">ining organisations shall also provide information related to the relevant pathway(s) that may be taken to achieve paraprofessional status ("associate membership") with a professional engineering </w:t>
      </w:r>
      <w:r w:rsidRPr="007859E7">
        <w:t>membership organisation.</w:t>
      </w:r>
    </w:p>
    <w:p w:rsidR="00B068F6" w:rsidP="007859E7">
      <w:pPr>
        <w:pStyle w:val="BodyText"/>
      </w:pPr>
      <w:r w:rsidRPr="007859E7">
        <w:rPr>
          <w:rStyle w:val="SpecialBold"/>
        </w:rPr>
        <w:t>END OF QUALIFICATION</w:t>
      </w:r>
    </w:p>
    <w:p w:rsidR="00B068F6" w:rsidP="007859E7">
      <w:pPr>
        <w:pStyle w:val="BodyText"/>
      </w:pPr>
    </w:p>
    <w:p w:rsidR="00000000" w:rsidRPr="007859E7" w:rsidP="007859E7"/>
    <w:sectPr w:rsidSect="007859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9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9E7" w:rsidRPr="00B068F6" w:rsidP="00B068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9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8F6" w:rsidP="007859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22</w:t>
    </w:r>
    <w:r>
      <w:fldChar w:fldCharType="end"/>
    </w:r>
    <w:r>
      <w:t xml:space="preserve"> of </w:t>
    </w:r>
    <w:r>
      <w:fldChar w:fldCharType="begin"/>
    </w:r>
    <w:r>
      <w:instrText xml:space="preserve"> NUMPAGES  \* Arabic  \* MERGEFORMAT </w:instrText>
    </w:r>
    <w:r>
      <w:fldChar w:fldCharType="separate"/>
    </w:r>
    <w:r>
      <w:rPr>
        <w:noProof/>
      </w:rPr>
      <w:t>22</w:t>
    </w:r>
    <w:r>
      <w:rPr>
        <w:noProof/>
      </w:rPr>
      <w:fldChar w:fldCharType="end"/>
    </w:r>
  </w:p>
  <w:p w:rsidR="00B068F6" w:rsidP="007859E7">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B068F6" w:rsidP="007859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9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9E7" w:rsidRPr="00B068F6" w:rsidP="00B068F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9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8F6" w:rsidRPr="002D2AF8" w:rsidP="007859E7">
    <w:pPr>
      <w:pStyle w:val="Header"/>
      <w:framePr w:wrap="around"/>
    </w:pPr>
    <w:r>
      <w:fldChar w:fldCharType="begin"/>
    </w:r>
    <w:r>
      <w:instrText xml:space="preserve"> TITLE   \* MERGEFORMAT </w:instrText>
    </w:r>
    <w:r>
      <w:fldChar w:fldCharType="separate"/>
    </w:r>
    <w:r>
      <w:t>UEE62211 Advanced Diploma of Electrical - Engineering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April 2014</w:t>
    </w:r>
    <w:r>
      <w:fldChar w:fldCharType="end"/>
    </w:r>
  </w:p>
  <w:p w:rsidR="00B068F6" w:rsidP="007859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558E9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7E472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9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59E7"/>
    <w:pPr>
      <w:spacing w:before="360" w:after="60"/>
      <w:outlineLvl w:val="0"/>
    </w:pPr>
    <w:rPr>
      <w:sz w:val="32"/>
    </w:rPr>
  </w:style>
  <w:style w:type="paragraph" w:styleId="Heading2">
    <w:name w:val="heading 2"/>
    <w:basedOn w:val="HeadingBase"/>
    <w:next w:val="BodyText"/>
    <w:link w:val="Heading2Char"/>
    <w:qFormat/>
    <w:rsid w:val="007859E7"/>
    <w:pPr>
      <w:keepLines/>
      <w:spacing w:before="240" w:after="120"/>
      <w:outlineLvl w:val="1"/>
    </w:pPr>
    <w:rPr>
      <w:sz w:val="28"/>
      <w:szCs w:val="40"/>
    </w:rPr>
  </w:style>
  <w:style w:type="paragraph" w:styleId="Heading3">
    <w:name w:val="heading 3"/>
    <w:basedOn w:val="HeadingBase"/>
    <w:next w:val="BodyText"/>
    <w:link w:val="Heading3Char"/>
    <w:qFormat/>
    <w:rsid w:val="007859E7"/>
    <w:pPr>
      <w:spacing w:before="180" w:after="120"/>
      <w:outlineLvl w:val="2"/>
    </w:pPr>
    <w:rPr>
      <w:spacing w:val="-10"/>
      <w:kern w:val="32"/>
    </w:rPr>
  </w:style>
  <w:style w:type="paragraph" w:styleId="Heading4">
    <w:name w:val="heading 4"/>
    <w:basedOn w:val="HeadingBase"/>
    <w:next w:val="BodyText"/>
    <w:link w:val="Heading4Char"/>
    <w:qFormat/>
    <w:rsid w:val="007859E7"/>
    <w:pPr>
      <w:spacing w:before="160" w:after="120"/>
      <w:outlineLvl w:val="3"/>
    </w:pPr>
    <w:rPr>
      <w:sz w:val="22"/>
    </w:rPr>
  </w:style>
  <w:style w:type="paragraph" w:styleId="Heading5">
    <w:name w:val="heading 5"/>
    <w:basedOn w:val="HeadingBase"/>
    <w:next w:val="Normal"/>
    <w:link w:val="Heading5Char"/>
    <w:qFormat/>
    <w:rsid w:val="007859E7"/>
    <w:pPr>
      <w:spacing w:before="80"/>
      <w:outlineLvl w:val="4"/>
    </w:pPr>
    <w:rPr>
      <w:color w:val="918585"/>
      <w:sz w:val="20"/>
    </w:rPr>
  </w:style>
  <w:style w:type="paragraph" w:styleId="Heading6">
    <w:name w:val="heading 6"/>
    <w:basedOn w:val="HeadingBase"/>
    <w:next w:val="Normal"/>
    <w:link w:val="Heading6Char"/>
    <w:qFormat/>
    <w:rsid w:val="007859E7"/>
    <w:pPr>
      <w:spacing w:before="60"/>
      <w:outlineLvl w:val="5"/>
    </w:pPr>
    <w:rPr>
      <w:color w:val="918585"/>
      <w:sz w:val="20"/>
    </w:rPr>
  </w:style>
  <w:style w:type="paragraph" w:styleId="Heading7">
    <w:name w:val="heading 7"/>
    <w:basedOn w:val="Normal"/>
    <w:next w:val="Normal"/>
    <w:link w:val="Heading7Char"/>
    <w:qFormat/>
    <w:rsid w:val="007859E7"/>
    <w:pPr>
      <w:ind w:left="720"/>
      <w:outlineLvl w:val="6"/>
    </w:pPr>
    <w:rPr>
      <w:i/>
    </w:rPr>
  </w:style>
  <w:style w:type="paragraph" w:styleId="Heading8">
    <w:name w:val="heading 8"/>
    <w:basedOn w:val="Normal"/>
    <w:next w:val="Normal"/>
    <w:link w:val="Heading8Char"/>
    <w:qFormat/>
    <w:rsid w:val="007859E7"/>
    <w:pPr>
      <w:ind w:left="720"/>
      <w:outlineLvl w:val="7"/>
    </w:pPr>
    <w:rPr>
      <w:i/>
    </w:rPr>
  </w:style>
  <w:style w:type="paragraph" w:styleId="Heading9">
    <w:name w:val="heading 9"/>
    <w:basedOn w:val="Normal"/>
    <w:next w:val="Normal"/>
    <w:link w:val="Heading9Char"/>
    <w:qFormat/>
    <w:rsid w:val="007859E7"/>
    <w:pPr>
      <w:ind w:left="720"/>
      <w:outlineLvl w:val="8"/>
    </w:pPr>
    <w:rPr>
      <w:i/>
    </w:rPr>
  </w:style>
  <w:style w:type="character" w:default="1" w:styleId="DefaultParagraphFont">
    <w:name w:val="Default Paragraph Font"/>
    <w:uiPriority w:val="1"/>
    <w:unhideWhenUsed/>
    <w:rsid w:val="007859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59E7"/>
  </w:style>
  <w:style w:type="character" w:customStyle="1" w:styleId="Heading1Char">
    <w:name w:val="Heading 1 Char"/>
    <w:basedOn w:val="DefaultParagraphFont"/>
    <w:link w:val="Heading1"/>
    <w:rsid w:val="007859E7"/>
    <w:rPr>
      <w:rFonts w:ascii="Times New Roman" w:eastAsia="Times New Roman" w:hAnsi="Times New Roman" w:cs="Times New Roman"/>
      <w:b/>
      <w:sz w:val="32"/>
      <w:szCs w:val="20"/>
      <w:lang w:eastAsia="en-US"/>
    </w:rPr>
  </w:style>
  <w:style w:type="paragraph" w:styleId="BodyText">
    <w:name w:val="Body Text"/>
    <w:basedOn w:val="Normal"/>
    <w:link w:val="BodyTextChar"/>
    <w:rsid w:val="007859E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59E7"/>
    <w:rPr>
      <w:rFonts w:ascii="Times New Roman" w:eastAsia="Times New Roman" w:hAnsi="Times New Roman" w:cs="Times New Roman"/>
      <w:sz w:val="24"/>
      <w:lang w:eastAsia="en-US"/>
    </w:rPr>
  </w:style>
  <w:style w:type="paragraph" w:styleId="ListBullet">
    <w:name w:val="List Bullet"/>
    <w:basedOn w:val="List"/>
    <w:rsid w:val="007859E7"/>
    <w:pPr>
      <w:numPr>
        <w:numId w:val="12"/>
      </w:numPr>
      <w:tabs>
        <w:tab w:val="clear" w:pos="340"/>
      </w:tabs>
      <w:spacing w:before="40" w:after="40"/>
    </w:pPr>
  </w:style>
  <w:style w:type="character" w:customStyle="1" w:styleId="SpecialBold">
    <w:name w:val="Special Bold"/>
    <w:basedOn w:val="DefaultParagraphFont"/>
    <w:rsid w:val="007859E7"/>
    <w:rPr>
      <w:b/>
      <w:spacing w:val="0"/>
    </w:rPr>
  </w:style>
  <w:style w:type="paragraph" w:customStyle="1" w:styleId="SuperHeading">
    <w:name w:val="SuperHeading"/>
    <w:basedOn w:val="Normal"/>
    <w:rsid w:val="007859E7"/>
    <w:pPr>
      <w:spacing w:before="240" w:after="120"/>
      <w:outlineLvl w:val="0"/>
    </w:pPr>
    <w:rPr>
      <w:rFonts w:ascii="Times New Roman" w:hAnsi="Times New Roman"/>
      <w:b/>
      <w:sz w:val="32"/>
    </w:rPr>
  </w:style>
  <w:style w:type="paragraph" w:customStyle="1" w:styleId="AllowPageBreak">
    <w:name w:val="AllowPageBreak"/>
    <w:rsid w:val="007859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59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59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59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59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59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59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59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59E7"/>
    <w:rPr>
      <w:rFonts w:ascii="Courier New" w:eastAsia="Times New Roman" w:hAnsi="Courier New" w:cs="Times New Roman"/>
      <w:i/>
      <w:szCs w:val="20"/>
      <w:lang w:eastAsia="en-US"/>
    </w:rPr>
  </w:style>
  <w:style w:type="paragraph" w:customStyle="1" w:styleId="HeadingBase">
    <w:name w:val="Heading Base"/>
    <w:rsid w:val="007859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59E7"/>
    <w:pPr>
      <w:tabs>
        <w:tab w:val="right" w:leader="dot" w:pos="9072"/>
      </w:tabs>
      <w:ind w:left="567"/>
    </w:pPr>
    <w:rPr>
      <w:szCs w:val="22"/>
    </w:rPr>
  </w:style>
  <w:style w:type="paragraph" w:customStyle="1" w:styleId="TOCBase">
    <w:name w:val="TOC Base"/>
    <w:rsid w:val="007859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59E7"/>
    <w:pPr>
      <w:tabs>
        <w:tab w:val="right" w:leader="dot" w:pos="9072"/>
      </w:tabs>
      <w:spacing w:before="40" w:after="40"/>
      <w:ind w:left="284"/>
    </w:pPr>
    <w:rPr>
      <w:rFonts w:ascii="Times New Roman" w:hAnsi="Times New Roman"/>
    </w:rPr>
  </w:style>
  <w:style w:type="paragraph" w:styleId="TOC1">
    <w:name w:val="toc 1"/>
    <w:basedOn w:val="TOCBase"/>
    <w:next w:val="Normal"/>
    <w:rsid w:val="007859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59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59E7"/>
    <w:rPr>
      <w:rFonts w:ascii="Times New Roman" w:eastAsia="Times New Roman" w:hAnsi="Times New Roman" w:cs="Times New Roman"/>
      <w:sz w:val="16"/>
      <w:lang w:eastAsia="en-US"/>
    </w:rPr>
  </w:style>
  <w:style w:type="paragraph" w:styleId="Title">
    <w:name w:val="Title"/>
    <w:basedOn w:val="HeadingBase"/>
    <w:link w:val="TitleChar"/>
    <w:qFormat/>
    <w:rsid w:val="007859E7"/>
    <w:pPr>
      <w:spacing w:before="5040"/>
      <w:jc w:val="center"/>
    </w:pPr>
    <w:rPr>
      <w:sz w:val="48"/>
      <w:szCs w:val="72"/>
      <w:lang w:val="en-US"/>
    </w:rPr>
  </w:style>
  <w:style w:type="character" w:customStyle="1" w:styleId="TitleChar">
    <w:name w:val="Title Char"/>
    <w:basedOn w:val="DefaultParagraphFont"/>
    <w:link w:val="Title"/>
    <w:rsid w:val="007859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59E7"/>
    <w:pPr>
      <w:tabs>
        <w:tab w:val="left" w:pos="3600"/>
        <w:tab w:val="left" w:pos="3958"/>
      </w:tabs>
    </w:pPr>
  </w:style>
  <w:style w:type="paragraph" w:styleId="List">
    <w:name w:val="List"/>
    <w:basedOn w:val="BodyText"/>
    <w:next w:val="BodyText"/>
    <w:rsid w:val="007859E7"/>
    <w:pPr>
      <w:tabs>
        <w:tab w:val="left" w:pos="340"/>
      </w:tabs>
      <w:spacing w:before="60" w:after="60"/>
      <w:ind w:left="340" w:hanging="340"/>
    </w:pPr>
  </w:style>
  <w:style w:type="paragraph" w:customStyle="1" w:styleId="Note">
    <w:name w:val="Note"/>
    <w:basedOn w:val="BodyText"/>
    <w:rsid w:val="007859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59E7"/>
    <w:pPr>
      <w:framePr w:wrap="auto" w:hAnchor="text" w:y="6049"/>
    </w:pPr>
    <w:rPr>
      <w:color w:val="000000"/>
      <w:sz w:val="40"/>
    </w:rPr>
  </w:style>
  <w:style w:type="paragraph" w:customStyle="1" w:styleId="TOCTitle">
    <w:name w:val="TOCTitle"/>
    <w:basedOn w:val="Heading1"/>
    <w:rsid w:val="007859E7"/>
    <w:pPr>
      <w:spacing w:after="240"/>
      <w:jc w:val="center"/>
      <w:outlineLvl w:val="9"/>
    </w:pPr>
    <w:rPr>
      <w:caps/>
    </w:rPr>
  </w:style>
  <w:style w:type="paragraph" w:customStyle="1" w:styleId="Version">
    <w:name w:val="Version"/>
    <w:rsid w:val="007859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59E7"/>
    <w:pPr>
      <w:numPr>
        <w:numId w:val="13"/>
      </w:numPr>
      <w:tabs>
        <w:tab w:val="clear" w:pos="680"/>
      </w:tabs>
    </w:pPr>
  </w:style>
  <w:style w:type="paragraph" w:styleId="Index1">
    <w:name w:val="index 1"/>
    <w:basedOn w:val="Normal"/>
    <w:next w:val="Normal"/>
    <w:semiHidden/>
    <w:rsid w:val="007859E7"/>
    <w:pPr>
      <w:keepNext w:val="0"/>
      <w:tabs>
        <w:tab w:val="right" w:pos="4176"/>
      </w:tabs>
      <w:ind w:left="198" w:hanging="198"/>
    </w:pPr>
    <w:rPr>
      <w:rFonts w:ascii="Garamond" w:hAnsi="Garamond"/>
    </w:rPr>
  </w:style>
  <w:style w:type="paragraph" w:styleId="IndexHeading">
    <w:name w:val="index heading"/>
    <w:basedOn w:val="Normal"/>
    <w:next w:val="Index1"/>
    <w:semiHidden/>
    <w:rsid w:val="007859E7"/>
    <w:pPr>
      <w:spacing w:before="120" w:after="120"/>
    </w:pPr>
    <w:rPr>
      <w:rFonts w:ascii="Arial" w:hAnsi="Arial"/>
      <w:b/>
      <w:color w:val="918585"/>
      <w:sz w:val="24"/>
    </w:rPr>
  </w:style>
  <w:style w:type="paragraph" w:styleId="Header">
    <w:name w:val="header"/>
    <w:basedOn w:val="Normal"/>
    <w:link w:val="HeaderChar"/>
    <w:rsid w:val="007859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59E7"/>
    <w:rPr>
      <w:rFonts w:ascii="Times New Roman" w:eastAsia="Times New Roman" w:hAnsi="Times New Roman" w:cs="Times New Roman"/>
      <w:sz w:val="16"/>
      <w:szCs w:val="20"/>
      <w:lang w:val="en-GB" w:eastAsia="en-US"/>
    </w:rPr>
  </w:style>
  <w:style w:type="paragraph" w:customStyle="1" w:styleId="Chapter">
    <w:name w:val="Chapter"/>
    <w:basedOn w:val="Normal"/>
    <w:rsid w:val="007859E7"/>
    <w:pPr>
      <w:spacing w:before="240"/>
    </w:pPr>
    <w:rPr>
      <w:rFonts w:ascii="Times New Roman" w:hAnsi="Times New Roman"/>
      <w:smallCaps/>
      <w:spacing w:val="80"/>
      <w:sz w:val="28"/>
    </w:rPr>
  </w:style>
  <w:style w:type="paragraph" w:customStyle="1" w:styleId="InChapter">
    <w:name w:val="InChapter"/>
    <w:basedOn w:val="Heading3"/>
    <w:rsid w:val="007859E7"/>
    <w:pPr>
      <w:spacing w:after="240"/>
      <w:outlineLvl w:val="9"/>
    </w:pPr>
    <w:rPr>
      <w:noProof/>
    </w:rPr>
  </w:style>
  <w:style w:type="paragraph" w:styleId="Index2">
    <w:name w:val="index 2"/>
    <w:basedOn w:val="Normal"/>
    <w:next w:val="Normal"/>
    <w:semiHidden/>
    <w:rsid w:val="007859E7"/>
    <w:pPr>
      <w:tabs>
        <w:tab w:val="right" w:pos="4176"/>
      </w:tabs>
      <w:ind w:left="568" w:hanging="284"/>
    </w:pPr>
    <w:rPr>
      <w:rFonts w:ascii="Garamond" w:hAnsi="Garamond"/>
    </w:rPr>
  </w:style>
  <w:style w:type="paragraph" w:customStyle="1" w:styleId="Byline">
    <w:name w:val="Byline"/>
    <w:rsid w:val="007859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59E7"/>
    <w:pPr>
      <w:tabs>
        <w:tab w:val="clear" w:pos="3600"/>
        <w:tab w:val="clear" w:pos="3958"/>
      </w:tabs>
      <w:jc w:val="right"/>
    </w:pPr>
  </w:style>
  <w:style w:type="character" w:styleId="Emphasis">
    <w:name w:val="Emphasis"/>
    <w:basedOn w:val="DefaultParagraphFont"/>
    <w:qFormat/>
    <w:rsid w:val="007859E7"/>
    <w:rPr>
      <w:i/>
    </w:rPr>
  </w:style>
  <w:style w:type="paragraph" w:styleId="Caption">
    <w:name w:val="caption"/>
    <w:basedOn w:val="BodyText"/>
    <w:next w:val="Normal"/>
    <w:qFormat/>
    <w:rsid w:val="007859E7"/>
    <w:pPr>
      <w:framePr w:w="2268" w:hSpace="181" w:vSpace="181" w:wrap="around" w:vAnchor="text" w:hAnchor="page" w:x="1135" w:y="285" w:anchorLock="1"/>
    </w:pPr>
    <w:rPr>
      <w:i/>
    </w:rPr>
  </w:style>
  <w:style w:type="paragraph" w:customStyle="1" w:styleId="MiniTOCTitle">
    <w:name w:val="MiniTOCTitle"/>
    <w:basedOn w:val="Heading4"/>
    <w:rsid w:val="007859E7"/>
    <w:pPr>
      <w:spacing w:before="240"/>
      <w:outlineLvl w:val="9"/>
    </w:pPr>
    <w:rPr>
      <w:noProof/>
      <w:sz w:val="24"/>
    </w:rPr>
  </w:style>
  <w:style w:type="paragraph" w:customStyle="1" w:styleId="MiniTOCItem">
    <w:name w:val="MiniTOCItem"/>
    <w:basedOn w:val="ListBullet"/>
    <w:rsid w:val="007859E7"/>
    <w:pPr>
      <w:numPr>
        <w:numId w:val="0"/>
      </w:numPr>
      <w:tabs>
        <w:tab w:val="right" w:leader="dot" w:pos="6521"/>
      </w:tabs>
      <w:spacing w:before="0" w:after="0"/>
    </w:pPr>
  </w:style>
  <w:style w:type="paragraph" w:customStyle="1" w:styleId="TOFTitle">
    <w:name w:val="TOFTitle"/>
    <w:basedOn w:val="TOCTitle"/>
    <w:rsid w:val="007859E7"/>
  </w:style>
  <w:style w:type="paragraph" w:styleId="TableofFigures">
    <w:name w:val="table of figures"/>
    <w:basedOn w:val="Normal"/>
    <w:next w:val="Normal"/>
    <w:semiHidden/>
    <w:rsid w:val="007859E7"/>
    <w:pPr>
      <w:tabs>
        <w:tab w:val="right" w:leader="dot" w:pos="9072"/>
      </w:tabs>
      <w:ind w:left="970" w:hanging="403"/>
    </w:pPr>
    <w:rPr>
      <w:rFonts w:ascii="Times New Roman" w:hAnsi="Times New Roman"/>
      <w:b/>
    </w:rPr>
  </w:style>
  <w:style w:type="paragraph" w:styleId="ListNumber">
    <w:name w:val="List Number"/>
    <w:basedOn w:val="List"/>
    <w:rsid w:val="007859E7"/>
    <w:pPr>
      <w:numPr>
        <w:numId w:val="10"/>
      </w:numPr>
    </w:pPr>
  </w:style>
  <w:style w:type="character" w:customStyle="1" w:styleId="WingdingSymbols">
    <w:name w:val="Wingding Symbols"/>
    <w:rsid w:val="007859E7"/>
    <w:rPr>
      <w:rFonts w:ascii="Wingdings" w:hAnsi="Wingdings"/>
    </w:rPr>
  </w:style>
  <w:style w:type="paragraph" w:customStyle="1" w:styleId="TableHeading">
    <w:name w:val="Table Heading"/>
    <w:basedOn w:val="HeadingBase"/>
    <w:rsid w:val="007859E7"/>
    <w:pPr>
      <w:keepLines/>
      <w:pBdr>
        <w:bottom w:val="single" w:sz="6" w:space="1" w:color="918585"/>
      </w:pBdr>
      <w:spacing w:before="240"/>
    </w:pPr>
  </w:style>
  <w:style w:type="character" w:customStyle="1" w:styleId="HotSpot">
    <w:name w:val="HotSpot"/>
    <w:rsid w:val="007859E7"/>
    <w:rPr>
      <w:color w:val="0033CC"/>
      <w:u w:val="none"/>
    </w:rPr>
  </w:style>
  <w:style w:type="paragraph" w:customStyle="1" w:styleId="BodyTextRight">
    <w:name w:val="Body Text Right"/>
    <w:basedOn w:val="BodyText"/>
    <w:rsid w:val="007859E7"/>
    <w:pPr>
      <w:spacing w:before="0" w:after="0"/>
      <w:jc w:val="right"/>
    </w:pPr>
  </w:style>
  <w:style w:type="paragraph" w:styleId="Index3">
    <w:name w:val="index 3"/>
    <w:basedOn w:val="ListNumber2"/>
    <w:next w:val="Normal"/>
    <w:semiHidden/>
    <w:rsid w:val="007859E7"/>
    <w:pPr>
      <w:numPr>
        <w:numId w:val="0"/>
      </w:numPr>
      <w:tabs>
        <w:tab w:val="right" w:leader="dot" w:pos="4176"/>
      </w:tabs>
    </w:pPr>
  </w:style>
  <w:style w:type="paragraph" w:styleId="ListNumber2">
    <w:name w:val="List Number 2"/>
    <w:basedOn w:val="List2"/>
    <w:rsid w:val="007859E7"/>
    <w:pPr>
      <w:numPr>
        <w:numId w:val="9"/>
      </w:numPr>
      <w:tabs>
        <w:tab w:val="clear" w:pos="1060"/>
      </w:tabs>
    </w:pPr>
  </w:style>
  <w:style w:type="paragraph" w:customStyle="1" w:styleId="MarginNote">
    <w:name w:val="Margin Note"/>
    <w:basedOn w:val="BodyText"/>
    <w:rsid w:val="007859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59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59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59E7"/>
    <w:rPr>
      <w:sz w:val="32"/>
    </w:rPr>
  </w:style>
  <w:style w:type="paragraph" w:customStyle="1" w:styleId="HeadingProcedure">
    <w:name w:val="Heading Procedure"/>
    <w:basedOn w:val="HeadingBase"/>
    <w:next w:val="Normal"/>
    <w:rsid w:val="007859E7"/>
    <w:pPr>
      <w:tabs>
        <w:tab w:val="left" w:pos="0"/>
      </w:tabs>
      <w:spacing w:before="120" w:after="60"/>
    </w:pPr>
    <w:rPr>
      <w:i/>
      <w:color w:val="918585"/>
      <w:sz w:val="22"/>
    </w:rPr>
  </w:style>
  <w:style w:type="paragraph" w:customStyle="1" w:styleId="TableBodyText">
    <w:name w:val="Table Body Text"/>
    <w:basedOn w:val="BodyText"/>
    <w:rsid w:val="007859E7"/>
    <w:pPr>
      <w:spacing w:before="60" w:after="60"/>
    </w:pPr>
  </w:style>
  <w:style w:type="paragraph" w:styleId="ListContinue">
    <w:name w:val="List Continue"/>
    <w:basedOn w:val="List"/>
    <w:rsid w:val="007859E7"/>
    <w:pPr>
      <w:ind w:firstLine="0"/>
    </w:pPr>
  </w:style>
  <w:style w:type="paragraph" w:customStyle="1" w:styleId="ListNote">
    <w:name w:val="List Note"/>
    <w:basedOn w:val="List"/>
    <w:rsid w:val="007859E7"/>
    <w:pPr>
      <w:pBdr>
        <w:top w:val="single" w:sz="6" w:space="2" w:color="918585"/>
        <w:bottom w:val="single" w:sz="6" w:space="2" w:color="918585"/>
      </w:pBdr>
      <w:tabs>
        <w:tab w:val="left" w:pos="1021"/>
      </w:tabs>
      <w:ind w:firstLine="0"/>
    </w:pPr>
  </w:style>
  <w:style w:type="paragraph" w:customStyle="1" w:styleId="Warning">
    <w:name w:val="Warning"/>
    <w:basedOn w:val="BodyText"/>
    <w:rsid w:val="007859E7"/>
    <w:pPr>
      <w:shd w:val="clear" w:color="auto" w:fill="D9D9D9"/>
      <w:tabs>
        <w:tab w:val="left" w:pos="992"/>
      </w:tabs>
      <w:ind w:left="119" w:right="119"/>
    </w:pPr>
    <w:rPr>
      <w:sz w:val="20"/>
    </w:rPr>
  </w:style>
  <w:style w:type="paragraph" w:customStyle="1" w:styleId="MarginIcons">
    <w:name w:val="Margin Icons"/>
    <w:basedOn w:val="BodyText"/>
    <w:rsid w:val="007859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59E7"/>
    <w:rPr>
      <w:rFonts w:ascii="Courier New" w:hAnsi="Courier New"/>
    </w:rPr>
  </w:style>
  <w:style w:type="paragraph" w:customStyle="1" w:styleId="NoteBullet">
    <w:name w:val="Note Bullet"/>
    <w:basedOn w:val="Note"/>
    <w:rsid w:val="007859E7"/>
    <w:pPr>
      <w:tabs>
        <w:tab w:val="clear" w:pos="680"/>
      </w:tabs>
      <w:spacing w:before="60" w:after="60"/>
    </w:pPr>
  </w:style>
  <w:style w:type="paragraph" w:customStyle="1" w:styleId="SubHeading2">
    <w:name w:val="SubHeading2"/>
    <w:basedOn w:val="HeadingBase"/>
    <w:rsid w:val="007859E7"/>
    <w:pPr>
      <w:spacing w:before="240" w:after="60"/>
    </w:pPr>
    <w:rPr>
      <w:sz w:val="20"/>
    </w:rPr>
  </w:style>
  <w:style w:type="paragraph" w:customStyle="1" w:styleId="SubHeading1">
    <w:name w:val="SubHeading1"/>
    <w:basedOn w:val="HeadingBase"/>
    <w:rsid w:val="007859E7"/>
    <w:pPr>
      <w:spacing w:before="240" w:after="60"/>
    </w:pPr>
    <w:rPr>
      <w:color w:val="918585"/>
      <w:sz w:val="22"/>
    </w:rPr>
  </w:style>
  <w:style w:type="paragraph" w:customStyle="1" w:styleId="SideHeading">
    <w:name w:val="Side Heading"/>
    <w:basedOn w:val="HeadingBase"/>
    <w:rsid w:val="007859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59E7"/>
    <w:pPr>
      <w:tabs>
        <w:tab w:val="num" w:pos="360"/>
      </w:tabs>
    </w:pPr>
  </w:style>
  <w:style w:type="paragraph" w:styleId="PlainText">
    <w:name w:val="Plain Text"/>
    <w:basedOn w:val="Normal"/>
    <w:link w:val="PlainTextChar"/>
    <w:rsid w:val="007859E7"/>
    <w:rPr>
      <w:sz w:val="20"/>
    </w:rPr>
  </w:style>
  <w:style w:type="character" w:customStyle="1" w:styleId="PlainTextChar">
    <w:name w:val="Plain Text Char"/>
    <w:basedOn w:val="DefaultParagraphFont"/>
    <w:link w:val="PlainText"/>
    <w:rsid w:val="007859E7"/>
    <w:rPr>
      <w:rFonts w:ascii="Courier New" w:eastAsia="Times New Roman" w:hAnsi="Courier New" w:cs="Times New Roman"/>
      <w:sz w:val="20"/>
      <w:szCs w:val="20"/>
      <w:lang w:eastAsia="en-US"/>
    </w:rPr>
  </w:style>
  <w:style w:type="character" w:customStyle="1" w:styleId="MenuOption">
    <w:name w:val="Menu Option"/>
    <w:basedOn w:val="DefaultParagraphFont"/>
    <w:rsid w:val="007859E7"/>
    <w:rPr>
      <w:b/>
      <w:smallCaps/>
    </w:rPr>
  </w:style>
  <w:style w:type="paragraph" w:customStyle="1" w:styleId="TableListNumber">
    <w:name w:val="Table List Number"/>
    <w:basedOn w:val="ListNumber"/>
    <w:rsid w:val="007859E7"/>
    <w:pPr>
      <w:numPr>
        <w:numId w:val="0"/>
      </w:numPr>
    </w:pPr>
  </w:style>
  <w:style w:type="paragraph" w:styleId="TOC4">
    <w:name w:val="toc 4"/>
    <w:basedOn w:val="TOCBase"/>
    <w:next w:val="Normal"/>
    <w:semiHidden/>
    <w:rsid w:val="007859E7"/>
    <w:pPr>
      <w:tabs>
        <w:tab w:val="right" w:leader="dot" w:pos="9071"/>
      </w:tabs>
      <w:ind w:left="1701"/>
    </w:pPr>
  </w:style>
  <w:style w:type="paragraph" w:customStyle="1" w:styleId="ListAlpha">
    <w:name w:val="List Alpha"/>
    <w:basedOn w:val="List"/>
    <w:rsid w:val="007859E7"/>
    <w:pPr>
      <w:numPr>
        <w:numId w:val="8"/>
      </w:numPr>
    </w:pPr>
  </w:style>
  <w:style w:type="paragraph" w:customStyle="1" w:styleId="ListAlpha2">
    <w:name w:val="List Alpha 2"/>
    <w:basedOn w:val="List2"/>
    <w:rsid w:val="007859E7"/>
    <w:pPr>
      <w:numPr>
        <w:numId w:val="7"/>
      </w:numPr>
    </w:pPr>
  </w:style>
  <w:style w:type="paragraph" w:styleId="List2">
    <w:name w:val="List 2"/>
    <w:basedOn w:val="BodyText"/>
    <w:rsid w:val="007859E7"/>
    <w:pPr>
      <w:tabs>
        <w:tab w:val="left" w:pos="680"/>
      </w:tabs>
      <w:spacing w:before="60" w:after="60"/>
      <w:ind w:left="680" w:hanging="340"/>
    </w:pPr>
  </w:style>
  <w:style w:type="paragraph" w:styleId="List3">
    <w:name w:val="List 3"/>
    <w:basedOn w:val="BodyText"/>
    <w:rsid w:val="007859E7"/>
    <w:pPr>
      <w:tabs>
        <w:tab w:val="left" w:pos="1021"/>
      </w:tabs>
      <w:spacing w:before="60" w:after="60"/>
      <w:ind w:left="1020" w:hanging="340"/>
    </w:pPr>
  </w:style>
  <w:style w:type="paragraph" w:styleId="List4">
    <w:name w:val="List 4"/>
    <w:basedOn w:val="BodyText"/>
    <w:rsid w:val="007859E7"/>
    <w:pPr>
      <w:tabs>
        <w:tab w:val="left" w:pos="1361"/>
      </w:tabs>
      <w:spacing w:before="60" w:after="60"/>
      <w:ind w:left="1361" w:hanging="340"/>
    </w:pPr>
  </w:style>
  <w:style w:type="paragraph" w:styleId="List5">
    <w:name w:val="List 5"/>
    <w:basedOn w:val="BodyText"/>
    <w:rsid w:val="007859E7"/>
    <w:pPr>
      <w:tabs>
        <w:tab w:val="left" w:pos="1701"/>
      </w:tabs>
      <w:spacing w:before="60" w:after="60"/>
      <w:ind w:left="1701" w:hanging="340"/>
    </w:pPr>
  </w:style>
  <w:style w:type="paragraph" w:styleId="ListBullet3">
    <w:name w:val="List Bullet 3"/>
    <w:basedOn w:val="List3"/>
    <w:rsid w:val="007859E7"/>
    <w:pPr>
      <w:numPr>
        <w:numId w:val="14"/>
      </w:numPr>
      <w:tabs>
        <w:tab w:val="clear" w:pos="1021"/>
      </w:tabs>
      <w:ind w:left="1037" w:hanging="357"/>
    </w:pPr>
  </w:style>
  <w:style w:type="paragraph" w:styleId="ListBullet4">
    <w:name w:val="List Bullet 4"/>
    <w:basedOn w:val="List4"/>
    <w:rsid w:val="007859E7"/>
    <w:pPr>
      <w:numPr>
        <w:numId w:val="2"/>
      </w:numPr>
    </w:pPr>
  </w:style>
  <w:style w:type="paragraph" w:styleId="ListBullet5">
    <w:name w:val="List Bullet 5"/>
    <w:basedOn w:val="List5"/>
    <w:rsid w:val="007859E7"/>
    <w:pPr>
      <w:numPr>
        <w:numId w:val="3"/>
      </w:numPr>
    </w:pPr>
  </w:style>
  <w:style w:type="paragraph" w:styleId="ListContinue2">
    <w:name w:val="List Continue 2"/>
    <w:basedOn w:val="List2"/>
    <w:rsid w:val="007859E7"/>
    <w:pPr>
      <w:ind w:firstLine="0"/>
    </w:pPr>
  </w:style>
  <w:style w:type="paragraph" w:styleId="ListContinue3">
    <w:name w:val="List Continue 3"/>
    <w:basedOn w:val="List3"/>
    <w:rsid w:val="007859E7"/>
    <w:pPr>
      <w:ind w:left="1021" w:firstLine="0"/>
    </w:pPr>
  </w:style>
  <w:style w:type="paragraph" w:styleId="ListContinue4">
    <w:name w:val="List Continue 4"/>
    <w:basedOn w:val="List4"/>
    <w:rsid w:val="007859E7"/>
    <w:pPr>
      <w:ind w:firstLine="0"/>
    </w:pPr>
  </w:style>
  <w:style w:type="paragraph" w:styleId="ListContinue5">
    <w:name w:val="List Continue 5"/>
    <w:basedOn w:val="List5"/>
    <w:rsid w:val="007859E7"/>
    <w:pPr>
      <w:ind w:firstLine="0"/>
    </w:pPr>
  </w:style>
  <w:style w:type="paragraph" w:styleId="ListNumber3">
    <w:name w:val="List Number 3"/>
    <w:basedOn w:val="List3"/>
    <w:rsid w:val="007859E7"/>
    <w:pPr>
      <w:numPr>
        <w:numId w:val="4"/>
      </w:numPr>
    </w:pPr>
  </w:style>
  <w:style w:type="paragraph" w:styleId="ListNumber4">
    <w:name w:val="List Number 4"/>
    <w:basedOn w:val="List4"/>
    <w:rsid w:val="007859E7"/>
    <w:pPr>
      <w:numPr>
        <w:numId w:val="5"/>
      </w:numPr>
    </w:pPr>
  </w:style>
  <w:style w:type="paragraph" w:styleId="ListNumber5">
    <w:name w:val="List Number 5"/>
    <w:basedOn w:val="List5"/>
    <w:rsid w:val="007859E7"/>
    <w:pPr>
      <w:numPr>
        <w:numId w:val="6"/>
      </w:numPr>
    </w:pPr>
  </w:style>
  <w:style w:type="paragraph" w:styleId="BlockText">
    <w:name w:val="Block Text"/>
    <w:basedOn w:val="Normal"/>
    <w:rsid w:val="007859E7"/>
    <w:pPr>
      <w:spacing w:after="120"/>
      <w:ind w:left="1440" w:right="1440"/>
    </w:pPr>
  </w:style>
  <w:style w:type="character" w:customStyle="1" w:styleId="Subscript">
    <w:name w:val="Subscript"/>
    <w:basedOn w:val="DefaultParagraphFont"/>
    <w:rsid w:val="007859E7"/>
    <w:rPr>
      <w:sz w:val="16"/>
      <w:vertAlign w:val="subscript"/>
    </w:rPr>
  </w:style>
  <w:style w:type="character" w:customStyle="1" w:styleId="Superscript">
    <w:name w:val="Superscript"/>
    <w:basedOn w:val="DefaultParagraphFont"/>
    <w:rsid w:val="007859E7"/>
    <w:rPr>
      <w:sz w:val="16"/>
      <w:vertAlign w:val="superscript"/>
    </w:rPr>
  </w:style>
  <w:style w:type="character" w:customStyle="1" w:styleId="Symbols">
    <w:name w:val="Symbols"/>
    <w:basedOn w:val="DefaultParagraphFont"/>
    <w:rsid w:val="007859E7"/>
    <w:rPr>
      <w:rFonts w:ascii="Symbol" w:hAnsi="Symbol"/>
    </w:rPr>
  </w:style>
  <w:style w:type="character" w:customStyle="1" w:styleId="MenuOptions">
    <w:name w:val="Menu Options"/>
    <w:basedOn w:val="DefaultParagraphFont"/>
    <w:rsid w:val="007859E7"/>
    <w:rPr>
      <w:rFonts w:ascii="Arial Narrow" w:hAnsi="Arial Narrow"/>
      <w:smallCaps/>
    </w:rPr>
  </w:style>
  <w:style w:type="character" w:customStyle="1" w:styleId="Buttons">
    <w:name w:val="Buttons"/>
    <w:basedOn w:val="DefaultParagraphFont"/>
    <w:rsid w:val="007859E7"/>
    <w:rPr>
      <w:b/>
    </w:rPr>
  </w:style>
  <w:style w:type="character" w:customStyle="1" w:styleId="Underlined">
    <w:name w:val="Underlined"/>
    <w:basedOn w:val="DefaultParagraphFont"/>
    <w:rsid w:val="007859E7"/>
    <w:rPr>
      <w:u w:val="single"/>
    </w:rPr>
  </w:style>
  <w:style w:type="paragraph" w:customStyle="1" w:styleId="TableBodyTextRight">
    <w:name w:val="Table Body Text Right"/>
    <w:basedOn w:val="TableBodyText"/>
    <w:rsid w:val="007859E7"/>
    <w:pPr>
      <w:widowControl w:val="0"/>
      <w:autoSpaceDE w:val="0"/>
      <w:autoSpaceDN w:val="0"/>
      <w:adjustRightInd w:val="0"/>
      <w:jc w:val="right"/>
    </w:pPr>
    <w:rPr>
      <w:rFonts w:cs="Arial"/>
      <w:szCs w:val="18"/>
    </w:rPr>
  </w:style>
  <w:style w:type="paragraph" w:customStyle="1" w:styleId="CopyrightText">
    <w:name w:val="Copyright Text"/>
    <w:basedOn w:val="BodyText"/>
    <w:rsid w:val="007859E7"/>
    <w:rPr>
      <w:sz w:val="18"/>
    </w:rPr>
  </w:style>
  <w:style w:type="paragraph" w:customStyle="1" w:styleId="BodySmallRight">
    <w:name w:val="Body Small Right"/>
    <w:basedOn w:val="BodyTextRight"/>
    <w:rsid w:val="007859E7"/>
    <w:rPr>
      <w:sz w:val="18"/>
      <w:szCs w:val="18"/>
    </w:rPr>
  </w:style>
  <w:style w:type="paragraph" w:customStyle="1" w:styleId="MarginEdition">
    <w:name w:val="Margin Edition"/>
    <w:basedOn w:val="MarginNote"/>
    <w:rsid w:val="007859E7"/>
    <w:pPr>
      <w:spacing w:before="0" w:after="0"/>
    </w:pPr>
    <w:rPr>
      <w:rFonts w:ascii="Times New Roman" w:hAnsi="Times New Roman"/>
      <w:color w:val="999999"/>
    </w:rPr>
  </w:style>
  <w:style w:type="paragraph" w:customStyle="1" w:styleId="Spacer">
    <w:name w:val="Spacer"/>
    <w:basedOn w:val="Normal"/>
    <w:rsid w:val="007859E7"/>
    <w:rPr>
      <w:sz w:val="2"/>
      <w:szCs w:val="2"/>
    </w:rPr>
  </w:style>
  <w:style w:type="character" w:customStyle="1" w:styleId="Small">
    <w:name w:val="Small"/>
    <w:basedOn w:val="DefaultParagraphFont"/>
    <w:rsid w:val="007859E7"/>
    <w:rPr>
      <w:sz w:val="16"/>
    </w:rPr>
  </w:style>
  <w:style w:type="paragraph" w:customStyle="1" w:styleId="WideTable">
    <w:name w:val="Wide Table"/>
    <w:basedOn w:val="Normal"/>
    <w:rsid w:val="007859E7"/>
    <w:pPr>
      <w:ind w:left="-1418"/>
    </w:pPr>
    <w:rPr>
      <w:sz w:val="2"/>
      <w:szCs w:val="2"/>
    </w:rPr>
  </w:style>
  <w:style w:type="character" w:styleId="PageNumber">
    <w:name w:val="page number"/>
    <w:basedOn w:val="DefaultParagraphFont"/>
    <w:rsid w:val="007859E7"/>
  </w:style>
  <w:style w:type="paragraph" w:styleId="Quote">
    <w:name w:val="Quote"/>
    <w:basedOn w:val="Heading1"/>
    <w:link w:val="QuoteChar"/>
    <w:qFormat/>
    <w:rsid w:val="007859E7"/>
    <w:rPr>
      <w:b w:val="0"/>
      <w:sz w:val="72"/>
      <w:szCs w:val="72"/>
      <w:lang w:val="en-NZ"/>
    </w:rPr>
  </w:style>
  <w:style w:type="character" w:customStyle="1" w:styleId="QuoteChar">
    <w:name w:val="Quote Char"/>
    <w:basedOn w:val="DefaultParagraphFont"/>
    <w:link w:val="Quote"/>
    <w:rsid w:val="007859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59E7"/>
    <w:pPr>
      <w:pageBreakBefore/>
    </w:pPr>
  </w:style>
  <w:style w:type="paragraph" w:customStyle="1" w:styleId="Border">
    <w:name w:val="Border"/>
    <w:basedOn w:val="Normal"/>
    <w:qFormat/>
    <w:rsid w:val="007859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59E7"/>
    <w:rPr>
      <w:b/>
      <w:bCs/>
      <w:i/>
      <w:iCs/>
      <w:color w:val="auto"/>
    </w:rPr>
  </w:style>
  <w:style w:type="paragraph" w:styleId="IntenseQuote">
    <w:name w:val="Intense Quote"/>
    <w:basedOn w:val="Normal"/>
    <w:next w:val="Normal"/>
    <w:link w:val="IntenseQuoteChar"/>
    <w:uiPriority w:val="30"/>
    <w:qFormat/>
    <w:rsid w:val="007859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59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59E7"/>
    <w:rPr>
      <w:smallCaps/>
      <w:color w:val="auto"/>
      <w:u w:val="single"/>
    </w:rPr>
  </w:style>
  <w:style w:type="character" w:styleId="IntenseReference">
    <w:name w:val="Intense Reference"/>
    <w:basedOn w:val="DefaultParagraphFont"/>
    <w:uiPriority w:val="32"/>
    <w:qFormat/>
    <w:rsid w:val="007859E7"/>
    <w:rPr>
      <w:b/>
      <w:bCs/>
      <w:smallCaps/>
      <w:color w:val="auto"/>
      <w:spacing w:val="5"/>
      <w:u w:val="single"/>
    </w:rPr>
  </w:style>
  <w:style w:type="paragraph" w:customStyle="1" w:styleId="2ColumnHeading">
    <w:name w:val="2Column Heading"/>
    <w:basedOn w:val="BodyText"/>
    <w:qFormat/>
    <w:rsid w:val="007859E7"/>
    <w:pPr>
      <w:spacing w:after="60"/>
      <w:ind w:left="-2268"/>
    </w:pPr>
    <w:rPr>
      <w:b/>
    </w:rPr>
  </w:style>
  <w:style w:type="paragraph" w:customStyle="1" w:styleId="Heading1TOC">
    <w:name w:val="Heading1 TOC"/>
    <w:basedOn w:val="Normal"/>
    <w:qFormat/>
    <w:rsid w:val="007859E7"/>
    <w:pPr>
      <w:spacing w:before="240" w:after="120"/>
    </w:pPr>
    <w:rPr>
      <w:rFonts w:ascii="Times New Roman" w:hAnsi="Times New Roman"/>
      <w:b/>
      <w:sz w:val="32"/>
    </w:rPr>
  </w:style>
  <w:style w:type="paragraph" w:customStyle="1" w:styleId="Heading2TOC">
    <w:name w:val="Heading2 TOC"/>
    <w:basedOn w:val="Normal"/>
    <w:qFormat/>
    <w:rsid w:val="007859E7"/>
    <w:pPr>
      <w:spacing w:before="240" w:after="60"/>
    </w:pPr>
    <w:rPr>
      <w:rFonts w:ascii="Times New Roman" w:hAnsi="Times New Roman"/>
      <w:b/>
      <w:sz w:val="28"/>
    </w:rPr>
  </w:style>
  <w:style w:type="character" w:customStyle="1" w:styleId="Underline">
    <w:name w:val="Underline"/>
    <w:basedOn w:val="DefaultParagraphFont"/>
    <w:qFormat/>
    <w:rsid w:val="007859E7"/>
    <w:rPr>
      <w:u w:val="single"/>
    </w:rPr>
  </w:style>
  <w:style w:type="character" w:customStyle="1" w:styleId="BoldandItalics">
    <w:name w:val="Bold and Italics"/>
    <w:qFormat/>
    <w:rsid w:val="007859E7"/>
    <w:rPr>
      <w:b/>
      <w:i/>
      <w:u w:val="none"/>
    </w:rPr>
  </w:style>
  <w:style w:type="paragraph" w:styleId="BalloonText">
    <w:name w:val="Balloon Text"/>
    <w:basedOn w:val="Normal"/>
    <w:link w:val="BalloonTextChar"/>
    <w:rsid w:val="007859E7"/>
    <w:rPr>
      <w:rFonts w:ascii="Tahoma" w:hAnsi="Tahoma" w:cs="Tahoma"/>
      <w:sz w:val="16"/>
      <w:szCs w:val="16"/>
    </w:rPr>
  </w:style>
  <w:style w:type="character" w:customStyle="1" w:styleId="BalloonTextChar">
    <w:name w:val="Balloon Text Char"/>
    <w:basedOn w:val="DefaultParagraphFont"/>
    <w:link w:val="BalloonText"/>
    <w:rsid w:val="007859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59E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59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59E7"/>
    <w:rPr>
      <w:b/>
      <w:color w:val="660033"/>
      <w:spacing w:val="0"/>
    </w:rPr>
  </w:style>
  <w:style w:type="paragraph" w:customStyle="1" w:styleId="Nameditemlist">
    <w:name w:val="Named item list"/>
    <w:basedOn w:val="BodyText"/>
    <w:qFormat/>
    <w:rsid w:val="007859E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22</Pages>
  <Words>3653</Words>
  <Characters>22450</Characters>
  <Application>Microsoft Office Word</Application>
  <DocSecurity>0</DocSecurity>
  <Lines>1215</Lines>
  <Paragraphs>934</Paragraphs>
  <ScaleCrop>false</ScaleCrop>
  <Company>Author-it Software Corporation Ltd.</Company>
  <LinksUpToDate>false</LinksUpToDate>
  <CharactersWithSpaces>25237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UEE62211 Advanced Diploma of Electrical - Engineering</dc:title>
  <dc:subject>Approved</dc:subject>
  <dc:creator>E-OZ Training Standards</dc:creator>
  <cp:keywords>Release 5</cp:keywords>
  <dc:description>Review Date: 12 April 2008</dc:description>
  <cp:lastModifiedBy>HSD_TPCMSd.prod</cp:lastModifiedBy>
  <cp:revision>3</cp:revision>
  <dcterms:created xsi:type="dcterms:W3CDTF">2014-04-17T16:50:39Z</dcterms:created>
  <dcterms:modified xsi:type="dcterms:W3CDTF">2014-04-17T06:03:00Z</dcterms:modified>
</cp:coreProperties>
</file>