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501B" w:rsidP="006D50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UEE61210 Advanced Diploma of Engineering Explosion protection</w:t>
      </w:r>
      <w:r>
        <w:fldChar w:fldCharType="end"/>
      </w:r>
    </w:p>
    <w:p w:rsidR="006D501B" w:rsidP="006D501B">
      <w:pPr>
        <w:pStyle w:val="Version"/>
        <w:sectPr w:rsidSect="005848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4837" w:rsidP="00584837">
      <w:pPr>
        <w:pStyle w:val="SuperHeading"/>
      </w:pPr>
      <w:r w:rsidRPr="00584837">
        <w:t>UEE61210 Advanced Diploma of Engineering Explosion protection</w:t>
      </w:r>
    </w:p>
    <w:p w:rsidR="00000000" w:rsidRPr="00584837" w:rsidP="00584837">
      <w:pPr>
        <w:pStyle w:val="Heading1"/>
      </w:pPr>
      <w:bookmarkStart w:id="1" w:name="O_300653"/>
      <w:bookmarkEnd w:id="1"/>
      <w:r w:rsidRPr="00584837">
        <w:t>Modification History</w:t>
      </w:r>
    </w:p>
    <w:p w:rsidR="00000000" w:rsidRPr="00584837" w:rsidP="00584837">
      <w:pPr>
        <w:pStyle w:val="BodyText"/>
      </w:pPr>
      <w:r w:rsidRPr="00584837">
        <w:t>Not Applicable</w:t>
      </w:r>
    </w:p>
    <w:p w:rsidR="00000000" w:rsidRPr="00584837" w:rsidP="00584837">
      <w:pPr>
        <w:pStyle w:val="AllowPageBreak"/>
      </w:pPr>
    </w:p>
    <w:p w:rsidR="00000000" w:rsidRPr="00584837" w:rsidP="00584837">
      <w:pPr>
        <w:pStyle w:val="Heading1"/>
      </w:pPr>
      <w:bookmarkStart w:id="2" w:name="O_266015"/>
      <w:bookmarkEnd w:id="2"/>
      <w:r w:rsidRPr="00584837">
        <w:t>Description</w:t>
      </w:r>
    </w:p>
    <w:p w:rsidR="00000000" w:rsidRPr="00584837" w:rsidP="00584837">
      <w:pPr>
        <w:pStyle w:val="BodyText"/>
      </w:pPr>
      <w:r w:rsidRPr="00584837">
        <w:rPr>
          <w:rStyle w:val="SpecialBold"/>
        </w:rPr>
        <w:t>Scope</w:t>
      </w:r>
      <w:r w:rsidRPr="00584837">
        <w:t xml:space="preserve"> </w:t>
      </w:r>
    </w:p>
    <w:p w:rsidR="006D501B" w:rsidP="00584837">
      <w:pPr>
        <w:pStyle w:val="BodyText"/>
      </w:pPr>
      <w:r w:rsidRPr="00584837">
        <w:t>This qualification provides competencies to assess and manage risk associated with hazardous areas, de</w:t>
      </w:r>
      <w:r w:rsidRPr="00584837">
        <w:t>sign and validate/evaluate explosion protection aspects of electrical and instrument systems, audit explosion-protected installations and provide explosion protection technical advice/sales.</w:t>
      </w:r>
    </w:p>
    <w:p w:rsidR="006D501B" w:rsidP="00584837">
      <w:pPr>
        <w:pStyle w:val="BodyText"/>
      </w:pPr>
    </w:p>
    <w:p w:rsidR="00000000" w:rsidRPr="00584837" w:rsidP="00584837">
      <w:pPr>
        <w:pStyle w:val="Heading1"/>
      </w:pPr>
      <w:bookmarkStart w:id="3" w:name="O_300648"/>
      <w:bookmarkEnd w:id="3"/>
      <w:r w:rsidRPr="00584837">
        <w:t>Pathways Information</w:t>
      </w:r>
    </w:p>
    <w:p w:rsidR="00000000" w:rsidRPr="00584837" w:rsidP="00584837">
      <w:pPr>
        <w:pStyle w:val="BodyText"/>
      </w:pPr>
      <w:r w:rsidRPr="00584837">
        <w:t>Not Applicable</w:t>
      </w:r>
    </w:p>
    <w:p w:rsidR="00000000" w:rsidRPr="00584837" w:rsidP="00584837">
      <w:pPr>
        <w:pStyle w:val="AllowPageBreak"/>
      </w:pPr>
    </w:p>
    <w:p w:rsidR="00000000" w:rsidRPr="00584837" w:rsidP="00584837">
      <w:pPr>
        <w:pStyle w:val="Heading1"/>
      </w:pPr>
      <w:bookmarkStart w:id="4" w:name="O_300651"/>
      <w:bookmarkEnd w:id="4"/>
      <w:r w:rsidRPr="00584837">
        <w:t>Licensing/Regulatory Information</w:t>
      </w:r>
    </w:p>
    <w:p w:rsidR="00000000" w:rsidRPr="00584837" w:rsidP="00584837">
      <w:pPr>
        <w:pStyle w:val="BodyText"/>
      </w:pPr>
      <w:r w:rsidRPr="00584837">
        <w:t>Not Applicable</w:t>
      </w:r>
    </w:p>
    <w:p w:rsidR="00000000" w:rsidRPr="00584837" w:rsidP="00584837">
      <w:pPr>
        <w:pStyle w:val="AllowPageBreak"/>
      </w:pPr>
    </w:p>
    <w:p w:rsidR="00000000" w:rsidRPr="00584837" w:rsidP="00584837">
      <w:pPr>
        <w:pStyle w:val="Heading1"/>
      </w:pPr>
      <w:bookmarkStart w:id="5" w:name="O_300650"/>
      <w:bookmarkEnd w:id="5"/>
      <w:r w:rsidRPr="00584837">
        <w:t>Entry Requirements</w:t>
      </w:r>
    </w:p>
    <w:p w:rsidR="00000000" w:rsidRPr="00584837" w:rsidP="00584837">
      <w:pPr>
        <w:pStyle w:val="BodyText"/>
      </w:pPr>
      <w:r w:rsidRPr="00584837">
        <w:t>Not Applicable</w:t>
      </w:r>
    </w:p>
    <w:p w:rsidR="00000000" w:rsidRPr="00584837" w:rsidP="00584837">
      <w:pPr>
        <w:pStyle w:val="AllowPageBreak"/>
      </w:pPr>
    </w:p>
    <w:p w:rsidR="00000000" w:rsidRPr="00584837" w:rsidP="00584837">
      <w:pPr>
        <w:pStyle w:val="Heading1"/>
      </w:pPr>
      <w:bookmarkStart w:id="6" w:name="O_300649"/>
      <w:bookmarkEnd w:id="6"/>
      <w:r w:rsidRPr="00584837">
        <w:t>Employability Skills Summary</w:t>
      </w:r>
    </w:p>
    <w:p w:rsidR="00000000" w:rsidRPr="00584837" w:rsidP="00584837">
      <w:pPr>
        <w:pStyle w:val="BodyText"/>
      </w:pPr>
      <w:r w:rsidRPr="00584837">
        <w:t>Not Applicable</w:t>
      </w:r>
    </w:p>
    <w:p w:rsidR="00000000" w:rsidRPr="00584837" w:rsidP="00584837">
      <w:pPr>
        <w:pStyle w:val="AllowPageBreak"/>
      </w:pPr>
    </w:p>
    <w:p w:rsidR="00000000" w:rsidRPr="00584837" w:rsidP="00584837">
      <w:pPr>
        <w:pStyle w:val="Heading1"/>
      </w:pPr>
      <w:bookmarkStart w:id="7" w:name="O_266016"/>
      <w:bookmarkEnd w:id="7"/>
      <w:r w:rsidRPr="00584837">
        <w:t>Packaging Rules</w:t>
      </w:r>
    </w:p>
    <w:p w:rsidR="00000000" w:rsidRPr="00584837" w:rsidP="00584837">
      <w:pPr>
        <w:pStyle w:val="BodyText"/>
      </w:pPr>
      <w:r w:rsidRPr="00584837">
        <w:rPr>
          <w:rStyle w:val="SpecialBold"/>
        </w:rPr>
        <w:t>Completion requirements</w:t>
      </w:r>
    </w:p>
    <w:p w:rsidR="00000000" w:rsidRPr="00584837" w:rsidP="00584837">
      <w:pPr>
        <w:pStyle w:val="BodyText"/>
      </w:pPr>
      <w:r w:rsidRPr="00584837">
        <w:t>The requirements for awarding this qualification are that the following are successfully achieved:</w:t>
      </w:r>
    </w:p>
    <w:p w:rsidR="00000000" w:rsidRPr="00584837" w:rsidP="00584837">
      <w:pPr>
        <w:pStyle w:val="ListBullet"/>
      </w:pPr>
      <w:r w:rsidRPr="00584837">
        <w:t>All of the Core competency standard units;</w:t>
      </w:r>
    </w:p>
    <w:p w:rsidR="00000000" w:rsidRPr="00584837" w:rsidP="00584837">
      <w:pPr>
        <w:pStyle w:val="ListBullet"/>
      </w:pPr>
      <w:r w:rsidRPr="00584837">
        <w:t>The required number of Stream Core competency standard units;</w:t>
      </w:r>
    </w:p>
    <w:p w:rsidR="00000000" w:rsidRPr="00584837" w:rsidP="00584837">
      <w:pPr>
        <w:pStyle w:val="ListBullet"/>
      </w:pPr>
      <w:r w:rsidRPr="00584837">
        <w:t>The required number of Elective competency standard</w:t>
      </w:r>
      <w:r w:rsidRPr="00584837">
        <w:t xml:space="preserve"> units as prescribed in the respective Schedule; and</w:t>
      </w:r>
    </w:p>
    <w:p w:rsidR="00000000" w:rsidRPr="00584837" w:rsidP="00584837">
      <w:pPr>
        <w:pStyle w:val="ListBullet"/>
      </w:pPr>
      <w:r w:rsidRPr="00584837">
        <w:t>All the required pre-requisite competency standard units have been met as required.</w:t>
      </w:r>
    </w:p>
    <w:p w:rsidR="00000000" w:rsidRPr="00584837" w:rsidP="00584837">
      <w:pPr>
        <w:pStyle w:val="ListBullet2"/>
      </w:pPr>
      <w:r w:rsidRPr="00584837">
        <w:t>Note: UEENEEG005B - Those holding an 'Unrestricted Electricians Licence or equivalent issued in an Australian State or</w:t>
      </w:r>
      <w:r w:rsidRPr="00584837">
        <w:t xml:space="preserve"> Territory meet the requirements of this unit and its pre-requisite requirements.</w:t>
      </w:r>
    </w:p>
    <w:p w:rsidR="00000000" w:rsidRPr="00584837" w:rsidP="00584837">
      <w:pPr>
        <w:pStyle w:val="BodyText"/>
      </w:pP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27"/>
        <w:gridCol w:w="28"/>
        <w:gridCol w:w="5644"/>
        <w:gridCol w:w="19"/>
        <w:gridCol w:w="470"/>
      </w:tblGrid>
      <w:tr w:rsidTr="006D50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70" w:type="dxa"/>
          <w:tblHeader/>
        </w:trPr>
        <w:tc>
          <w:tcPr>
            <w:tcW w:w="881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837" w:rsidP="00584837">
            <w:pPr>
              <w:pStyle w:val="BodyText"/>
            </w:pPr>
            <w:r w:rsidRPr="00584837">
              <w:rPr>
                <w:rStyle w:val="SpecialBold"/>
              </w:rPr>
              <w:t>Core Competency Standard Units</w:t>
            </w:r>
            <w:r w:rsidRPr="00584837">
              <w:t xml:space="preserve"> </w:t>
            </w:r>
          </w:p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 xml:space="preserve">All Core competency standard units to be achieved </w:t>
            </w:r>
          </w:p>
        </w:tc>
      </w:tr>
      <w:tr w:rsidTr="006D50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UEENEEE001B</w:t>
            </w:r>
          </w:p>
        </w:tc>
        <w:tc>
          <w:tcPr>
            <w:tcW w:w="616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Apply OHS practices in the workplace</w:t>
            </w:r>
          </w:p>
        </w:tc>
      </w:tr>
      <w:tr w:rsidTr="006D50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UEENEEE002B</w:t>
            </w:r>
          </w:p>
        </w:tc>
        <w:tc>
          <w:tcPr>
            <w:tcW w:w="616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Dismantle, assemble and fabricate electrotechnology components</w:t>
            </w:r>
          </w:p>
        </w:tc>
      </w:tr>
      <w:tr w:rsidTr="006D50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UEENEEE003B</w:t>
            </w:r>
          </w:p>
        </w:tc>
        <w:tc>
          <w:tcPr>
            <w:tcW w:w="616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Solve problems in extra-low voltage single path circuits</w:t>
            </w:r>
          </w:p>
        </w:tc>
      </w:tr>
      <w:tr w:rsidTr="006D50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UEENEEE004B</w:t>
            </w:r>
          </w:p>
        </w:tc>
        <w:tc>
          <w:tcPr>
            <w:tcW w:w="616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Solve problems in multiple path d.c. circuits</w:t>
            </w:r>
          </w:p>
        </w:tc>
      </w:tr>
      <w:tr w:rsidTr="006D50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UEENEEE005B</w:t>
            </w:r>
          </w:p>
        </w:tc>
        <w:tc>
          <w:tcPr>
            <w:tcW w:w="616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Fix and secure equipment</w:t>
            </w:r>
          </w:p>
        </w:tc>
      </w:tr>
      <w:tr w:rsidTr="006D50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UEENEEE007B</w:t>
            </w:r>
          </w:p>
        </w:tc>
        <w:tc>
          <w:tcPr>
            <w:tcW w:w="616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Use drawings,</w:t>
            </w:r>
            <w:r w:rsidRPr="00584837">
              <w:t xml:space="preserve"> diagrams, schedules and manuals</w:t>
            </w:r>
          </w:p>
        </w:tc>
      </w:tr>
      <w:tr w:rsidTr="006D50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UEENEEE008B</w:t>
            </w:r>
          </w:p>
        </w:tc>
        <w:tc>
          <w:tcPr>
            <w:tcW w:w="616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Lay wiring/cabling and terminate accessories for extra-low voltage circuits</w:t>
            </w:r>
          </w:p>
        </w:tc>
      </w:tr>
      <w:tr w:rsidTr="006D50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UEENEEE017B</w:t>
            </w:r>
          </w:p>
        </w:tc>
        <w:tc>
          <w:tcPr>
            <w:tcW w:w="616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Implement and monitor OHS policies and procedures</w:t>
            </w:r>
          </w:p>
        </w:tc>
      </w:tr>
      <w:tr w:rsidTr="006D50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UEENEEE024C</w:t>
            </w:r>
          </w:p>
        </w:tc>
        <w:tc>
          <w:tcPr>
            <w:tcW w:w="616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Compile and produce an electrotechnology report</w:t>
            </w:r>
          </w:p>
        </w:tc>
      </w:tr>
      <w:tr w:rsidTr="006D50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UEENEEE033B</w:t>
            </w:r>
          </w:p>
        </w:tc>
        <w:tc>
          <w:tcPr>
            <w:tcW w:w="616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Document occupational hazards and risks in electrical work</w:t>
            </w:r>
          </w:p>
        </w:tc>
      </w:tr>
      <w:tr w:rsidTr="006D50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UEENEEE038B</w:t>
            </w:r>
          </w:p>
        </w:tc>
        <w:tc>
          <w:tcPr>
            <w:tcW w:w="616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Participate in development and follow a personal competency development plan</w:t>
            </w:r>
          </w:p>
        </w:tc>
      </w:tr>
      <w:tr w:rsidTr="006D50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UEENEEE071B</w:t>
            </w:r>
          </w:p>
        </w:tc>
        <w:tc>
          <w:tcPr>
            <w:tcW w:w="616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Write specifications for electrical engineering projects</w:t>
            </w:r>
          </w:p>
        </w:tc>
      </w:tr>
      <w:tr w:rsidTr="006D50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UEENEEG001B</w:t>
            </w:r>
          </w:p>
        </w:tc>
        <w:tc>
          <w:tcPr>
            <w:tcW w:w="616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Solve proble</w:t>
            </w:r>
            <w:r w:rsidRPr="00584837">
              <w:t>ms in electromagnetic circuits</w:t>
            </w:r>
          </w:p>
        </w:tc>
      </w:tr>
      <w:tr w:rsidTr="006D50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UEENEEG002B</w:t>
            </w:r>
          </w:p>
        </w:tc>
        <w:tc>
          <w:tcPr>
            <w:tcW w:w="616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Solve problems in single and three phase low voltage circuits</w:t>
            </w:r>
          </w:p>
        </w:tc>
      </w:tr>
      <w:tr w:rsidTr="006D50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UEENEEG003B</w:t>
            </w:r>
          </w:p>
        </w:tc>
        <w:tc>
          <w:tcPr>
            <w:tcW w:w="616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Install wiring and accessories for low voltage circuits</w:t>
            </w:r>
          </w:p>
        </w:tc>
      </w:tr>
      <w:tr w:rsidTr="006D50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UEENEEG004B</w:t>
            </w:r>
          </w:p>
        </w:tc>
        <w:tc>
          <w:tcPr>
            <w:tcW w:w="616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Install low voltage electrical apparatus and associated equipment</w:t>
            </w:r>
          </w:p>
        </w:tc>
      </w:tr>
      <w:tr w:rsidTr="006D50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UEENEEG005B</w:t>
            </w:r>
          </w:p>
        </w:tc>
        <w:tc>
          <w:tcPr>
            <w:tcW w:w="616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Verify compliance and functionality of general electrical installations</w:t>
            </w:r>
          </w:p>
        </w:tc>
      </w:tr>
      <w:tr w:rsidTr="006D50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UEENEEG007B</w:t>
            </w:r>
          </w:p>
        </w:tc>
        <w:tc>
          <w:tcPr>
            <w:tcW w:w="616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Select and arrange equipment for general electrical installations</w:t>
            </w:r>
          </w:p>
        </w:tc>
      </w:tr>
      <w:tr w:rsidTr="006D50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UEENEEG008B</w:t>
            </w:r>
          </w:p>
        </w:tc>
        <w:tc>
          <w:tcPr>
            <w:tcW w:w="616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Find and repair faults in electrical apparatus and circuits</w:t>
            </w:r>
          </w:p>
        </w:tc>
      </w:tr>
      <w:tr w:rsidTr="006D50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UEENEEG009B</w:t>
            </w:r>
          </w:p>
        </w:tc>
        <w:tc>
          <w:tcPr>
            <w:tcW w:w="616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Develop</w:t>
            </w:r>
            <w:r w:rsidRPr="00584837">
              <w:t xml:space="preserve"> and connect control circuits</w:t>
            </w:r>
          </w:p>
        </w:tc>
      </w:tr>
      <w:tr w:rsidTr="006D50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UEENEEG047B</w:t>
            </w:r>
          </w:p>
        </w:tc>
        <w:tc>
          <w:tcPr>
            <w:tcW w:w="616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Provide computational solutions to power engineering problems</w:t>
            </w:r>
          </w:p>
        </w:tc>
      </w:tr>
      <w:tr w:rsidTr="006D50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UEENEEG048B</w:t>
            </w:r>
          </w:p>
        </w:tc>
        <w:tc>
          <w:tcPr>
            <w:tcW w:w="616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Solve problems in complex multiple path power circuits</w:t>
            </w:r>
          </w:p>
        </w:tc>
      </w:tr>
      <w:tr w:rsidTr="006D50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UEENEEG049B</w:t>
            </w:r>
          </w:p>
        </w:tc>
        <w:tc>
          <w:tcPr>
            <w:tcW w:w="616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Solve problems in complex polyphase power circuits</w:t>
            </w:r>
          </w:p>
        </w:tc>
      </w:tr>
      <w:tr w:rsidTr="006D50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UEENEEM042A</w:t>
            </w:r>
          </w:p>
        </w:tc>
        <w:tc>
          <w:tcPr>
            <w:tcW w:w="616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Conduct visual inspection of hazardous areas installations</w:t>
            </w:r>
          </w:p>
        </w:tc>
      </w:tr>
      <w:tr w:rsidTr="006D50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UEENEEM052A</w:t>
            </w:r>
          </w:p>
        </w:tc>
        <w:tc>
          <w:tcPr>
            <w:tcW w:w="616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Classify hazardous areas  gas atmospheres</w:t>
            </w:r>
          </w:p>
        </w:tc>
      </w:tr>
      <w:tr w:rsidTr="006D50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UEENEEM053A</w:t>
            </w:r>
          </w:p>
        </w:tc>
        <w:tc>
          <w:tcPr>
            <w:tcW w:w="616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Classify hazardous areas  dust atmospheres</w:t>
            </w:r>
          </w:p>
        </w:tc>
      </w:tr>
      <w:tr w:rsidTr="006D50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9" w:type="dxa"/>
        </w:trPr>
        <w:tc>
          <w:tcPr>
            <w:tcW w:w="879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837" w:rsidP="00584837">
            <w:pPr>
              <w:pStyle w:val="BodyText"/>
            </w:pPr>
            <w:r w:rsidRPr="00584837">
              <w:rPr>
                <w:rStyle w:val="SpecialBold"/>
              </w:rPr>
              <w:t>Stream Core Competency Standard Units</w:t>
            </w:r>
          </w:p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At least 1 of the following competency standard</w:t>
            </w:r>
            <w:r w:rsidRPr="00584837">
              <w:t xml:space="preserve"> units to be achieved</w:t>
            </w:r>
          </w:p>
        </w:tc>
      </w:tr>
      <w:tr w:rsidTr="006D50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9" w:type="dxa"/>
        </w:trPr>
        <w:tc>
          <w:tcPr>
            <w:tcW w:w="31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BSBMGT502B</w:t>
            </w:r>
          </w:p>
        </w:tc>
        <w:tc>
          <w:tcPr>
            <w:tcW w:w="5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Manage people performance</w:t>
            </w:r>
          </w:p>
        </w:tc>
      </w:tr>
      <w:tr w:rsidTr="006D50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9" w:type="dxa"/>
        </w:trPr>
        <w:tc>
          <w:tcPr>
            <w:tcW w:w="31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BSBINM501A</w:t>
            </w:r>
          </w:p>
        </w:tc>
        <w:tc>
          <w:tcPr>
            <w:tcW w:w="5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Manage an information or knowledge management system</w:t>
            </w:r>
          </w:p>
        </w:tc>
      </w:tr>
      <w:tr w:rsidTr="006D50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9" w:type="dxa"/>
        </w:trPr>
        <w:tc>
          <w:tcPr>
            <w:tcW w:w="31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BSBMGT516C</w:t>
            </w:r>
          </w:p>
        </w:tc>
        <w:tc>
          <w:tcPr>
            <w:tcW w:w="5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Facilitate continuous improvement</w:t>
            </w:r>
          </w:p>
        </w:tc>
      </w:tr>
      <w:tr w:rsidTr="006D50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9" w:type="dxa"/>
        </w:trPr>
        <w:tc>
          <w:tcPr>
            <w:tcW w:w="31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BSBINN502A</w:t>
            </w:r>
          </w:p>
        </w:tc>
        <w:tc>
          <w:tcPr>
            <w:tcW w:w="5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Build and sustain an innovative work environment</w:t>
            </w:r>
          </w:p>
        </w:tc>
      </w:tr>
      <w:tr w:rsidTr="006D50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9" w:type="dxa"/>
        </w:trPr>
        <w:tc>
          <w:tcPr>
            <w:tcW w:w="31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7">
            <w:pPr>
              <w:pStyle w:val="BodyText"/>
              <w:rPr>
                <w:lang w:val="en-NZ"/>
              </w:rPr>
            </w:pPr>
            <w:r w:rsidRPr="00584837">
              <w:t>BSBWOR502B</w:t>
            </w:r>
          </w:p>
        </w:tc>
        <w:tc>
          <w:tcPr>
            <w:tcW w:w="5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837" w:rsidP="00584837">
            <w:pPr>
              <w:pStyle w:val="BodyText"/>
            </w:pPr>
            <w:r w:rsidRPr="00584837">
              <w:t>Ensure team effectiveness</w:t>
            </w:r>
          </w:p>
        </w:tc>
      </w:tr>
    </w:tbl>
    <w:p w:rsidR="00000000" w:rsidRPr="00584837" w:rsidP="00584837">
      <w:pPr>
        <w:pStyle w:val="BodyText"/>
      </w:pPr>
      <w:r w:rsidRPr="00584837">
        <w:rPr>
          <w:rStyle w:val="SpecialBold"/>
        </w:rPr>
        <w:t>Elective Competency Standard Units</w:t>
      </w:r>
    </w:p>
    <w:p w:rsidR="00000000" w:rsidRPr="00584837" w:rsidP="00584837">
      <w:pPr>
        <w:pStyle w:val="BodyText"/>
      </w:pPr>
      <w:r w:rsidRPr="00584837">
        <w:t>In accordance with Schedules 3, 4, 5 and 6 which form an integral part of this qualification, achieve a Unit Strand Total of at least 46 of which at least 14 shall be selected from Schedule 6, a</w:t>
      </w:r>
      <w:r w:rsidRPr="00584837">
        <w:t>nd at least 14 from Schedule 5, and not more than 7 from schedule 4 as specified.</w:t>
      </w:r>
    </w:p>
    <w:p w:rsidR="00000000" w:rsidRPr="00584837" w:rsidP="00584837">
      <w:pPr>
        <w:pStyle w:val="BodyText"/>
      </w:pPr>
    </w:p>
    <w:p w:rsidR="00000000" w:rsidRPr="00584837" w:rsidP="00584837">
      <w:pPr>
        <w:pStyle w:val="BodyText"/>
      </w:pPr>
      <w:r w:rsidRPr="00584837">
        <w:rPr>
          <w:rStyle w:val="SpecialBold"/>
        </w:rPr>
        <w:t>Note</w:t>
      </w:r>
      <w:r w:rsidRPr="00584837">
        <w:t>:  1. Pre-requisite pathways shall be identified and met for all elective units selected.</w:t>
      </w:r>
    </w:p>
    <w:p w:rsidR="00000000" w:rsidRPr="00584837" w:rsidP="00584837">
      <w:pPr>
        <w:pStyle w:val="BodyText"/>
      </w:pPr>
      <w:r w:rsidRPr="00584837">
        <w:tab/>
        <w:t>2. In selecting elective units considerations to career planning advice should</w:t>
      </w:r>
      <w:r w:rsidRPr="00584837">
        <w:t xml:space="preserve"> be given to units that form part of a pre-requisite pathway for the progression to achieve particular competencies or qualification at a higher level.</w:t>
      </w:r>
    </w:p>
    <w:p w:rsidR="00000000" w:rsidRPr="00584837" w:rsidP="00584837">
      <w:pPr>
        <w:pStyle w:val="BodyText"/>
      </w:pPr>
      <w:r w:rsidRPr="00584837">
        <w:tab/>
        <w:t xml:space="preserve">3. Registered training organisations shall also provide information related to the relevant pathway(s) </w:t>
      </w:r>
      <w:r w:rsidRPr="00584837">
        <w:t>that may be taken to achieve paraprofessional status ("associate membership") with a professional engineering membership organisation.</w:t>
      </w:r>
    </w:p>
    <w:p w:rsidR="00000000" w:rsidRPr="00584837" w:rsidP="00584837">
      <w:pPr>
        <w:pStyle w:val="BodyText"/>
      </w:pPr>
      <w:r w:rsidRPr="00584837">
        <w:tab/>
        <w:t>4. It is recommended that consideration be given to selecting from the following Units in meeting the elective requireme</w:t>
      </w:r>
      <w:r w:rsidRPr="00584837">
        <w:t xml:space="preserve">nts for this qualification: </w:t>
      </w:r>
    </w:p>
    <w:p w:rsidR="00000000" w:rsidRPr="00584837" w:rsidP="00584837">
      <w:pPr>
        <w:pStyle w:val="BodyText"/>
      </w:pPr>
      <w:r w:rsidRPr="00584837">
        <w:t xml:space="preserve"> </w:t>
      </w:r>
      <w:r w:rsidRPr="00584837">
        <w:tab/>
        <w:t xml:space="preserve">UEENEEM078A Manage compliance of hazardous areas </w:t>
      </w:r>
    </w:p>
    <w:p w:rsidR="00000000" w:rsidRPr="00584837" w:rsidP="00584837">
      <w:pPr>
        <w:pStyle w:val="BodyText"/>
      </w:pPr>
      <w:r w:rsidRPr="00584837">
        <w:tab/>
      </w:r>
      <w:r w:rsidRPr="00584837">
        <w:tab/>
        <w:t xml:space="preserve">UEENEEM047A Develop and manage maintenance programs for hazardous areas electrical equipment  coal mining </w:t>
      </w:r>
    </w:p>
    <w:p w:rsidR="00000000" w:rsidRPr="00584837" w:rsidP="00584837">
      <w:pPr>
        <w:pStyle w:val="BodyText"/>
      </w:pPr>
      <w:r w:rsidRPr="00584837">
        <w:tab/>
        <w:t>UEENEEM048A Develop and manage maintenance programs for hazardous</w:t>
      </w:r>
      <w:r w:rsidRPr="00584837">
        <w:t xml:space="preserve"> areas electrical equipment  gas atmospheres </w:t>
      </w:r>
    </w:p>
    <w:p w:rsidR="00000000" w:rsidRPr="00584837" w:rsidP="00584837">
      <w:pPr>
        <w:pStyle w:val="BodyText"/>
      </w:pPr>
      <w:r w:rsidRPr="00584837">
        <w:tab/>
        <w:t>UEENEEM049A Develop and manage maintenance programs for hazardous areas electrical equipment  dust atmospheres</w:t>
      </w:r>
    </w:p>
    <w:p w:rsidR="00000000" w:rsidRPr="00584837" w:rsidP="00584837">
      <w:pPr>
        <w:pStyle w:val="BodyText"/>
      </w:pPr>
      <w:r w:rsidRPr="00584837">
        <w:tab/>
      </w:r>
      <w:r w:rsidRPr="00584837">
        <w:t>UEENEEM050A Develop and manage maintenance programs for hazardous areas electrical equipment  pressurisation</w:t>
      </w:r>
    </w:p>
    <w:p w:rsidR="00000000" w:rsidRPr="00584837" w:rsidP="00584837">
      <w:pPr>
        <w:pStyle w:val="BodyText"/>
      </w:pPr>
      <w:r w:rsidRPr="00584837">
        <w:tab/>
        <w:t>UEENEEM057A Design explosion-protected electrical systems and installations  gas atmospheres</w:t>
      </w:r>
    </w:p>
    <w:p w:rsidR="00000000" w:rsidRPr="00584837" w:rsidP="00584837">
      <w:pPr>
        <w:pStyle w:val="BodyText"/>
      </w:pPr>
      <w:r w:rsidRPr="00584837">
        <w:tab/>
        <w:t>UEENEEM058A Design explosion-protected electrical sy</w:t>
      </w:r>
      <w:r w:rsidRPr="00584837">
        <w:t>stems and installations  dust atmospheres</w:t>
      </w:r>
    </w:p>
    <w:p w:rsidR="00000000" w:rsidRPr="00584837" w:rsidP="00584837">
      <w:pPr>
        <w:pStyle w:val="BodyText"/>
      </w:pPr>
      <w:r w:rsidRPr="00584837">
        <w:tab/>
        <w:t>UEENEEM059A Design explosion-protected electrical systems and installations  pressurisation</w:t>
      </w:r>
    </w:p>
    <w:p w:rsidR="00000000" w:rsidRPr="00584837" w:rsidP="00584837">
      <w:pPr>
        <w:pStyle w:val="BodyText"/>
      </w:pPr>
      <w:r w:rsidRPr="00584837">
        <w:tab/>
        <w:t xml:space="preserve">UEENEEM064A Conduct audit of hazardous areas installations  coal mining </w:t>
      </w:r>
    </w:p>
    <w:p w:rsidR="00000000" w:rsidRPr="00584837" w:rsidP="00584837">
      <w:pPr>
        <w:pStyle w:val="BodyText"/>
      </w:pPr>
      <w:r w:rsidRPr="00584837">
        <w:tab/>
        <w:t>UEENEEM065A Conduct audit of hazardous areas i</w:t>
      </w:r>
      <w:r w:rsidRPr="00584837">
        <w:t>nstallations  gas atmospheres</w:t>
      </w:r>
    </w:p>
    <w:p w:rsidR="00000000" w:rsidRPr="00584837" w:rsidP="00584837">
      <w:pPr>
        <w:pStyle w:val="BodyText"/>
      </w:pPr>
      <w:r w:rsidRPr="00584837">
        <w:tab/>
        <w:t>UEENEEM066A Conduct audit of hazardous areas installations  dust atmospheres</w:t>
      </w:r>
    </w:p>
    <w:p w:rsidR="00000000" w:rsidRPr="00584837" w:rsidP="00584837">
      <w:pPr>
        <w:pStyle w:val="BodyText"/>
      </w:pPr>
      <w:r w:rsidRPr="00584837">
        <w:tab/>
        <w:t xml:space="preserve">UEENEEM067A Assess the fitness-for-purpose of hazardous areas explosion-protected equipment  coal mining </w:t>
      </w:r>
    </w:p>
    <w:p w:rsidR="00000000" w:rsidRPr="00584837" w:rsidP="00584837">
      <w:pPr>
        <w:pStyle w:val="BodyText"/>
      </w:pPr>
      <w:r w:rsidRPr="00584837">
        <w:tab/>
        <w:t>UEENEEM068A Assess the fitness-for-purpo</w:t>
      </w:r>
      <w:r w:rsidRPr="00584837">
        <w:t>se of hazardous areas explosion-protected equipment  gas atmospheres</w:t>
      </w:r>
    </w:p>
    <w:p w:rsidR="00000000" w:rsidRPr="00584837" w:rsidP="00584837">
      <w:pPr>
        <w:pStyle w:val="BodyText"/>
      </w:pPr>
      <w:r w:rsidRPr="00584837">
        <w:tab/>
        <w:t>UEENEEM069A Assess the fitness-for-purpose of hazardous areas explosion-protected equipment  dust atmospheres</w:t>
      </w:r>
    </w:p>
    <w:p w:rsidR="00000000" w:rsidRPr="00584837" w:rsidP="00584837">
      <w:pPr>
        <w:pStyle w:val="BodyText"/>
      </w:pPr>
    </w:p>
    <w:p w:rsidR="00000000" w:rsidRPr="00584837" w:rsidP="00584837">
      <w:pPr>
        <w:pStyle w:val="BodyText"/>
      </w:pPr>
      <w:r w:rsidRPr="00584837">
        <w:tab/>
      </w:r>
    </w:p>
    <w:p w:rsidR="00000000" w:rsidRPr="00584837" w:rsidP="00584837">
      <w:pPr>
        <w:pStyle w:val="BodyText"/>
      </w:pPr>
    </w:p>
    <w:p w:rsidR="00000000" w:rsidRPr="00584837" w:rsidP="00584837">
      <w:pPr>
        <w:pStyle w:val="BodyText"/>
      </w:pPr>
      <w:r w:rsidRPr="00584837">
        <w:t>END OF QUALIFICATION</w:t>
      </w:r>
    </w:p>
    <w:p w:rsidR="006D501B" w:rsidP="00584837">
      <w:pPr>
        <w:pStyle w:val="BodyText"/>
      </w:pPr>
      <w:r w:rsidRPr="00584837">
        <w:t>___________________________________________________</w:t>
      </w:r>
      <w:r w:rsidRPr="00584837">
        <w:t>___________________</w:t>
      </w:r>
    </w:p>
    <w:p w:rsidR="006D501B" w:rsidP="00584837">
      <w:pPr>
        <w:pStyle w:val="BodyText"/>
      </w:pPr>
    </w:p>
    <w:p w:rsidR="00000000" w:rsidRPr="00584837" w:rsidP="00584837"/>
    <w:sectPr w:rsidSect="005848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8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D501B" w:rsidP="006D50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8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01B" w:rsidP="005848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D501B" w:rsidP="005848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6D501B" w:rsidP="0058483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8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D501B" w:rsidP="006D501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8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01B" w:rsidP="005848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UEE61210 Advanced Diploma of Engineering Explosion protection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D501B" w:rsidP="0058483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A80D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04BD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C8DB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8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848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48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48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48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48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48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48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48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48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48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4837"/>
  </w:style>
  <w:style w:type="character" w:customStyle="1" w:styleId="Heading1Char">
    <w:name w:val="Heading 1 Char"/>
    <w:basedOn w:val="DefaultParagraphFont"/>
    <w:link w:val="Heading1"/>
    <w:rsid w:val="005848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483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483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848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483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58483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4837"/>
    <w:rPr>
      <w:b/>
      <w:spacing w:val="0"/>
    </w:rPr>
  </w:style>
  <w:style w:type="paragraph" w:styleId="ListBullet2">
    <w:name w:val="List Bullet 2"/>
    <w:basedOn w:val="List2"/>
    <w:rsid w:val="00584837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5848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48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8483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848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48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48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48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48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48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483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8483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8483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848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48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48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48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48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848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48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48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48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48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48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48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48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48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483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848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48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48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48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48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4837"/>
    <w:rPr>
      <w:i/>
    </w:rPr>
  </w:style>
  <w:style w:type="paragraph" w:styleId="Caption">
    <w:name w:val="caption"/>
    <w:basedOn w:val="BodyText"/>
    <w:next w:val="Normal"/>
    <w:qFormat/>
    <w:rsid w:val="005848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48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48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4837"/>
  </w:style>
  <w:style w:type="paragraph" w:styleId="TableofFigures">
    <w:name w:val="table of figures"/>
    <w:basedOn w:val="Normal"/>
    <w:next w:val="Normal"/>
    <w:semiHidden/>
    <w:rsid w:val="005848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4837"/>
    <w:pPr>
      <w:numPr>
        <w:numId w:val="11"/>
      </w:numPr>
    </w:pPr>
  </w:style>
  <w:style w:type="character" w:customStyle="1" w:styleId="WingdingSymbols">
    <w:name w:val="Wingding Symbols"/>
    <w:rsid w:val="00584837"/>
    <w:rPr>
      <w:rFonts w:ascii="Wingdings" w:hAnsi="Wingdings"/>
    </w:rPr>
  </w:style>
  <w:style w:type="paragraph" w:customStyle="1" w:styleId="TableHeading">
    <w:name w:val="Table Heading"/>
    <w:basedOn w:val="HeadingBase"/>
    <w:rsid w:val="005848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4837"/>
    <w:rPr>
      <w:color w:val="0033CC"/>
      <w:u w:val="none"/>
    </w:rPr>
  </w:style>
  <w:style w:type="paragraph" w:customStyle="1" w:styleId="BodyTextRight">
    <w:name w:val="Body Text Right"/>
    <w:basedOn w:val="BodyText"/>
    <w:rsid w:val="005848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48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48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48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48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483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84837"/>
    <w:rPr>
      <w:sz w:val="32"/>
    </w:rPr>
  </w:style>
  <w:style w:type="paragraph" w:customStyle="1" w:styleId="HeadingProcedure">
    <w:name w:val="Heading Procedure"/>
    <w:basedOn w:val="HeadingBase"/>
    <w:next w:val="Normal"/>
    <w:rsid w:val="005848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4837"/>
    <w:pPr>
      <w:spacing w:before="60" w:after="60"/>
    </w:pPr>
  </w:style>
  <w:style w:type="paragraph" w:styleId="ListContinue">
    <w:name w:val="List Continue"/>
    <w:basedOn w:val="List"/>
    <w:rsid w:val="00584837"/>
    <w:pPr>
      <w:ind w:firstLine="0"/>
    </w:pPr>
  </w:style>
  <w:style w:type="paragraph" w:customStyle="1" w:styleId="ListNote">
    <w:name w:val="List Note"/>
    <w:basedOn w:val="List"/>
    <w:rsid w:val="005848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48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48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4837"/>
    <w:rPr>
      <w:rFonts w:ascii="Courier New" w:hAnsi="Courier New"/>
    </w:rPr>
  </w:style>
  <w:style w:type="paragraph" w:customStyle="1" w:styleId="NoteBullet">
    <w:name w:val="Note Bullet"/>
    <w:basedOn w:val="Note"/>
    <w:rsid w:val="005848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48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48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48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483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848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483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84837"/>
    <w:rPr>
      <w:b/>
      <w:smallCaps/>
    </w:rPr>
  </w:style>
  <w:style w:type="paragraph" w:customStyle="1" w:styleId="TableListNumber">
    <w:name w:val="Table List Number"/>
    <w:basedOn w:val="ListNumber"/>
    <w:rsid w:val="005848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48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4837"/>
    <w:pPr>
      <w:numPr>
        <w:numId w:val="9"/>
      </w:numPr>
    </w:pPr>
  </w:style>
  <w:style w:type="paragraph" w:customStyle="1" w:styleId="ListAlpha2">
    <w:name w:val="List Alpha 2"/>
    <w:basedOn w:val="List2"/>
    <w:rsid w:val="00584837"/>
    <w:pPr>
      <w:numPr>
        <w:numId w:val="8"/>
      </w:numPr>
    </w:pPr>
  </w:style>
  <w:style w:type="paragraph" w:styleId="List2">
    <w:name w:val="List 2"/>
    <w:basedOn w:val="BodyText"/>
    <w:rsid w:val="005848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48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48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48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483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4837"/>
    <w:pPr>
      <w:numPr>
        <w:numId w:val="3"/>
      </w:numPr>
    </w:pPr>
  </w:style>
  <w:style w:type="paragraph" w:styleId="ListBullet5">
    <w:name w:val="List Bullet 5"/>
    <w:basedOn w:val="List5"/>
    <w:rsid w:val="00584837"/>
    <w:pPr>
      <w:numPr>
        <w:numId w:val="4"/>
      </w:numPr>
    </w:pPr>
  </w:style>
  <w:style w:type="paragraph" w:styleId="ListContinue2">
    <w:name w:val="List Continue 2"/>
    <w:basedOn w:val="List2"/>
    <w:rsid w:val="00584837"/>
    <w:pPr>
      <w:ind w:firstLine="0"/>
    </w:pPr>
  </w:style>
  <w:style w:type="paragraph" w:styleId="ListContinue3">
    <w:name w:val="List Continue 3"/>
    <w:basedOn w:val="List3"/>
    <w:rsid w:val="00584837"/>
    <w:pPr>
      <w:ind w:left="1021" w:firstLine="0"/>
    </w:pPr>
  </w:style>
  <w:style w:type="paragraph" w:styleId="ListContinue4">
    <w:name w:val="List Continue 4"/>
    <w:basedOn w:val="List4"/>
    <w:rsid w:val="00584837"/>
    <w:pPr>
      <w:ind w:firstLine="0"/>
    </w:pPr>
  </w:style>
  <w:style w:type="paragraph" w:styleId="ListContinue5">
    <w:name w:val="List Continue 5"/>
    <w:basedOn w:val="List5"/>
    <w:rsid w:val="00584837"/>
    <w:pPr>
      <w:ind w:firstLine="0"/>
    </w:pPr>
  </w:style>
  <w:style w:type="paragraph" w:styleId="ListNumber3">
    <w:name w:val="List Number 3"/>
    <w:basedOn w:val="List3"/>
    <w:rsid w:val="00584837"/>
    <w:pPr>
      <w:numPr>
        <w:numId w:val="5"/>
      </w:numPr>
    </w:pPr>
  </w:style>
  <w:style w:type="paragraph" w:styleId="ListNumber4">
    <w:name w:val="List Number 4"/>
    <w:basedOn w:val="List4"/>
    <w:rsid w:val="00584837"/>
    <w:pPr>
      <w:numPr>
        <w:numId w:val="6"/>
      </w:numPr>
    </w:pPr>
  </w:style>
  <w:style w:type="paragraph" w:styleId="ListNumber5">
    <w:name w:val="List Number 5"/>
    <w:basedOn w:val="List5"/>
    <w:rsid w:val="00584837"/>
    <w:pPr>
      <w:numPr>
        <w:numId w:val="7"/>
      </w:numPr>
    </w:pPr>
  </w:style>
  <w:style w:type="paragraph" w:styleId="BlockText">
    <w:name w:val="Block Text"/>
    <w:basedOn w:val="Normal"/>
    <w:rsid w:val="005848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48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4837"/>
    <w:rPr>
      <w:sz w:val="16"/>
      <w:vertAlign w:val="superscript"/>
    </w:rPr>
  </w:style>
  <w:style w:type="character" w:customStyle="1" w:styleId="Symbols">
    <w:name w:val="Symbols"/>
    <w:basedOn w:val="DefaultParagraphFont"/>
    <w:rsid w:val="00584837"/>
    <w:rPr>
      <w:rFonts w:ascii="Symbol" w:hAnsi="Symbol"/>
    </w:rPr>
  </w:style>
  <w:style w:type="character" w:customStyle="1" w:styleId="MenuOptions">
    <w:name w:val="Menu Options"/>
    <w:basedOn w:val="DefaultParagraphFont"/>
    <w:rsid w:val="005848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4837"/>
    <w:rPr>
      <w:b/>
    </w:rPr>
  </w:style>
  <w:style w:type="character" w:customStyle="1" w:styleId="Underlined">
    <w:name w:val="Underlined"/>
    <w:basedOn w:val="DefaultParagraphFont"/>
    <w:rsid w:val="00584837"/>
    <w:rPr>
      <w:u w:val="single"/>
    </w:rPr>
  </w:style>
  <w:style w:type="paragraph" w:customStyle="1" w:styleId="TableBodyTextRight">
    <w:name w:val="Table Body Text Right"/>
    <w:basedOn w:val="TableBodyText"/>
    <w:rsid w:val="005848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4837"/>
    <w:rPr>
      <w:sz w:val="18"/>
    </w:rPr>
  </w:style>
  <w:style w:type="paragraph" w:customStyle="1" w:styleId="BodySmallRight">
    <w:name w:val="Body Small Right"/>
    <w:basedOn w:val="BodyTextRight"/>
    <w:rsid w:val="00584837"/>
    <w:rPr>
      <w:sz w:val="18"/>
      <w:szCs w:val="18"/>
    </w:rPr>
  </w:style>
  <w:style w:type="paragraph" w:customStyle="1" w:styleId="MarginEdition">
    <w:name w:val="Margin Edition"/>
    <w:basedOn w:val="MarginNote"/>
    <w:rsid w:val="005848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4837"/>
    <w:rPr>
      <w:sz w:val="2"/>
      <w:szCs w:val="2"/>
    </w:rPr>
  </w:style>
  <w:style w:type="character" w:customStyle="1" w:styleId="Small">
    <w:name w:val="Small"/>
    <w:basedOn w:val="DefaultParagraphFont"/>
    <w:rsid w:val="00584837"/>
    <w:rPr>
      <w:sz w:val="16"/>
    </w:rPr>
  </w:style>
  <w:style w:type="paragraph" w:customStyle="1" w:styleId="WideTable">
    <w:name w:val="Wide Table"/>
    <w:basedOn w:val="Normal"/>
    <w:rsid w:val="005848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4837"/>
  </w:style>
  <w:style w:type="paragraph" w:styleId="Quote">
    <w:name w:val="Quote"/>
    <w:basedOn w:val="Heading1"/>
    <w:link w:val="QuoteChar"/>
    <w:qFormat/>
    <w:rsid w:val="005848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48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4837"/>
    <w:pPr>
      <w:pageBreakBefore/>
    </w:pPr>
  </w:style>
  <w:style w:type="paragraph" w:customStyle="1" w:styleId="Border">
    <w:name w:val="Border"/>
    <w:basedOn w:val="Normal"/>
    <w:qFormat/>
    <w:rsid w:val="005848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48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8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83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848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48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48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48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48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4837"/>
    <w:rPr>
      <w:u w:val="single"/>
    </w:rPr>
  </w:style>
  <w:style w:type="character" w:customStyle="1" w:styleId="BoldandItalics">
    <w:name w:val="Bold and Italics"/>
    <w:qFormat/>
    <w:rsid w:val="00584837"/>
    <w:rPr>
      <w:b/>
      <w:i/>
      <w:u w:val="none"/>
    </w:rPr>
  </w:style>
  <w:style w:type="paragraph" w:styleId="BalloonText">
    <w:name w:val="Balloon Text"/>
    <w:basedOn w:val="Normal"/>
    <w:link w:val="BalloonTextChar"/>
    <w:rsid w:val="005848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483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8483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483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731</Words>
  <Characters>5118</Characters>
  <Application>Microsoft Office Word</Application>
  <DocSecurity>0</DocSecurity>
  <Lines>158</Lines>
  <Paragraphs>112</Paragraphs>
  <ScaleCrop>false</ScaleCrop>
  <Company>Author-it Software Corporation Ltd.</Company>
  <LinksUpToDate>false</LinksUpToDate>
  <CharactersWithSpaces>5786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UEE61210 Advanced Diploma of Engineering Explosion protection</dc:title>
  <dc:subject>Approved</dc:subject>
  <dc:creator>EE-Oz Training Standards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2012-05-27T08:35:00Z</dcterms:created>
  <dcterms:modified xsi:type="dcterms:W3CDTF">2012-05-27T08:35:00Z</dcterms:modified>
</cp:coreProperties>
</file>