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D5831" w:rsidP="004D583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UEE42410 Certificate IV in Hazardous areas - Industrial control</w:t>
      </w:r>
      <w:r>
        <w:fldChar w:fldCharType="end"/>
      </w:r>
    </w:p>
    <w:p w:rsidR="004D5831" w:rsidP="004D5831">
      <w:pPr>
        <w:pStyle w:val="Version"/>
        <w:sectPr w:rsidSect="001C59F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C59FB" w:rsidP="001C59FB">
      <w:pPr>
        <w:pStyle w:val="SuperHeading"/>
      </w:pPr>
      <w:r w:rsidRPr="001C59FB">
        <w:t>UEE42410 Certificate IV in Hazardous areas - Industrial control</w:t>
      </w:r>
    </w:p>
    <w:p w:rsidR="00000000" w:rsidRPr="001C59FB" w:rsidP="001C59FB">
      <w:pPr>
        <w:pStyle w:val="Heading1"/>
      </w:pPr>
      <w:bookmarkStart w:id="1" w:name="O_300527"/>
      <w:bookmarkEnd w:id="1"/>
      <w:r w:rsidRPr="001C59FB">
        <w:t>Modification History</w:t>
      </w:r>
    </w:p>
    <w:p w:rsidR="00000000" w:rsidRPr="001C59FB" w:rsidP="001C59FB">
      <w:pPr>
        <w:pStyle w:val="BodyText"/>
      </w:pPr>
      <w:r w:rsidRPr="001C59FB">
        <w:t>Not Applicable</w:t>
      </w:r>
    </w:p>
    <w:p w:rsidR="00000000" w:rsidRPr="001C59FB" w:rsidP="001C59FB">
      <w:pPr>
        <w:pStyle w:val="AllowPageBreak"/>
      </w:pPr>
    </w:p>
    <w:p w:rsidR="00000000" w:rsidRPr="001C59FB" w:rsidP="001C59FB">
      <w:pPr>
        <w:pStyle w:val="Heading1"/>
      </w:pPr>
      <w:bookmarkStart w:id="2" w:name="O_265973"/>
      <w:bookmarkEnd w:id="2"/>
      <w:r w:rsidRPr="001C59FB">
        <w:t>Description</w:t>
      </w:r>
    </w:p>
    <w:p w:rsidR="00000000" w:rsidRPr="001C59FB" w:rsidP="001C59FB">
      <w:pPr>
        <w:pStyle w:val="BodyText"/>
      </w:pPr>
      <w:r w:rsidRPr="001C59FB">
        <w:rPr>
          <w:rStyle w:val="SpecialBold"/>
        </w:rPr>
        <w:t>Scope</w:t>
      </w:r>
    </w:p>
    <w:p w:rsidR="00000000" w:rsidRPr="001C59FB" w:rsidP="001C59FB">
      <w:pPr>
        <w:pStyle w:val="BodyText"/>
      </w:pPr>
      <w:r w:rsidRPr="001C59FB">
        <w:t>This qualification provides competencies to supervise selection, installation, commission</w:t>
      </w:r>
      <w:r w:rsidRPr="001C59FB">
        <w:t>ing maintenance and testing of explosion-protected equipment and systems for control and monitoring of plant and processes.  The qualification provides competencies in working with explosion protections techniques with elections in how they apply to coal m</w:t>
      </w:r>
      <w:r w:rsidRPr="001C59FB">
        <w:t>ining, gas and dust atmospheres.</w:t>
      </w:r>
    </w:p>
    <w:p w:rsidR="004D5831" w:rsidP="001C59FB">
      <w:pPr>
        <w:pStyle w:val="BodyText"/>
      </w:pPr>
      <w:r w:rsidRPr="001C59FB">
        <w:t>Note. This qualification relates to working with equipment and systems operating at extra-low voltage such as instrumentation, control buses, fire warning, security and communication.</w:t>
      </w:r>
    </w:p>
    <w:p w:rsidR="004D5831" w:rsidP="001C59FB">
      <w:pPr>
        <w:pStyle w:val="BodyText"/>
      </w:pPr>
    </w:p>
    <w:p w:rsidR="00000000" w:rsidRPr="001C59FB" w:rsidP="001C59FB">
      <w:pPr>
        <w:pStyle w:val="Heading1"/>
      </w:pPr>
      <w:bookmarkStart w:id="3" w:name="O_300522"/>
      <w:bookmarkEnd w:id="3"/>
      <w:r w:rsidRPr="001C59FB">
        <w:t>Pathways Information</w:t>
      </w:r>
    </w:p>
    <w:p w:rsidR="00000000" w:rsidRPr="001C59FB" w:rsidP="001C59FB">
      <w:pPr>
        <w:pStyle w:val="BodyText"/>
      </w:pPr>
      <w:r w:rsidRPr="001C59FB">
        <w:t>Not Applicable</w:t>
      </w:r>
    </w:p>
    <w:p w:rsidR="00000000" w:rsidRPr="001C59FB" w:rsidP="001C59FB">
      <w:pPr>
        <w:pStyle w:val="AllowPageBreak"/>
      </w:pPr>
    </w:p>
    <w:p w:rsidR="00000000" w:rsidRPr="001C59FB" w:rsidP="001C59FB">
      <w:pPr>
        <w:pStyle w:val="Heading1"/>
      </w:pPr>
      <w:bookmarkStart w:id="4" w:name="O_300525"/>
      <w:bookmarkEnd w:id="4"/>
      <w:r w:rsidRPr="001C59FB">
        <w:t>Licensing/Regulatory Information</w:t>
      </w:r>
    </w:p>
    <w:p w:rsidR="00000000" w:rsidRPr="001C59FB" w:rsidP="001C59FB">
      <w:pPr>
        <w:pStyle w:val="BodyText"/>
      </w:pPr>
      <w:r w:rsidRPr="001C59FB">
        <w:t>Not Applicable</w:t>
      </w:r>
    </w:p>
    <w:p w:rsidR="00000000" w:rsidRPr="001C59FB" w:rsidP="001C59FB">
      <w:pPr>
        <w:pStyle w:val="AllowPageBreak"/>
      </w:pPr>
    </w:p>
    <w:p w:rsidR="00000000" w:rsidRPr="001C59FB" w:rsidP="001C59FB">
      <w:pPr>
        <w:pStyle w:val="Heading1"/>
      </w:pPr>
      <w:bookmarkStart w:id="5" w:name="O_300524"/>
      <w:bookmarkEnd w:id="5"/>
      <w:r w:rsidRPr="001C59FB">
        <w:t>Entry Requirements</w:t>
      </w:r>
    </w:p>
    <w:p w:rsidR="00000000" w:rsidRPr="001C59FB" w:rsidP="001C59FB">
      <w:pPr>
        <w:pStyle w:val="BodyText"/>
      </w:pPr>
      <w:r w:rsidRPr="001C59FB">
        <w:t>Not Applicable</w:t>
      </w:r>
    </w:p>
    <w:p w:rsidR="00000000" w:rsidRPr="001C59FB" w:rsidP="001C59FB">
      <w:pPr>
        <w:pStyle w:val="AllowPageBreak"/>
      </w:pPr>
    </w:p>
    <w:p w:rsidR="00000000" w:rsidRPr="001C59FB" w:rsidP="001C59FB">
      <w:pPr>
        <w:pStyle w:val="Heading1"/>
      </w:pPr>
      <w:bookmarkStart w:id="6" w:name="O_300523"/>
      <w:bookmarkEnd w:id="6"/>
      <w:r w:rsidRPr="001C59FB">
        <w:t>Employability Skills Summary</w:t>
      </w:r>
    </w:p>
    <w:p w:rsidR="00000000" w:rsidRPr="001C59FB" w:rsidP="001C59FB">
      <w:pPr>
        <w:pStyle w:val="BodyText"/>
      </w:pPr>
      <w:r w:rsidRPr="001C59FB">
        <w:t>Not Applicable</w:t>
      </w:r>
    </w:p>
    <w:p w:rsidR="00000000" w:rsidRPr="001C59FB" w:rsidP="001C59FB">
      <w:pPr>
        <w:pStyle w:val="AllowPageBreak"/>
      </w:pPr>
    </w:p>
    <w:p w:rsidR="00000000" w:rsidRPr="001C59FB" w:rsidP="001C59FB">
      <w:pPr>
        <w:pStyle w:val="Heading1"/>
      </w:pPr>
      <w:bookmarkStart w:id="7" w:name="O_265974"/>
      <w:bookmarkEnd w:id="7"/>
      <w:r w:rsidRPr="001C59FB">
        <w:t>Packaging Rules</w:t>
      </w:r>
    </w:p>
    <w:p w:rsidR="00000000" w:rsidRPr="001C59FB" w:rsidP="001C59FB">
      <w:pPr>
        <w:pStyle w:val="BodyText"/>
      </w:pPr>
      <w:r w:rsidRPr="001C59FB">
        <w:rPr>
          <w:rStyle w:val="SpecialBold"/>
        </w:rPr>
        <w:t>Completion requirements</w:t>
      </w:r>
    </w:p>
    <w:p w:rsidR="00000000" w:rsidRPr="001C59FB" w:rsidP="001C59FB">
      <w:pPr>
        <w:pStyle w:val="BodyText"/>
      </w:pPr>
      <w:r w:rsidRPr="001C59FB">
        <w:t>The requirements for awarding this qualification are that the following are successfully achieved: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63"/>
      </w:tblGrid>
      <w:tr w:rsidTr="004D58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59FB" w:rsidP="001C59FB">
            <w:pPr>
              <w:pStyle w:val="ListBullet"/>
            </w:pPr>
            <w:r w:rsidRPr="001C59FB">
              <w:t xml:space="preserve">All of the Core competency standard units </w:t>
            </w:r>
          </w:p>
          <w:p w:rsidR="00000000" w:rsidRPr="001C59FB" w:rsidP="001C59FB">
            <w:pPr>
              <w:pStyle w:val="ListBullet"/>
            </w:pPr>
            <w:r w:rsidRPr="001C59FB">
              <w:t>The required number of Stream Core competency standard units;</w:t>
            </w:r>
          </w:p>
          <w:p w:rsidR="00000000" w:rsidRPr="001C59FB" w:rsidP="001C59FB">
            <w:pPr>
              <w:pStyle w:val="ListBullet"/>
            </w:pPr>
            <w:r w:rsidRPr="001C59FB">
              <w:t>The required number of Elective competency standard</w:t>
            </w:r>
            <w:r w:rsidRPr="001C59FB">
              <w:t xml:space="preserve"> units as prescribed in the respective Schedule; and</w:t>
            </w:r>
          </w:p>
          <w:p w:rsidR="00000000" w:rsidRPr="001C59FB" w:rsidP="001C59FB">
            <w:pPr>
              <w:pStyle w:val="ListBullet"/>
            </w:pPr>
            <w:r w:rsidRPr="001C59FB">
              <w:t>All the required pre-requisite competency standard units have been met as required.</w:t>
            </w:r>
          </w:p>
          <w:p w:rsidR="00000000" w:rsidRPr="001C59FB" w:rsidP="001C59FB">
            <w:pPr>
              <w:pStyle w:val="ListBullet"/>
            </w:pPr>
            <w:r w:rsidRPr="001C59FB">
              <w:t xml:space="preserve">Note: UEENEEI012B - Those holding a 'Certificate III in Instrumentation and Control trade qualification or equivalent' </w:t>
            </w:r>
            <w:r w:rsidRPr="001C59FB">
              <w:t>meet the requirements of this unit and its pre-requisite requirements.</w:t>
            </w:r>
          </w:p>
          <w:p w:rsidR="00000000" w:rsidRPr="001C59FB" w:rsidP="001C59FB">
            <w:pPr>
              <w:pStyle w:val="BodyText"/>
            </w:pPr>
            <w:r w:rsidRPr="001C59FB">
              <w:rPr>
                <w:rStyle w:val="SpecialBold"/>
              </w:rPr>
              <w:t>Core Competency Standard Units</w:t>
            </w:r>
            <w:r w:rsidRPr="001C59FB">
              <w:t xml:space="preserve"> </w:t>
            </w:r>
          </w:p>
          <w:p w:rsidR="00000000" w:rsidRPr="001C59FB" w:rsidP="001C59FB">
            <w:pPr>
              <w:pStyle w:val="BodyText"/>
            </w:pPr>
            <w:r w:rsidRPr="001C59FB">
              <w:t xml:space="preserve">All Core competency standard units to be achieved </w:t>
            </w:r>
          </w:p>
        </w:tc>
      </w:tr>
    </w:tbl>
    <w:p w:rsidR="00000000" w:rsidRPr="001C59FB" w:rsidP="001C59FB">
      <w:pPr>
        <w:pStyle w:val="BodyText"/>
      </w:pPr>
      <w:r w:rsidRPr="001C59FB">
        <w:t>UEENEEE001B</w:t>
      </w:r>
      <w:r w:rsidRPr="001C59FB">
        <w:tab/>
        <w:t>Apply OHS practices in the workplace</w:t>
      </w:r>
    </w:p>
    <w:p w:rsidR="00000000" w:rsidRPr="001C59FB" w:rsidP="001C59FB">
      <w:pPr>
        <w:pStyle w:val="BodyText"/>
      </w:pPr>
      <w:r w:rsidRPr="001C59FB">
        <w:t>UEENEEE002B</w:t>
      </w:r>
      <w:r w:rsidRPr="001C59FB">
        <w:tab/>
      </w:r>
      <w:r w:rsidRPr="001C59FB">
        <w:t>Dismantle, assemble and fabricate electrotechnology components</w:t>
      </w:r>
    </w:p>
    <w:p w:rsidR="00000000" w:rsidRPr="001C59FB" w:rsidP="001C59FB">
      <w:pPr>
        <w:pStyle w:val="BodyText"/>
      </w:pPr>
      <w:r w:rsidRPr="001C59FB">
        <w:t>UEENEEE003B</w:t>
      </w:r>
      <w:r w:rsidRPr="001C59FB">
        <w:tab/>
        <w:t>Solve problems in extra-low voltage single path circuits</w:t>
      </w:r>
    </w:p>
    <w:p w:rsidR="00000000" w:rsidRPr="001C59FB" w:rsidP="001C59FB">
      <w:pPr>
        <w:pStyle w:val="BodyText"/>
      </w:pPr>
      <w:r w:rsidRPr="001C59FB">
        <w:t>UEENEEE004B</w:t>
      </w:r>
      <w:r w:rsidRPr="001C59FB">
        <w:tab/>
        <w:t>Solve problems in multiple path d.c. circuits</w:t>
      </w:r>
    </w:p>
    <w:p w:rsidR="00000000" w:rsidRPr="001C59FB" w:rsidP="001C59FB">
      <w:pPr>
        <w:pStyle w:val="BodyText"/>
      </w:pPr>
      <w:r w:rsidRPr="001C59FB">
        <w:t>UEENEEE005B</w:t>
      </w:r>
      <w:r w:rsidRPr="001C59FB">
        <w:tab/>
        <w:t>Fix and secure equipment</w:t>
      </w:r>
    </w:p>
    <w:p w:rsidR="00000000" w:rsidRPr="001C59FB" w:rsidP="001C59FB">
      <w:pPr>
        <w:pStyle w:val="BodyText"/>
      </w:pPr>
      <w:r w:rsidRPr="001C59FB">
        <w:t>UEENEEE007B</w:t>
      </w:r>
      <w:r w:rsidRPr="001C59FB">
        <w:tab/>
        <w:t>Use drawings, dia</w:t>
      </w:r>
      <w:r w:rsidRPr="001C59FB">
        <w:t>grams, schedules and manuals</w:t>
      </w:r>
    </w:p>
    <w:p w:rsidR="00000000" w:rsidRPr="001C59FB" w:rsidP="001C59FB">
      <w:pPr>
        <w:pStyle w:val="BodyText"/>
      </w:pPr>
      <w:r w:rsidRPr="001C59FB">
        <w:t>UEENEEE017B</w:t>
      </w:r>
      <w:r w:rsidRPr="001C59FB">
        <w:tab/>
        <w:t>Implement and monitor OHS policies and procedures</w:t>
      </w:r>
    </w:p>
    <w:p w:rsidR="00000000" w:rsidRPr="001C59FB" w:rsidP="001C59FB">
      <w:pPr>
        <w:pStyle w:val="BodyText"/>
      </w:pPr>
      <w:r w:rsidRPr="001C59FB">
        <w:t>UEENEEE024C</w:t>
      </w:r>
      <w:r w:rsidRPr="001C59FB">
        <w:tab/>
        <w:t>Compile and produce an electrotechnology report</w:t>
      </w:r>
    </w:p>
    <w:p w:rsidR="00000000" w:rsidRPr="001C59FB" w:rsidP="001C59FB">
      <w:pPr>
        <w:pStyle w:val="BodyText"/>
      </w:pPr>
      <w:r w:rsidRPr="001C59FB">
        <w:t>UEENEEE035B</w:t>
      </w:r>
      <w:r w:rsidRPr="001C59FB">
        <w:tab/>
        <w:t>Document occupational hazards and risks in instrumentation</w:t>
      </w:r>
    </w:p>
    <w:p w:rsidR="00000000" w:rsidRPr="001C59FB" w:rsidP="001C59FB">
      <w:pPr>
        <w:pStyle w:val="BodyText"/>
      </w:pPr>
      <w:r w:rsidRPr="001C59FB">
        <w:t>UEENEEE038B</w:t>
      </w:r>
      <w:r w:rsidRPr="001C59FB">
        <w:tab/>
        <w:t>Participate in develop</w:t>
      </w:r>
      <w:r w:rsidRPr="001C59FB">
        <w:t>ment and follow a personal competency development plan</w:t>
      </w:r>
    </w:p>
    <w:p w:rsidR="00000000" w:rsidRPr="001C59FB" w:rsidP="001C59FB">
      <w:pPr>
        <w:pStyle w:val="BodyText"/>
      </w:pPr>
      <w:r w:rsidRPr="001C59FB">
        <w:t>UEENEEI001B</w:t>
      </w:r>
      <w:r w:rsidRPr="001C59FB">
        <w:tab/>
        <w:t>Install and set up transducers and sensing devices</w:t>
      </w:r>
    </w:p>
    <w:p w:rsidR="00000000" w:rsidRPr="001C59FB" w:rsidP="001C59FB">
      <w:pPr>
        <w:pStyle w:val="BodyText"/>
      </w:pPr>
      <w:r w:rsidRPr="001C59FB">
        <w:t>UEENEEI002B</w:t>
      </w:r>
      <w:r w:rsidRPr="001C59FB">
        <w:tab/>
        <w:t>Solve problems in pressure measurement systems</w:t>
      </w:r>
    </w:p>
    <w:p w:rsidR="00000000" w:rsidRPr="001C59FB" w:rsidP="001C59FB">
      <w:pPr>
        <w:pStyle w:val="BodyText"/>
      </w:pPr>
      <w:r w:rsidRPr="001C59FB">
        <w:t>UEENEEI003B</w:t>
      </w:r>
      <w:r w:rsidRPr="001C59FB">
        <w:tab/>
        <w:t>Solve problems in pressure measurement systems</w:t>
      </w:r>
    </w:p>
    <w:p w:rsidR="00000000" w:rsidRPr="001C59FB" w:rsidP="001C59FB">
      <w:pPr>
        <w:pStyle w:val="BodyText"/>
      </w:pPr>
      <w:r w:rsidRPr="001C59FB">
        <w:t>UEENEEI004B</w:t>
      </w:r>
      <w:r w:rsidRPr="001C59FB">
        <w:tab/>
        <w:t>Solve pr</w:t>
      </w:r>
      <w:r w:rsidRPr="001C59FB">
        <w:t>oblems in flow measurement systems</w:t>
      </w:r>
    </w:p>
    <w:p w:rsidR="00000000" w:rsidRPr="001C59FB" w:rsidP="001C59FB">
      <w:pPr>
        <w:pStyle w:val="BodyText"/>
      </w:pPr>
      <w:r w:rsidRPr="001C59FB">
        <w:t>UEENEEI005B</w:t>
      </w:r>
      <w:r w:rsidRPr="001C59FB">
        <w:tab/>
        <w:t>Solve problems in temperature measurement systems</w:t>
      </w:r>
    </w:p>
    <w:p w:rsidR="00000000" w:rsidRPr="001C59FB" w:rsidP="001C59FB">
      <w:pPr>
        <w:pStyle w:val="BodyText"/>
      </w:pPr>
      <w:r w:rsidRPr="001C59FB">
        <w:t>UEENEEI006B</w:t>
      </w:r>
      <w:r w:rsidRPr="001C59FB">
        <w:tab/>
        <w:t>Solve problems in process controllers, transmitters and converters</w:t>
      </w:r>
    </w:p>
    <w:p w:rsidR="00000000" w:rsidRPr="001C59FB" w:rsidP="001C59FB">
      <w:pPr>
        <w:pStyle w:val="BodyText"/>
      </w:pPr>
      <w:r w:rsidRPr="001C59FB">
        <w:t>UEENEEI007C</w:t>
      </w:r>
      <w:r w:rsidRPr="001C59FB">
        <w:tab/>
        <w:t>Install process instrumentation and control cabling and tubing</w:t>
      </w:r>
    </w:p>
    <w:p w:rsidR="00000000" w:rsidRPr="001C59FB" w:rsidP="001C59FB">
      <w:pPr>
        <w:pStyle w:val="BodyText"/>
      </w:pPr>
      <w:r w:rsidRPr="001C59FB">
        <w:t>UEENE</w:t>
      </w:r>
      <w:r w:rsidRPr="001C59FB">
        <w:t>EI008C</w:t>
      </w:r>
      <w:r w:rsidRPr="001C59FB">
        <w:tab/>
        <w:t>Install process control apparatus and associated equipment</w:t>
      </w:r>
    </w:p>
    <w:p w:rsidR="00000000" w:rsidRPr="001C59FB" w:rsidP="001C59FB">
      <w:pPr>
        <w:pStyle w:val="BodyText"/>
      </w:pPr>
      <w:r w:rsidRPr="001C59FB">
        <w:t>UEENEEI010B</w:t>
      </w:r>
      <w:r w:rsidRPr="001C59FB">
        <w:tab/>
        <w:t>Set up and adjust process control loops</w:t>
      </w:r>
    </w:p>
    <w:p w:rsidR="00000000" w:rsidRPr="001C59FB" w:rsidP="001C59FB">
      <w:pPr>
        <w:pStyle w:val="BodyText"/>
      </w:pPr>
      <w:r w:rsidRPr="001C59FB">
        <w:t>UEENEEI012B</w:t>
      </w:r>
      <w:r w:rsidRPr="001C59FB">
        <w:tab/>
        <w:t>Verify compliance and functionality of process control installations</w:t>
      </w:r>
    </w:p>
    <w:p w:rsidR="00000000" w:rsidRPr="001C59FB" w:rsidP="001C59FB">
      <w:pPr>
        <w:pStyle w:val="BodyText"/>
      </w:pPr>
      <w:r w:rsidRPr="001C59FB">
        <w:t>UEENEEI013B</w:t>
      </w:r>
      <w:r w:rsidRPr="001C59FB">
        <w:tab/>
        <w:t>Select equipment for process control systems</w:t>
      </w:r>
    </w:p>
    <w:p w:rsidR="00000000" w:rsidRPr="001C59FB" w:rsidP="001C59FB">
      <w:pPr>
        <w:pStyle w:val="BodyText"/>
      </w:pPr>
      <w:r w:rsidRPr="001C59FB">
        <w:t>UEENEEM080A</w:t>
      </w:r>
      <w:r w:rsidRPr="001C59FB">
        <w:tab/>
        <w:t>Report on the integrity of explosion-protected equipment in a hazardous area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036"/>
        <w:gridCol w:w="6627"/>
      </w:tblGrid>
      <w:tr w:rsidTr="004D58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9FB">
            <w:pPr>
              <w:pStyle w:val="BodyText"/>
              <w:rPr>
                <w:lang w:val="en-NZ"/>
              </w:rPr>
            </w:pPr>
            <w:r w:rsidRPr="001C59FB">
              <w:t>UEENEEP001B</w:t>
            </w:r>
          </w:p>
        </w:tc>
        <w:tc>
          <w:tcPr>
            <w:tcW w:w="6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59FB" w:rsidP="001C59FB">
            <w:pPr>
              <w:pStyle w:val="BodyText"/>
            </w:pPr>
            <w:r w:rsidRPr="001C59FB">
              <w:t>Disconnect and reconnect fixed wired electrical equipment connected to a Low Voltage supply</w:t>
            </w:r>
          </w:p>
        </w:tc>
      </w:tr>
    </w:tbl>
    <w:p w:rsidR="00000000" w:rsidRPr="001C59FB" w:rsidP="001C59FB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87"/>
        <w:gridCol w:w="5378"/>
      </w:tblGrid>
      <w:tr w:rsidTr="004D58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46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59FB" w:rsidP="001C59FB">
            <w:pPr>
              <w:pStyle w:val="BodyText"/>
            </w:pPr>
            <w:r w:rsidRPr="001C59FB">
              <w:rPr>
                <w:rStyle w:val="SpecialBold"/>
              </w:rPr>
              <w:t>Stream Core Competency Standard Units</w:t>
            </w:r>
          </w:p>
          <w:p w:rsidR="00000000" w:rsidP="001C59FB">
            <w:pPr>
              <w:pStyle w:val="BodyText"/>
              <w:rPr>
                <w:lang w:val="en-NZ"/>
              </w:rPr>
            </w:pPr>
            <w:r w:rsidRPr="001C59FB">
              <w:t>At least 3 of the follo</w:t>
            </w:r>
            <w:r w:rsidRPr="001C59FB">
              <w:t>wing competency standard units to be achieved</w:t>
            </w:r>
          </w:p>
        </w:tc>
      </w:tr>
      <w:tr w:rsidTr="004D58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9FB">
            <w:pPr>
              <w:pStyle w:val="BodyText"/>
              <w:rPr>
                <w:lang w:val="en-NZ"/>
              </w:rPr>
            </w:pPr>
            <w:r w:rsidRPr="001C59FB">
              <w:t>UEENEEC002B</w:t>
            </w:r>
          </w:p>
        </w:tc>
        <w:tc>
          <w:tcPr>
            <w:tcW w:w="5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9FB">
            <w:pPr>
              <w:pStyle w:val="BodyText"/>
              <w:rPr>
                <w:lang w:val="en-NZ"/>
              </w:rPr>
            </w:pPr>
            <w:r w:rsidRPr="001C59FB">
              <w:t>Source and purchase material/parts for installation or service jobs</w:t>
            </w:r>
          </w:p>
        </w:tc>
      </w:tr>
      <w:tr w:rsidTr="004D58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9FB">
            <w:pPr>
              <w:pStyle w:val="BodyText"/>
              <w:rPr>
                <w:lang w:val="en-NZ"/>
              </w:rPr>
            </w:pPr>
            <w:r w:rsidRPr="001C59FB">
              <w:t>UEENEEC003B</w:t>
            </w:r>
          </w:p>
        </w:tc>
        <w:tc>
          <w:tcPr>
            <w:tcW w:w="5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9FB">
            <w:pPr>
              <w:pStyle w:val="BodyText"/>
              <w:rPr>
                <w:lang w:val="en-NZ"/>
              </w:rPr>
            </w:pPr>
            <w:r w:rsidRPr="001C59FB">
              <w:t>Provide quotations for installation or service jobs</w:t>
            </w:r>
          </w:p>
        </w:tc>
      </w:tr>
      <w:tr w:rsidTr="004D58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9FB">
            <w:pPr>
              <w:pStyle w:val="BodyText"/>
              <w:rPr>
                <w:lang w:val="en-NZ"/>
              </w:rPr>
            </w:pPr>
            <w:r w:rsidRPr="001C59FB">
              <w:t>UEENEEC010B</w:t>
            </w:r>
          </w:p>
        </w:tc>
        <w:tc>
          <w:tcPr>
            <w:tcW w:w="5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9FB">
            <w:pPr>
              <w:pStyle w:val="BodyText"/>
              <w:rPr>
                <w:lang w:val="en-NZ"/>
              </w:rPr>
            </w:pPr>
            <w:r w:rsidRPr="001C59FB">
              <w:t>Deliver a service to customers</w:t>
            </w:r>
          </w:p>
        </w:tc>
      </w:tr>
      <w:tr w:rsidTr="004D58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9FB">
            <w:pPr>
              <w:pStyle w:val="BodyText"/>
              <w:rPr>
                <w:lang w:val="en-NZ"/>
              </w:rPr>
            </w:pPr>
            <w:r w:rsidRPr="001C59FB">
              <w:t>UEENEED001B</w:t>
            </w:r>
          </w:p>
        </w:tc>
        <w:tc>
          <w:tcPr>
            <w:tcW w:w="5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9FB">
            <w:pPr>
              <w:pStyle w:val="BodyText"/>
              <w:rPr>
                <w:lang w:val="en-NZ"/>
              </w:rPr>
            </w:pPr>
            <w:r w:rsidRPr="001C59FB">
              <w:t>Use basic computer applications relevant to a workplace</w:t>
            </w:r>
          </w:p>
        </w:tc>
      </w:tr>
      <w:tr w:rsidTr="004D58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9FB">
            <w:pPr>
              <w:pStyle w:val="BodyText"/>
              <w:rPr>
                <w:lang w:val="en-NZ"/>
              </w:rPr>
            </w:pPr>
            <w:r w:rsidRPr="001C59FB">
              <w:t>UEENEEE009B</w:t>
            </w:r>
          </w:p>
        </w:tc>
        <w:tc>
          <w:tcPr>
            <w:tcW w:w="5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9FB">
            <w:pPr>
              <w:pStyle w:val="BodyText"/>
              <w:rPr>
                <w:lang w:val="en-NZ"/>
              </w:rPr>
            </w:pPr>
            <w:r w:rsidRPr="001C59FB">
              <w:t>Comply with scheduled and preventative maintenance program processes</w:t>
            </w:r>
          </w:p>
        </w:tc>
      </w:tr>
      <w:tr w:rsidTr="004D58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9FB">
            <w:pPr>
              <w:pStyle w:val="BodyText"/>
              <w:rPr>
                <w:lang w:val="en-NZ"/>
              </w:rPr>
            </w:pPr>
            <w:r w:rsidRPr="001C59FB">
              <w:t>UEENEEE020B</w:t>
            </w:r>
          </w:p>
        </w:tc>
        <w:tc>
          <w:tcPr>
            <w:tcW w:w="5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9FB">
            <w:pPr>
              <w:pStyle w:val="BodyText"/>
              <w:rPr>
                <w:lang w:val="en-NZ"/>
              </w:rPr>
            </w:pPr>
            <w:r w:rsidRPr="001C59FB">
              <w:t>Provide basic instruction in the use of electrotechnology apparatus</w:t>
            </w:r>
          </w:p>
        </w:tc>
      </w:tr>
      <w:tr w:rsidTr="004D58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9FB">
            <w:pPr>
              <w:pStyle w:val="BodyText"/>
              <w:rPr>
                <w:lang w:val="en-NZ"/>
              </w:rPr>
            </w:pPr>
            <w:r w:rsidRPr="001C59FB">
              <w:t>UEENEEK042A</w:t>
            </w:r>
          </w:p>
        </w:tc>
        <w:tc>
          <w:tcPr>
            <w:tcW w:w="5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9FB">
            <w:pPr>
              <w:pStyle w:val="BodyText"/>
              <w:rPr>
                <w:lang w:val="en-NZ"/>
              </w:rPr>
            </w:pPr>
            <w:r w:rsidRPr="001C59FB">
              <w:t>Participate in environme</w:t>
            </w:r>
            <w:r w:rsidRPr="001C59FB">
              <w:t>ntally sustainable work practices</w:t>
            </w:r>
          </w:p>
        </w:tc>
      </w:tr>
      <w:tr w:rsidTr="004D58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9FB">
            <w:pPr>
              <w:pStyle w:val="BodyText"/>
              <w:rPr>
                <w:lang w:val="en-NZ"/>
              </w:rPr>
            </w:pPr>
            <w:r w:rsidRPr="001C59FB">
              <w:t>UEENEEK045A</w:t>
            </w:r>
          </w:p>
        </w:tc>
        <w:tc>
          <w:tcPr>
            <w:tcW w:w="5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59FB" w:rsidP="001C59FB">
            <w:pPr>
              <w:pStyle w:val="BodyText"/>
            </w:pPr>
            <w:r w:rsidRPr="001C59FB">
              <w:t>Implement&amp;monitor, policies&amp;procedures for environmentally sustainable electrotech work practice</w:t>
            </w:r>
          </w:p>
        </w:tc>
      </w:tr>
    </w:tbl>
    <w:p w:rsidR="00000000" w:rsidRPr="001C59FB" w:rsidP="001C59FB">
      <w:pPr>
        <w:pStyle w:val="BodyText"/>
      </w:pPr>
      <w:r w:rsidRPr="001C59FB">
        <w:rPr>
          <w:rStyle w:val="SpecialBold"/>
        </w:rPr>
        <w:t>Elective Competency Standard Units</w:t>
      </w:r>
    </w:p>
    <w:p w:rsidR="00000000" w:rsidRPr="001C59FB" w:rsidP="001C59FB">
      <w:pPr>
        <w:pStyle w:val="BodyText"/>
      </w:pPr>
      <w:r w:rsidRPr="001C59FB">
        <w:t>In accordance with Schedules 3 and 4, which forms an integral part of this qualification, achieve a Unit Strand Total of at least 15, of which at least 12 shall be selected from Schedule 4 as specified.</w:t>
      </w:r>
    </w:p>
    <w:p w:rsidR="00000000" w:rsidRPr="001C59FB" w:rsidP="001C59FB">
      <w:pPr>
        <w:pStyle w:val="BodyText"/>
      </w:pPr>
      <w:r w:rsidRPr="001C59FB">
        <w:rPr>
          <w:rStyle w:val="SpecialBold"/>
        </w:rPr>
        <w:t>Note</w:t>
      </w:r>
      <w:r w:rsidRPr="001C59FB">
        <w:t xml:space="preserve">:  1. Pre-requisite pathways shall be identified </w:t>
      </w:r>
      <w:r w:rsidRPr="001C59FB">
        <w:t>and met for all elective units selected.</w:t>
      </w:r>
    </w:p>
    <w:p w:rsidR="00000000" w:rsidRPr="001C59FB" w:rsidP="001C59FB">
      <w:pPr>
        <w:pStyle w:val="BodyText"/>
      </w:pPr>
      <w:r w:rsidRPr="001C59FB">
        <w:tab/>
        <w:t xml:space="preserve">2. In selecting elective units considerations to career planning advice should be given to units that form part of a pre-requisite pathway for the progression to achieve particular competencies or qualification at </w:t>
      </w:r>
      <w:r w:rsidRPr="001C59FB">
        <w:t>a higher level.</w:t>
      </w:r>
    </w:p>
    <w:p w:rsidR="00000000" w:rsidRPr="001C59FB" w:rsidP="001C59FB">
      <w:pPr>
        <w:pStyle w:val="BodyText"/>
      </w:pPr>
      <w:r w:rsidRPr="001C59FB">
        <w:tab/>
        <w:t xml:space="preserve">3. It is recommended that consideration be given to selecting from the following Units in meeting the elective requirements for this qualification: </w:t>
      </w:r>
    </w:p>
    <w:p w:rsidR="00000000" w:rsidRPr="001C59FB" w:rsidP="001C59FB">
      <w:pPr>
        <w:pStyle w:val="BodyText"/>
      </w:pPr>
      <w:r w:rsidRPr="001C59FB">
        <w:tab/>
        <w:t>UEENEEM076A Use and maintain the integrity of a portable gas detection device</w:t>
      </w:r>
    </w:p>
    <w:p w:rsidR="00000000" w:rsidRPr="001C59FB" w:rsidP="001C59FB">
      <w:pPr>
        <w:pStyle w:val="BodyText"/>
      </w:pPr>
      <w:r w:rsidRPr="001C59FB">
        <w:tab/>
        <w:t>UEENEEM077</w:t>
      </w:r>
      <w:r w:rsidRPr="001C59FB">
        <w:t>A Install and maintain the integrity of fixed gas detection equipment</w:t>
      </w:r>
    </w:p>
    <w:p w:rsidR="00000000" w:rsidRPr="001C59FB" w:rsidP="001C59FB">
      <w:pPr>
        <w:pStyle w:val="BodyText"/>
      </w:pPr>
      <w:r w:rsidRPr="001C59FB">
        <w:tab/>
        <w:t xml:space="preserve">UEENEEM078A Manage compliance of hazardous areas </w:t>
      </w:r>
    </w:p>
    <w:p w:rsidR="00000000" w:rsidRPr="001C59FB" w:rsidP="001C59FB">
      <w:pPr>
        <w:pStyle w:val="BodyText"/>
      </w:pPr>
      <w:r w:rsidRPr="001C59FB">
        <w:tab/>
        <w:t xml:space="preserve">UEENEEM027A Maintain equipment in hazardous areas  coal mining </w:t>
      </w:r>
    </w:p>
    <w:p w:rsidR="00000000" w:rsidRPr="001C59FB" w:rsidP="001C59FB">
      <w:pPr>
        <w:pStyle w:val="BodyText"/>
      </w:pPr>
      <w:r w:rsidRPr="001C59FB">
        <w:tab/>
        <w:t xml:space="preserve">UEENEEM028A Maintain equipment in hazardous areas  gas atmospheres </w:t>
      </w:r>
    </w:p>
    <w:p w:rsidR="00000000" w:rsidRPr="001C59FB" w:rsidP="001C59FB">
      <w:pPr>
        <w:pStyle w:val="BodyText"/>
      </w:pPr>
      <w:r w:rsidRPr="001C59FB">
        <w:tab/>
      </w:r>
      <w:r w:rsidRPr="001C59FB">
        <w:t>UEENEEM029A Maintain equipment in hazardous areas  dust atmospheres</w:t>
      </w:r>
    </w:p>
    <w:p w:rsidR="00000000" w:rsidRPr="001C59FB" w:rsidP="001C59FB">
      <w:pPr>
        <w:pStyle w:val="BodyText"/>
      </w:pPr>
      <w:r w:rsidRPr="001C59FB">
        <w:tab/>
        <w:t>UEENEEM030A Maintain equipment in hazardous areas  pressurisation</w:t>
      </w:r>
    </w:p>
    <w:p w:rsidR="00000000" w:rsidRPr="001C59FB" w:rsidP="001C59FB">
      <w:pPr>
        <w:pStyle w:val="BodyText"/>
      </w:pPr>
      <w:r w:rsidRPr="001C59FB">
        <w:tab/>
        <w:t>UEENEEM038A Conduct testing of hazardous area installations  coal mining</w:t>
      </w:r>
    </w:p>
    <w:p w:rsidR="00000000" w:rsidRPr="001C59FB" w:rsidP="001C59FB">
      <w:pPr>
        <w:pStyle w:val="BodyText"/>
      </w:pPr>
      <w:r w:rsidRPr="001C59FB">
        <w:tab/>
        <w:t xml:space="preserve">UEENEEM039A Conduct testing of hazardous area </w:t>
      </w:r>
      <w:r w:rsidRPr="001C59FB">
        <w:t xml:space="preserve">installations  gas atmospheres </w:t>
      </w:r>
    </w:p>
    <w:p w:rsidR="00000000" w:rsidRPr="001C59FB" w:rsidP="001C59FB">
      <w:pPr>
        <w:pStyle w:val="BodyText"/>
      </w:pPr>
      <w:r w:rsidRPr="001C59FB">
        <w:tab/>
        <w:t>UEENEEM040A Conduct testing of hazardous area installations  dust atmospheres</w:t>
      </w:r>
    </w:p>
    <w:p w:rsidR="00000000" w:rsidRPr="001C59FB" w:rsidP="001C59FB">
      <w:pPr>
        <w:pStyle w:val="BodyText"/>
      </w:pPr>
      <w:r w:rsidRPr="001C59FB">
        <w:tab/>
        <w:t xml:space="preserve">UEENEEM041A Conduct testing of hazardous area installations  pressurisation </w:t>
      </w:r>
    </w:p>
    <w:p w:rsidR="00000000" w:rsidRPr="001C59FB" w:rsidP="001C59FB">
      <w:pPr>
        <w:pStyle w:val="BodyText"/>
      </w:pPr>
      <w:r w:rsidRPr="001C59FB">
        <w:tab/>
        <w:t>UEENEEM042A Conduct visual inspection of hazardous areas installat</w:t>
      </w:r>
      <w:r w:rsidRPr="001C59FB">
        <w:t xml:space="preserve">ions </w:t>
      </w:r>
    </w:p>
    <w:p w:rsidR="00000000" w:rsidRPr="001C59FB" w:rsidP="001C59FB">
      <w:pPr>
        <w:pStyle w:val="BodyText"/>
      </w:pPr>
      <w:r w:rsidRPr="001C59FB">
        <w:tab/>
        <w:t>UEENEEM043A Conduct detailed inspection of hazardous areas installations  coal mining</w:t>
      </w:r>
    </w:p>
    <w:p w:rsidR="00000000" w:rsidRPr="001C59FB" w:rsidP="001C59FB">
      <w:pPr>
        <w:pStyle w:val="BodyText"/>
      </w:pPr>
      <w:r w:rsidRPr="001C59FB">
        <w:tab/>
        <w:t xml:space="preserve">UEENEEM044A Conduct detailed inspection of hazardous areas installations  gas atmospheres </w:t>
      </w:r>
    </w:p>
    <w:p w:rsidR="00000000" w:rsidRPr="001C59FB" w:rsidP="001C59FB">
      <w:pPr>
        <w:pStyle w:val="BodyText"/>
      </w:pPr>
      <w:r w:rsidRPr="001C59FB">
        <w:tab/>
        <w:t>UEENEEM045A Conduct detailed inspection of hazardous areas installatio</w:t>
      </w:r>
      <w:r w:rsidRPr="001C59FB">
        <w:t>ns  dust atmospheres</w:t>
      </w:r>
    </w:p>
    <w:p w:rsidR="004D5831" w:rsidP="001C59FB">
      <w:pPr>
        <w:pStyle w:val="BodyText"/>
      </w:pPr>
      <w:r w:rsidRPr="001C59FB">
        <w:tab/>
        <w:t xml:space="preserve">UEENEEM046A Conduct detailed inspection of hazardous areas installations  pressurisation </w:t>
      </w:r>
    </w:p>
    <w:p w:rsidR="004D5831" w:rsidP="001C59FB">
      <w:pPr>
        <w:pStyle w:val="BodyText"/>
      </w:pPr>
    </w:p>
    <w:p w:rsidR="004D5831" w:rsidP="001C59FB">
      <w:pPr>
        <w:pStyle w:val="BodyText"/>
      </w:pPr>
      <w:r w:rsidRPr="001C59FB">
        <w:t>END OF QUALIFICATION</w:t>
      </w:r>
    </w:p>
    <w:p w:rsidR="004D5831" w:rsidP="001C59FB">
      <w:pPr>
        <w:pStyle w:val="BodyText"/>
      </w:pPr>
    </w:p>
    <w:p w:rsidR="00000000" w:rsidRPr="001C59FB" w:rsidP="001C59FB"/>
    <w:sectPr w:rsidSect="001C59F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59F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4D5831" w:rsidP="004D583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59F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5831" w:rsidP="001C59F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4D5831" w:rsidP="001C59F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EE-Oz Training Standards</w:t>
    </w:r>
    <w:r>
      <w:fldChar w:fldCharType="end"/>
    </w:r>
  </w:p>
  <w:p w:rsidR="004D5831" w:rsidP="001C59FB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59F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4D5831" w:rsidP="004D5831">
    <w:pPr>
      <w:pStyle w:val="BodyText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0" o:spid="_x0000_s2049" type="#_x0000_t75" alt="Description: titlepage.png" style="height:862.5pt;margin-left:0;margin-top:0;mso-position-horizontal:center;mso-position-horizontal-relative:margin;mso-position-vertical:center;mso-position-vertical-relative:margin;mso-wrap-distance-bottom:0;mso-wrap-distance-left:9pt;mso-wrap-distance-right:9pt;mso-wrap-distance-top:0;mso-wrap-style:square;position:absolute;visibility:visible;width:609pt;z-index:-251658240">
          <v:imagedata r:id="rId1" o:title="titlepage"/>
          <w10:wrap anchorx="margin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59F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5831" w:rsidP="001C59F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UEE42410 Certificate IV in Hazardous areas - Industrial control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4D5831" w:rsidP="001C59FB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35EFC2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FCC35A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59F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1C59F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C59F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C59F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C59F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C59F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C59F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C59F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C59F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C59F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C59F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C59FB"/>
  </w:style>
  <w:style w:type="character" w:customStyle="1" w:styleId="Heading1Char">
    <w:name w:val="Heading 1 Char"/>
    <w:link w:val="Heading1"/>
    <w:rsid w:val="001C59F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C59FB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link w:val="BodyText"/>
    <w:rsid w:val="001C59FB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1C59F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link w:val="Footer"/>
    <w:rsid w:val="001C59FB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Bullet">
    <w:name w:val="List Bullet"/>
    <w:basedOn w:val="List"/>
    <w:rsid w:val="001C59F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rsid w:val="001C59FB"/>
    <w:rPr>
      <w:b/>
      <w:spacing w:val="0"/>
    </w:rPr>
  </w:style>
  <w:style w:type="paragraph" w:styleId="Header">
    <w:name w:val="header"/>
    <w:basedOn w:val="Normal"/>
    <w:link w:val="HeaderChar"/>
    <w:rsid w:val="001C59F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link w:val="Header"/>
    <w:rsid w:val="001C59F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1C59FB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1C59F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link w:val="Heading2"/>
    <w:rsid w:val="001C59F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link w:val="Heading3"/>
    <w:rsid w:val="001C59F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link w:val="Heading4"/>
    <w:rsid w:val="001C59F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link w:val="Heading5"/>
    <w:rsid w:val="001C59F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link w:val="Heading6"/>
    <w:rsid w:val="001C59F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C59FB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1C59FB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1C59FB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1C59F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C59F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C59F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C59F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C59F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1C59F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link w:val="Title"/>
    <w:rsid w:val="001C59F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C59F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C59F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C59F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C59F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C59F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C59F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C59FB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C59F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C59FB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1C59F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C59F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C59F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C59F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C59F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qFormat/>
    <w:rsid w:val="001C59FB"/>
    <w:rPr>
      <w:i/>
    </w:rPr>
  </w:style>
  <w:style w:type="paragraph" w:styleId="Caption">
    <w:name w:val="caption"/>
    <w:basedOn w:val="BodyText"/>
    <w:next w:val="Normal"/>
    <w:qFormat/>
    <w:rsid w:val="001C59F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C59F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C59F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C59FB"/>
  </w:style>
  <w:style w:type="paragraph" w:styleId="TableofFigures">
    <w:name w:val="table of figures"/>
    <w:basedOn w:val="Normal"/>
    <w:next w:val="Normal"/>
    <w:semiHidden/>
    <w:rsid w:val="001C59F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C59FB"/>
    <w:pPr>
      <w:numPr>
        <w:numId w:val="10"/>
      </w:numPr>
    </w:pPr>
  </w:style>
  <w:style w:type="character" w:customStyle="1" w:styleId="WingdingSymbols">
    <w:name w:val="Wingding Symbols"/>
    <w:rsid w:val="001C59FB"/>
    <w:rPr>
      <w:rFonts w:ascii="Wingdings" w:hAnsi="Wingdings"/>
    </w:rPr>
  </w:style>
  <w:style w:type="paragraph" w:customStyle="1" w:styleId="TableHeading">
    <w:name w:val="Table Heading"/>
    <w:basedOn w:val="HeadingBase"/>
    <w:rsid w:val="001C59F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C59FB"/>
    <w:rPr>
      <w:color w:val="0033CC"/>
      <w:u w:val="none"/>
    </w:rPr>
  </w:style>
  <w:style w:type="paragraph" w:customStyle="1" w:styleId="BodyTextRight">
    <w:name w:val="Body Text Right"/>
    <w:basedOn w:val="BodyText"/>
    <w:rsid w:val="001C59F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C59F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C59F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C59F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C59F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link w:val="Subtitle"/>
    <w:rsid w:val="001C59FB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1C59FB"/>
    <w:rPr>
      <w:sz w:val="32"/>
    </w:rPr>
  </w:style>
  <w:style w:type="paragraph" w:customStyle="1" w:styleId="HeadingProcedure">
    <w:name w:val="Heading Procedure"/>
    <w:basedOn w:val="HeadingBase"/>
    <w:next w:val="Normal"/>
    <w:rsid w:val="001C59F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C59FB"/>
    <w:pPr>
      <w:spacing w:before="60" w:after="60"/>
    </w:pPr>
  </w:style>
  <w:style w:type="paragraph" w:styleId="ListContinue">
    <w:name w:val="List Continue"/>
    <w:basedOn w:val="List"/>
    <w:rsid w:val="001C59FB"/>
    <w:pPr>
      <w:ind w:firstLine="0"/>
    </w:pPr>
  </w:style>
  <w:style w:type="paragraph" w:customStyle="1" w:styleId="ListNote">
    <w:name w:val="List Note"/>
    <w:basedOn w:val="List"/>
    <w:rsid w:val="001C59F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C59F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C59F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rsid w:val="001C59FB"/>
    <w:rPr>
      <w:rFonts w:ascii="Courier New" w:hAnsi="Courier New"/>
    </w:rPr>
  </w:style>
  <w:style w:type="paragraph" w:customStyle="1" w:styleId="NoteBullet">
    <w:name w:val="Note Bullet"/>
    <w:basedOn w:val="Note"/>
    <w:rsid w:val="001C59F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C59F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C59F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C59F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C59F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C59F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C59FB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rsid w:val="001C59FB"/>
    <w:rPr>
      <w:b/>
      <w:smallCaps/>
    </w:rPr>
  </w:style>
  <w:style w:type="paragraph" w:customStyle="1" w:styleId="TableListNumber">
    <w:name w:val="Table List Number"/>
    <w:basedOn w:val="ListNumber"/>
    <w:rsid w:val="001C59F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C59F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C59FB"/>
    <w:pPr>
      <w:numPr>
        <w:numId w:val="8"/>
      </w:numPr>
    </w:pPr>
  </w:style>
  <w:style w:type="paragraph" w:customStyle="1" w:styleId="ListAlpha2">
    <w:name w:val="List Alpha 2"/>
    <w:basedOn w:val="List2"/>
    <w:rsid w:val="001C59FB"/>
    <w:pPr>
      <w:numPr>
        <w:numId w:val="7"/>
      </w:numPr>
    </w:pPr>
  </w:style>
  <w:style w:type="paragraph" w:styleId="List2">
    <w:name w:val="List 2"/>
    <w:basedOn w:val="BodyText"/>
    <w:rsid w:val="001C59F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C59F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C59F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C59F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C59F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C59FB"/>
    <w:pPr>
      <w:numPr>
        <w:numId w:val="2"/>
      </w:numPr>
    </w:pPr>
  </w:style>
  <w:style w:type="paragraph" w:styleId="ListBullet5">
    <w:name w:val="List Bullet 5"/>
    <w:basedOn w:val="List5"/>
    <w:rsid w:val="001C59FB"/>
    <w:pPr>
      <w:numPr>
        <w:numId w:val="3"/>
      </w:numPr>
    </w:pPr>
  </w:style>
  <w:style w:type="paragraph" w:styleId="ListContinue2">
    <w:name w:val="List Continue 2"/>
    <w:basedOn w:val="List2"/>
    <w:rsid w:val="001C59FB"/>
    <w:pPr>
      <w:ind w:firstLine="0"/>
    </w:pPr>
  </w:style>
  <w:style w:type="paragraph" w:styleId="ListContinue3">
    <w:name w:val="List Continue 3"/>
    <w:basedOn w:val="List3"/>
    <w:rsid w:val="001C59FB"/>
    <w:pPr>
      <w:ind w:left="1021" w:firstLine="0"/>
    </w:pPr>
  </w:style>
  <w:style w:type="paragraph" w:styleId="ListContinue4">
    <w:name w:val="List Continue 4"/>
    <w:basedOn w:val="List4"/>
    <w:rsid w:val="001C59FB"/>
    <w:pPr>
      <w:ind w:firstLine="0"/>
    </w:pPr>
  </w:style>
  <w:style w:type="paragraph" w:styleId="ListContinue5">
    <w:name w:val="List Continue 5"/>
    <w:basedOn w:val="List5"/>
    <w:rsid w:val="001C59FB"/>
    <w:pPr>
      <w:ind w:firstLine="0"/>
    </w:pPr>
  </w:style>
  <w:style w:type="paragraph" w:styleId="ListNumber3">
    <w:name w:val="List Number 3"/>
    <w:basedOn w:val="List3"/>
    <w:rsid w:val="001C59FB"/>
    <w:pPr>
      <w:numPr>
        <w:numId w:val="4"/>
      </w:numPr>
    </w:pPr>
  </w:style>
  <w:style w:type="paragraph" w:styleId="ListNumber4">
    <w:name w:val="List Number 4"/>
    <w:basedOn w:val="List4"/>
    <w:rsid w:val="001C59FB"/>
    <w:pPr>
      <w:numPr>
        <w:numId w:val="5"/>
      </w:numPr>
    </w:pPr>
  </w:style>
  <w:style w:type="paragraph" w:styleId="ListNumber5">
    <w:name w:val="List Number 5"/>
    <w:basedOn w:val="List5"/>
    <w:rsid w:val="001C59FB"/>
    <w:pPr>
      <w:numPr>
        <w:numId w:val="6"/>
      </w:numPr>
    </w:pPr>
  </w:style>
  <w:style w:type="paragraph" w:styleId="BlockText">
    <w:name w:val="Block Text"/>
    <w:basedOn w:val="Normal"/>
    <w:rsid w:val="001C59FB"/>
    <w:pPr>
      <w:spacing w:after="120"/>
      <w:ind w:left="1440" w:right="1440"/>
    </w:pPr>
  </w:style>
  <w:style w:type="character" w:customStyle="1" w:styleId="Subscript">
    <w:name w:val="Subscript"/>
    <w:rsid w:val="001C59FB"/>
    <w:rPr>
      <w:sz w:val="16"/>
      <w:vertAlign w:val="subscript"/>
    </w:rPr>
  </w:style>
  <w:style w:type="character" w:customStyle="1" w:styleId="Superscript">
    <w:name w:val="Superscript"/>
    <w:rsid w:val="001C59FB"/>
    <w:rPr>
      <w:sz w:val="16"/>
      <w:vertAlign w:val="superscript"/>
    </w:rPr>
  </w:style>
  <w:style w:type="character" w:customStyle="1" w:styleId="Symbols">
    <w:name w:val="Symbols"/>
    <w:rsid w:val="001C59FB"/>
    <w:rPr>
      <w:rFonts w:ascii="Symbol" w:hAnsi="Symbol"/>
    </w:rPr>
  </w:style>
  <w:style w:type="character" w:customStyle="1" w:styleId="MenuOptions">
    <w:name w:val="Menu Options"/>
    <w:rsid w:val="001C59FB"/>
    <w:rPr>
      <w:rFonts w:ascii="Arial Narrow" w:hAnsi="Arial Narrow"/>
      <w:smallCaps/>
    </w:rPr>
  </w:style>
  <w:style w:type="character" w:customStyle="1" w:styleId="Buttons">
    <w:name w:val="Buttons"/>
    <w:rsid w:val="001C59FB"/>
    <w:rPr>
      <w:b/>
    </w:rPr>
  </w:style>
  <w:style w:type="character" w:customStyle="1" w:styleId="Underlined">
    <w:name w:val="Underlined"/>
    <w:rsid w:val="001C59FB"/>
    <w:rPr>
      <w:u w:val="single"/>
    </w:rPr>
  </w:style>
  <w:style w:type="paragraph" w:customStyle="1" w:styleId="TableBodyTextRight">
    <w:name w:val="Table Body Text Right"/>
    <w:basedOn w:val="TableBodyText"/>
    <w:rsid w:val="001C59F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C59FB"/>
    <w:rPr>
      <w:sz w:val="18"/>
    </w:rPr>
  </w:style>
  <w:style w:type="paragraph" w:customStyle="1" w:styleId="BodySmallRight">
    <w:name w:val="Body Small Right"/>
    <w:basedOn w:val="BodyTextRight"/>
    <w:rsid w:val="001C59FB"/>
    <w:rPr>
      <w:sz w:val="18"/>
      <w:szCs w:val="18"/>
    </w:rPr>
  </w:style>
  <w:style w:type="paragraph" w:customStyle="1" w:styleId="MarginEdition">
    <w:name w:val="Margin Edition"/>
    <w:basedOn w:val="MarginNote"/>
    <w:rsid w:val="001C59F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C59FB"/>
    <w:rPr>
      <w:sz w:val="2"/>
      <w:szCs w:val="2"/>
    </w:rPr>
  </w:style>
  <w:style w:type="character" w:customStyle="1" w:styleId="Small">
    <w:name w:val="Small"/>
    <w:rsid w:val="001C59FB"/>
    <w:rPr>
      <w:sz w:val="16"/>
    </w:rPr>
  </w:style>
  <w:style w:type="paragraph" w:customStyle="1" w:styleId="WideTable">
    <w:name w:val="Wide Table"/>
    <w:basedOn w:val="Normal"/>
    <w:rsid w:val="001C59FB"/>
    <w:pPr>
      <w:ind w:left="-1418"/>
    </w:pPr>
    <w:rPr>
      <w:sz w:val="2"/>
      <w:szCs w:val="2"/>
    </w:rPr>
  </w:style>
  <w:style w:type="character" w:styleId="PageNumber">
    <w:name w:val="page number"/>
    <w:rsid w:val="001C59FB"/>
  </w:style>
  <w:style w:type="paragraph" w:styleId="Quote">
    <w:name w:val="Quote"/>
    <w:basedOn w:val="Heading1"/>
    <w:link w:val="QuoteChar"/>
    <w:qFormat/>
    <w:rsid w:val="001C59FB"/>
    <w:rPr>
      <w:b w:val="0"/>
      <w:sz w:val="72"/>
      <w:szCs w:val="72"/>
      <w:lang w:val="en-NZ"/>
    </w:rPr>
  </w:style>
  <w:style w:type="character" w:customStyle="1" w:styleId="QuoteChar">
    <w:name w:val="Quote Char"/>
    <w:link w:val="Quote"/>
    <w:rsid w:val="001C59F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C59FB"/>
    <w:pPr>
      <w:pageBreakBefore/>
    </w:pPr>
  </w:style>
  <w:style w:type="paragraph" w:customStyle="1" w:styleId="Border">
    <w:name w:val="Border"/>
    <w:basedOn w:val="Normal"/>
    <w:qFormat/>
    <w:rsid w:val="001C59F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uiPriority w:val="21"/>
    <w:qFormat/>
    <w:rsid w:val="001C59F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C59F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link w:val="IntenseQuote"/>
    <w:uiPriority w:val="30"/>
    <w:rsid w:val="001C59FB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uiPriority w:val="31"/>
    <w:qFormat/>
    <w:rsid w:val="001C59FB"/>
    <w:rPr>
      <w:smallCaps/>
      <w:color w:val="auto"/>
      <w:u w:val="single"/>
    </w:rPr>
  </w:style>
  <w:style w:type="character" w:styleId="IntenseReference">
    <w:name w:val="Intense Reference"/>
    <w:uiPriority w:val="32"/>
    <w:qFormat/>
    <w:rsid w:val="001C59F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C59F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C59F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C59F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qFormat/>
    <w:rsid w:val="001C59FB"/>
    <w:rPr>
      <w:u w:val="single"/>
    </w:rPr>
  </w:style>
  <w:style w:type="character" w:customStyle="1" w:styleId="BoldandItalics">
    <w:name w:val="Bold and Italics"/>
    <w:qFormat/>
    <w:rsid w:val="001C59FB"/>
    <w:rPr>
      <w:b/>
      <w:i/>
      <w:u w:val="none"/>
    </w:rPr>
  </w:style>
  <w:style w:type="paragraph" w:styleId="BalloonText">
    <w:name w:val="Balloon Text"/>
    <w:basedOn w:val="Normal"/>
    <w:link w:val="BalloonTextChar"/>
    <w:rsid w:val="001C59F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1C59FB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1C59FB"/>
    <w:pPr>
      <w:spacing w:before="0" w:after="0"/>
      <w:ind w:firstLine="360"/>
      <w:contextualSpacing w:val="0"/>
    </w:pPr>
    <w:rPr>
      <w:rFonts w:ascii="Courier New" w:hAnsi="Courier New"/>
      <w:sz w:val="22"/>
      <w:szCs w:val="20"/>
    </w:rPr>
  </w:style>
  <w:style w:type="character" w:customStyle="1" w:styleId="BodyTextFirstIndentChar">
    <w:name w:val="Body Text First Indent Char"/>
    <w:link w:val="BodyTextFirstIndent"/>
    <w:rsid w:val="001C59FB"/>
    <w:rPr>
      <w:rFonts w:ascii="Courier New" w:eastAsia="Times New Roman" w:hAnsi="Courier New" w:cs="Times New Roman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745</Words>
  <Characters>5034</Characters>
  <Application>Microsoft Office Word</Application>
  <DocSecurity>0</DocSecurity>
  <Lines>129</Lines>
  <Paragraphs>91</Paragraphs>
  <ScaleCrop>false</ScaleCrop>
  <Company>Author-it Software Corporation Ltd.</Company>
  <LinksUpToDate>false</LinksUpToDate>
  <CharactersWithSpaces>5736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UEE42410 Certificate IV in Hazardous areas - Industrial control</dc:title>
  <dc:subject>Approved</dc:subject>
  <dc:creator>EE-Oz Training Standards</dc:creator>
  <cp:keywords>Release: 1</cp:keywords>
  <dc:description>Copyright © 1996-2007 Author-it Software Corporation Ltd., all rights reserved.</dc:description>
  <cp:lastModifiedBy>Andrew Campey</cp:lastModifiedBy>
  <cp:revision>3</cp:revision>
  <dcterms:created xsi:type="dcterms:W3CDTF">2012-05-27T08:30:00Z</dcterms:created>
  <dcterms:modified xsi:type="dcterms:W3CDTF">2012-05-27T08:30:00Z</dcterms:modified>
</cp:coreProperties>
</file>