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D46" w:rsidP="00AA1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UEE40210 Certificate IV in Electrical - Data and Voice Communications</w:t>
      </w:r>
      <w:r>
        <w:fldChar w:fldCharType="end"/>
      </w:r>
    </w:p>
    <w:p w:rsidR="00AA1D46" w:rsidP="00AA1D46">
      <w:pPr>
        <w:pStyle w:val="Version"/>
        <w:sectPr w:rsidSect="00C53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0E8" w:rsidP="00C530E8">
      <w:pPr>
        <w:pStyle w:val="SuperHeading"/>
      </w:pPr>
      <w:r w:rsidRPr="00C530E8">
        <w:t>UEE40210 Certificate IV in Electrical - Data and Voice Communications</w:t>
      </w:r>
    </w:p>
    <w:p w:rsidR="00000000" w:rsidRPr="00C530E8" w:rsidP="00C530E8">
      <w:pPr>
        <w:pStyle w:val="Heading1"/>
      </w:pPr>
      <w:bookmarkStart w:id="1" w:name="O_300419"/>
      <w:bookmarkEnd w:id="1"/>
      <w:r w:rsidRPr="00C530E8">
        <w:t>Modification History</w:t>
      </w:r>
    </w:p>
    <w:p w:rsidR="00000000" w:rsidRPr="00C530E8" w:rsidP="00C530E8">
      <w:pPr>
        <w:pStyle w:val="BodyText"/>
      </w:pPr>
      <w:r w:rsidRPr="00C530E8">
        <w:t>Not Applicable</w:t>
      </w:r>
    </w:p>
    <w:p w:rsidR="00000000" w:rsidRPr="00C530E8" w:rsidP="00C530E8">
      <w:pPr>
        <w:pStyle w:val="AllowPageBreak"/>
      </w:pPr>
    </w:p>
    <w:p w:rsidR="00000000" w:rsidRPr="00C530E8" w:rsidP="00C530E8">
      <w:pPr>
        <w:pStyle w:val="Heading1"/>
      </w:pPr>
      <w:bookmarkStart w:id="2" w:name="O_265937"/>
      <w:bookmarkEnd w:id="2"/>
      <w:r w:rsidRPr="00C530E8">
        <w:t>Description</w:t>
      </w:r>
    </w:p>
    <w:p w:rsidR="00000000" w:rsidRPr="00C530E8" w:rsidP="00C530E8">
      <w:pPr>
        <w:pStyle w:val="BodyText"/>
      </w:pPr>
      <w:r w:rsidRPr="00C530E8">
        <w:rPr>
          <w:rStyle w:val="SpecialBold"/>
        </w:rPr>
        <w:t>Scope</w:t>
      </w:r>
    </w:p>
    <w:p w:rsidR="00AA1D46" w:rsidP="00C530E8">
      <w:pPr>
        <w:pStyle w:val="BodyText"/>
      </w:pPr>
      <w:r w:rsidRPr="00C530E8">
        <w:t>This qualification provides competencies to select, install, commission, fault find and maintai</w:t>
      </w:r>
      <w:r w:rsidRPr="00C530E8">
        <w:t>n electrical and communications systems and equipment in building and premises. It includes ERAC requirements for an 'Electrician's licence' and ACMA requirements for Open Cabler registration.</w:t>
      </w:r>
    </w:p>
    <w:p w:rsidR="00AA1D46" w:rsidP="00C530E8">
      <w:pPr>
        <w:pStyle w:val="BodyText"/>
      </w:pPr>
    </w:p>
    <w:p w:rsidR="00000000" w:rsidRPr="00C530E8" w:rsidP="00C530E8">
      <w:pPr>
        <w:pStyle w:val="Heading1"/>
      </w:pPr>
      <w:bookmarkStart w:id="3" w:name="O_300414"/>
      <w:bookmarkEnd w:id="3"/>
      <w:r w:rsidRPr="00C530E8">
        <w:t>Pathways Information</w:t>
      </w:r>
    </w:p>
    <w:p w:rsidR="00000000" w:rsidRPr="00C530E8" w:rsidP="00C530E8">
      <w:pPr>
        <w:pStyle w:val="BodyText"/>
      </w:pPr>
      <w:r w:rsidRPr="00C530E8">
        <w:t>Not Applicable</w:t>
      </w:r>
    </w:p>
    <w:p w:rsidR="00000000" w:rsidRPr="00C530E8" w:rsidP="00C530E8">
      <w:pPr>
        <w:pStyle w:val="AllowPageBreak"/>
      </w:pPr>
    </w:p>
    <w:p w:rsidR="00000000" w:rsidRPr="00C530E8" w:rsidP="00C530E8">
      <w:pPr>
        <w:pStyle w:val="Heading1"/>
      </w:pPr>
      <w:bookmarkStart w:id="4" w:name="O_300417"/>
      <w:bookmarkEnd w:id="4"/>
      <w:r w:rsidRPr="00C530E8">
        <w:t>Licensing/Regulatory Information</w:t>
      </w:r>
    </w:p>
    <w:p w:rsidR="00000000" w:rsidRPr="00C530E8" w:rsidP="00C530E8">
      <w:pPr>
        <w:pStyle w:val="BodyText"/>
      </w:pPr>
      <w:r w:rsidRPr="00C530E8">
        <w:t>Not Applicable</w:t>
      </w:r>
    </w:p>
    <w:p w:rsidR="00000000" w:rsidRPr="00C530E8" w:rsidP="00C530E8">
      <w:pPr>
        <w:pStyle w:val="AllowPageBreak"/>
      </w:pPr>
    </w:p>
    <w:p w:rsidR="00000000" w:rsidRPr="00C530E8" w:rsidP="00C530E8">
      <w:pPr>
        <w:pStyle w:val="Heading1"/>
      </w:pPr>
      <w:bookmarkStart w:id="5" w:name="O_300416"/>
      <w:bookmarkEnd w:id="5"/>
      <w:r w:rsidRPr="00C530E8">
        <w:t>Entry Requirements</w:t>
      </w:r>
    </w:p>
    <w:p w:rsidR="00000000" w:rsidRPr="00C530E8" w:rsidP="00C530E8">
      <w:pPr>
        <w:pStyle w:val="BodyText"/>
      </w:pPr>
      <w:r w:rsidRPr="00C530E8">
        <w:t>Not Applicable</w:t>
      </w:r>
    </w:p>
    <w:p w:rsidR="00000000" w:rsidRPr="00C530E8" w:rsidP="00C530E8">
      <w:pPr>
        <w:pStyle w:val="AllowPageBreak"/>
      </w:pPr>
    </w:p>
    <w:p w:rsidR="00000000" w:rsidRPr="00C530E8" w:rsidP="00C530E8">
      <w:pPr>
        <w:pStyle w:val="Heading1"/>
      </w:pPr>
      <w:bookmarkStart w:id="6" w:name="O_300415"/>
      <w:bookmarkEnd w:id="6"/>
      <w:r w:rsidRPr="00C530E8">
        <w:t>Employability Skills Summary</w:t>
      </w:r>
    </w:p>
    <w:p w:rsidR="00000000" w:rsidRPr="00C530E8" w:rsidP="00C530E8">
      <w:pPr>
        <w:pStyle w:val="BodyText"/>
      </w:pPr>
      <w:r w:rsidRPr="00C530E8">
        <w:t>Not Applicable</w:t>
      </w:r>
    </w:p>
    <w:p w:rsidR="00000000" w:rsidRPr="00C530E8" w:rsidP="00C530E8">
      <w:pPr>
        <w:pStyle w:val="AllowPageBreak"/>
      </w:pPr>
    </w:p>
    <w:p w:rsidR="00000000" w:rsidRPr="00C530E8" w:rsidP="00C530E8">
      <w:pPr>
        <w:pStyle w:val="Heading1"/>
      </w:pPr>
      <w:bookmarkStart w:id="7" w:name="O_265938"/>
      <w:bookmarkEnd w:id="7"/>
      <w:r w:rsidRPr="00C530E8">
        <w:t>Packaging Rules</w:t>
      </w:r>
    </w:p>
    <w:p w:rsidR="00000000" w:rsidRPr="00C530E8" w:rsidP="00C530E8">
      <w:pPr>
        <w:pStyle w:val="BodyText"/>
      </w:pPr>
      <w:r w:rsidRPr="00C530E8">
        <w:rPr>
          <w:rStyle w:val="SpecialBold"/>
        </w:rPr>
        <w:t>Completion requirements</w:t>
      </w:r>
    </w:p>
    <w:p w:rsidR="00000000" w:rsidRPr="00C530E8" w:rsidP="00C530E8">
      <w:pPr>
        <w:pStyle w:val="BodyText"/>
      </w:pPr>
      <w:r w:rsidRPr="00C530E8">
        <w:t>The requirements for awarding this qualification are that the following are successfully achieved:</w:t>
      </w:r>
    </w:p>
    <w:p w:rsidR="00000000" w:rsidRPr="00C530E8" w:rsidP="00C530E8">
      <w:pPr>
        <w:pStyle w:val="ListBullet"/>
      </w:pPr>
      <w:r w:rsidRPr="00C530E8">
        <w:t>All of the Core competency standard units;</w:t>
      </w:r>
    </w:p>
    <w:p w:rsidR="00000000" w:rsidRPr="00C530E8" w:rsidP="00C530E8">
      <w:pPr>
        <w:pStyle w:val="ListBullet"/>
      </w:pPr>
      <w:r w:rsidRPr="00C530E8">
        <w:t>The required number of Stream Core competency standard units;</w:t>
      </w:r>
    </w:p>
    <w:p w:rsidR="00000000" w:rsidRPr="00C530E8" w:rsidP="00C530E8">
      <w:pPr>
        <w:pStyle w:val="ListBullet"/>
      </w:pPr>
      <w:r w:rsidRPr="00C530E8">
        <w:t>The required number of Elective competency standard</w:t>
      </w:r>
      <w:r w:rsidRPr="00C530E8">
        <w:t xml:space="preserve"> units as prescribed in the respective Schedule; and</w:t>
      </w:r>
    </w:p>
    <w:p w:rsidR="00000000" w:rsidRPr="00C530E8" w:rsidP="00C530E8">
      <w:pPr>
        <w:pStyle w:val="ListBullet"/>
      </w:pPr>
      <w:r w:rsidRPr="00C530E8">
        <w:t>All the required pre-requisite competency standard units have been met as required.</w:t>
      </w:r>
    </w:p>
    <w:p w:rsidR="00000000" w:rsidRPr="00C530E8" w:rsidP="00C530E8">
      <w:pPr>
        <w:pStyle w:val="ListBullet2"/>
      </w:pPr>
      <w:r w:rsidRPr="00C530E8">
        <w:t>Note: UEENEEG005B - Those holding an 'Unrestricted Electricians Licence or equivalent issued in an Australian State or</w:t>
      </w:r>
      <w:r w:rsidRPr="00C530E8">
        <w:t xml:space="preserve"> Territory meet the requirements of this unit and its pre-requisite requirements.</w:t>
      </w:r>
    </w:p>
    <w:p w:rsidR="00000000" w:rsidRPr="00C530E8" w:rsidP="00C530E8">
      <w:pPr>
        <w:pStyle w:val="BodyText"/>
      </w:pPr>
    </w:p>
    <w:p w:rsidR="00000000" w:rsidRPr="00C530E8" w:rsidP="00C530E8">
      <w:pPr>
        <w:pStyle w:val="BodyText"/>
      </w:pPr>
      <w:r w:rsidRPr="00C530E8">
        <w:rPr>
          <w:rStyle w:val="SpecialBold"/>
        </w:rPr>
        <w:t>Core Competency Standard Units</w:t>
      </w:r>
      <w:r w:rsidRPr="00C530E8">
        <w:t xml:space="preserve"> </w:t>
      </w:r>
    </w:p>
    <w:p w:rsidR="00000000" w:rsidRPr="00C530E8" w:rsidP="00C530E8">
      <w:pPr>
        <w:pStyle w:val="BodyText"/>
      </w:pPr>
      <w:r w:rsidRPr="00C530E8">
        <w:t>All Core competency standard units to be achieved</w:t>
      </w:r>
    </w:p>
    <w:tbl>
      <w:tblPr>
        <w:tblW w:w="92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6126"/>
      </w:tblGrid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UEENEEE001B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Apply OHS practices in the workplace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UEENEEE002B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Dismantle, assemble and fabricate electrotechnology components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UEENEEE003B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Solve problems in extra-low voltage single path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UEENEEE004B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Solve problems in multiple path d.c.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UEENEEE005B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Fix and secure equipment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UEENEEE007B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Use drawings, diagrams, schedules and manuals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UEENEEE008B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Lay wiring/cabling and terminate accessories for extra-low voltage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UEENEEE017B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Implement and monitor OHS policies and procedures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UEENEEE024C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Compile and produce an electrotechnology repo</w:t>
            </w:r>
            <w:r w:rsidRPr="00C530E8">
              <w:t>rt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UEENEEE033B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Document occupational hazards and risks in electrical work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UEENEEE038B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Participate in development and follow a personal competency development plan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UEENEEF002B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Lay and connect cables for multiple access to telecommunication services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UEENEEF004B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Install and modify performance data communication structured cabling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UEENEEF005B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Install and modify performance data communication optical fibre cabling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UEENEEF009B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Install and connect voice and data communications equipment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UEENEEF011B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Test</w:t>
            </w:r>
            <w:r w:rsidRPr="00C530E8">
              <w:t>, report and rectify faults in voice and data installations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UEENEEG001B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Solve problems in electromagnetic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UEENEEG002B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Solve problems in single and three phase low voltage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UEENEEG003B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Install wiring and accessories for low voltage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UEENEEG004B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Install low voltage electrical apparatus and associated equipment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UEENEEG005B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Verify compliance and functionality of general electrical installations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UEENEEG007B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Select and arrange equi</w:t>
            </w:r>
            <w:r w:rsidRPr="00C530E8">
              <w:t>pment for general electrical installations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UEENEEG008B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Find and repair faults in electrical apparatus and circuits</w:t>
            </w:r>
          </w:p>
        </w:tc>
      </w:tr>
      <w:tr w:rsidTr="00AA1D46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UEENEEG009B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E8" w:rsidP="00C530E8">
            <w:pPr>
              <w:pStyle w:val="BodyText"/>
            </w:pPr>
            <w:r w:rsidRPr="00C530E8">
              <w:t>Develop and connect control circuits</w:t>
            </w:r>
          </w:p>
        </w:tc>
      </w:tr>
    </w:tbl>
    <w:p w:rsidR="00AA1D46" w:rsidP="00C530E8">
      <w:pPr>
        <w:pStyle w:val="BodyText"/>
      </w:pPr>
    </w:p>
    <w:p w:rsidR="00AA1D46" w:rsidP="00C530E8">
      <w:pPr>
        <w:pStyle w:val="BodyText"/>
      </w:pPr>
    </w:p>
    <w:p w:rsidR="00000000" w:rsidRPr="00C530E8" w:rsidP="00C530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E8" w:rsidP="00C530E8">
            <w:pPr>
              <w:pStyle w:val="BodyText"/>
            </w:pPr>
            <w:r w:rsidRPr="00C530E8">
              <w:rPr>
                <w:rStyle w:val="SpecialBold"/>
              </w:rPr>
              <w:t>Stream Core Competency Standard Units</w:t>
            </w:r>
          </w:p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At least 3 of the following competency standard units to be achieved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Maintain documentation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Source and purchase material/parts for installation or service jobs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Provide quotations for installation or service jobs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Deliver a service to customers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Use basic computer applications relevant to a workplace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Comply with scheduled and preventative maintenance program processes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Provide basic instruction in the use of electrote</w:t>
            </w:r>
            <w:r w:rsidRPr="00C530E8">
              <w:t>chnology apparatus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Participate in environmentally sustainable work practices</w:t>
            </w:r>
          </w:p>
        </w:tc>
      </w:tr>
      <w:tr w:rsidTr="00AA1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E8">
            <w:pPr>
              <w:pStyle w:val="BodyText"/>
              <w:rPr>
                <w:lang w:val="en-NZ"/>
              </w:rPr>
            </w:pPr>
            <w:r w:rsidRPr="00C530E8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E8" w:rsidP="00C530E8">
            <w:pPr>
              <w:pStyle w:val="BodyText"/>
            </w:pPr>
            <w:r w:rsidRPr="00C530E8">
              <w:t>Implement&amp;monitor, policies&amp;procedures for environmentally sustainable electrotech work practice</w:t>
            </w:r>
          </w:p>
        </w:tc>
      </w:tr>
    </w:tbl>
    <w:p w:rsidR="00000000" w:rsidRPr="00C530E8" w:rsidP="00C530E8">
      <w:pPr>
        <w:pStyle w:val="BodyText"/>
      </w:pPr>
      <w:r w:rsidRPr="00C530E8">
        <w:rPr>
          <w:rStyle w:val="SpecialBold"/>
        </w:rPr>
        <w:t>Elective Competency Standard Units</w:t>
      </w:r>
    </w:p>
    <w:p w:rsidR="00000000" w:rsidRPr="00C530E8" w:rsidP="00C530E8">
      <w:pPr>
        <w:pStyle w:val="BodyText"/>
      </w:pPr>
      <w:r w:rsidRPr="00C530E8">
        <w:t>In accordance with Schedule 4, which forms an integral part of this qualification, achieve a Unit Strand Total of at least 2 as specified.</w:t>
      </w:r>
    </w:p>
    <w:p w:rsidR="00000000" w:rsidRPr="00C530E8" w:rsidP="00C530E8">
      <w:pPr>
        <w:pStyle w:val="BodyText"/>
      </w:pPr>
    </w:p>
    <w:p w:rsidR="00000000" w:rsidRPr="00C530E8" w:rsidP="00C530E8">
      <w:pPr>
        <w:pStyle w:val="BodyText"/>
      </w:pPr>
      <w:r w:rsidRPr="00C530E8">
        <w:rPr>
          <w:rStyle w:val="SpecialBold"/>
        </w:rPr>
        <w:t>Note</w:t>
      </w:r>
      <w:r w:rsidRPr="00C530E8">
        <w:t>:  1. Pre-requisite pathways shall be identified and met for all elective units selected.</w:t>
      </w:r>
    </w:p>
    <w:p w:rsidR="00000000" w:rsidRPr="00C530E8" w:rsidP="00C530E8">
      <w:pPr>
        <w:pStyle w:val="BodyText"/>
      </w:pPr>
      <w:r w:rsidRPr="00C530E8">
        <w:t>2. In selecting electi</w:t>
      </w:r>
      <w:r w:rsidRPr="00C530E8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C530E8" w:rsidP="00C530E8">
      <w:pPr>
        <w:pStyle w:val="BodyText"/>
      </w:pPr>
    </w:p>
    <w:p w:rsidR="00000000" w:rsidRPr="00C530E8" w:rsidP="00C530E8">
      <w:pPr>
        <w:pStyle w:val="BodyText"/>
      </w:pPr>
      <w:r w:rsidRPr="00C530E8">
        <w:t>END OF QUALIFICATION</w:t>
      </w:r>
    </w:p>
    <w:p w:rsidR="00AA1D46" w:rsidP="00C530E8">
      <w:pPr>
        <w:pStyle w:val="BodyText"/>
      </w:pPr>
      <w:r w:rsidRPr="00C530E8">
        <w:t>__________________________</w:t>
      </w:r>
      <w:r w:rsidRPr="00C530E8">
        <w:t>____________________________________________</w:t>
      </w:r>
    </w:p>
    <w:p w:rsidR="00AA1D46" w:rsidP="00C530E8">
      <w:pPr>
        <w:pStyle w:val="BodyText"/>
      </w:pPr>
    </w:p>
    <w:p w:rsidR="00000000" w:rsidRPr="00C530E8" w:rsidP="00C530E8"/>
    <w:sectPr w:rsidSect="00C530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A1D46" w:rsidP="00AA1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46" w:rsidP="00C53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1D46" w:rsidP="00C53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AA1D46" w:rsidP="00C530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A1D46" w:rsidP="00AA1D4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46" w:rsidP="00C53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UEE40210 Certificate IV in Electrical -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A1D46" w:rsidP="00C530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CC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6E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6C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3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0E8"/>
  </w:style>
  <w:style w:type="character" w:customStyle="1" w:styleId="Heading1Char">
    <w:name w:val="Heading 1 Char"/>
    <w:basedOn w:val="DefaultParagraphFont"/>
    <w:link w:val="Heading1"/>
    <w:rsid w:val="00C53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0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0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3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0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530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0E8"/>
    <w:rPr>
      <w:b/>
      <w:spacing w:val="0"/>
    </w:rPr>
  </w:style>
  <w:style w:type="paragraph" w:styleId="ListBullet2">
    <w:name w:val="List Bullet 2"/>
    <w:basedOn w:val="List2"/>
    <w:rsid w:val="00C530E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53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30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3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0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30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30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3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3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0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3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0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0E8"/>
    <w:rPr>
      <w:i/>
    </w:rPr>
  </w:style>
  <w:style w:type="paragraph" w:styleId="Caption">
    <w:name w:val="caption"/>
    <w:basedOn w:val="BodyText"/>
    <w:next w:val="Normal"/>
    <w:qFormat/>
    <w:rsid w:val="00C53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0E8"/>
  </w:style>
  <w:style w:type="paragraph" w:styleId="TableofFigures">
    <w:name w:val="table of figures"/>
    <w:basedOn w:val="Normal"/>
    <w:next w:val="Normal"/>
    <w:semiHidden/>
    <w:rsid w:val="00C53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0E8"/>
    <w:pPr>
      <w:numPr>
        <w:numId w:val="11"/>
      </w:numPr>
    </w:pPr>
  </w:style>
  <w:style w:type="character" w:customStyle="1" w:styleId="WingdingSymbols">
    <w:name w:val="Wingding Symbols"/>
    <w:rsid w:val="00C530E8"/>
    <w:rPr>
      <w:rFonts w:ascii="Wingdings" w:hAnsi="Wingdings"/>
    </w:rPr>
  </w:style>
  <w:style w:type="paragraph" w:customStyle="1" w:styleId="TableHeading">
    <w:name w:val="Table Heading"/>
    <w:basedOn w:val="HeadingBase"/>
    <w:rsid w:val="00C53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0E8"/>
    <w:rPr>
      <w:color w:val="0033CC"/>
      <w:u w:val="none"/>
    </w:rPr>
  </w:style>
  <w:style w:type="paragraph" w:customStyle="1" w:styleId="BodyTextRight">
    <w:name w:val="Body Text Right"/>
    <w:basedOn w:val="BodyText"/>
    <w:rsid w:val="00C53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0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0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30E8"/>
    <w:rPr>
      <w:sz w:val="32"/>
    </w:rPr>
  </w:style>
  <w:style w:type="paragraph" w:customStyle="1" w:styleId="HeadingProcedure">
    <w:name w:val="Heading Procedure"/>
    <w:basedOn w:val="HeadingBase"/>
    <w:next w:val="Normal"/>
    <w:rsid w:val="00C53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0E8"/>
    <w:pPr>
      <w:spacing w:before="60" w:after="60"/>
    </w:pPr>
  </w:style>
  <w:style w:type="paragraph" w:styleId="ListContinue">
    <w:name w:val="List Continue"/>
    <w:basedOn w:val="List"/>
    <w:rsid w:val="00C530E8"/>
    <w:pPr>
      <w:ind w:firstLine="0"/>
    </w:pPr>
  </w:style>
  <w:style w:type="paragraph" w:customStyle="1" w:styleId="ListNote">
    <w:name w:val="List Note"/>
    <w:basedOn w:val="List"/>
    <w:rsid w:val="00C53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0E8"/>
    <w:rPr>
      <w:rFonts w:ascii="Courier New" w:hAnsi="Courier New"/>
    </w:rPr>
  </w:style>
  <w:style w:type="paragraph" w:customStyle="1" w:styleId="NoteBullet">
    <w:name w:val="Note Bullet"/>
    <w:basedOn w:val="Note"/>
    <w:rsid w:val="00C53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0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3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0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530E8"/>
    <w:rPr>
      <w:b/>
      <w:smallCaps/>
    </w:rPr>
  </w:style>
  <w:style w:type="paragraph" w:customStyle="1" w:styleId="TableListNumber">
    <w:name w:val="Table List Number"/>
    <w:basedOn w:val="ListNumber"/>
    <w:rsid w:val="00C53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0E8"/>
    <w:pPr>
      <w:numPr>
        <w:numId w:val="9"/>
      </w:numPr>
    </w:pPr>
  </w:style>
  <w:style w:type="paragraph" w:customStyle="1" w:styleId="ListAlpha2">
    <w:name w:val="List Alpha 2"/>
    <w:basedOn w:val="List2"/>
    <w:rsid w:val="00C530E8"/>
    <w:pPr>
      <w:numPr>
        <w:numId w:val="8"/>
      </w:numPr>
    </w:pPr>
  </w:style>
  <w:style w:type="paragraph" w:styleId="List2">
    <w:name w:val="List 2"/>
    <w:basedOn w:val="BodyText"/>
    <w:rsid w:val="00C53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0E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0E8"/>
    <w:pPr>
      <w:numPr>
        <w:numId w:val="3"/>
      </w:numPr>
    </w:pPr>
  </w:style>
  <w:style w:type="paragraph" w:styleId="ListBullet5">
    <w:name w:val="List Bullet 5"/>
    <w:basedOn w:val="List5"/>
    <w:rsid w:val="00C530E8"/>
    <w:pPr>
      <w:numPr>
        <w:numId w:val="4"/>
      </w:numPr>
    </w:pPr>
  </w:style>
  <w:style w:type="paragraph" w:styleId="ListContinue2">
    <w:name w:val="List Continue 2"/>
    <w:basedOn w:val="List2"/>
    <w:rsid w:val="00C530E8"/>
    <w:pPr>
      <w:ind w:firstLine="0"/>
    </w:pPr>
  </w:style>
  <w:style w:type="paragraph" w:styleId="ListContinue3">
    <w:name w:val="List Continue 3"/>
    <w:basedOn w:val="List3"/>
    <w:rsid w:val="00C530E8"/>
    <w:pPr>
      <w:ind w:left="1021" w:firstLine="0"/>
    </w:pPr>
  </w:style>
  <w:style w:type="paragraph" w:styleId="ListContinue4">
    <w:name w:val="List Continue 4"/>
    <w:basedOn w:val="List4"/>
    <w:rsid w:val="00C530E8"/>
    <w:pPr>
      <w:ind w:firstLine="0"/>
    </w:pPr>
  </w:style>
  <w:style w:type="paragraph" w:styleId="ListContinue5">
    <w:name w:val="List Continue 5"/>
    <w:basedOn w:val="List5"/>
    <w:rsid w:val="00C530E8"/>
    <w:pPr>
      <w:ind w:firstLine="0"/>
    </w:pPr>
  </w:style>
  <w:style w:type="paragraph" w:styleId="ListNumber3">
    <w:name w:val="List Number 3"/>
    <w:basedOn w:val="List3"/>
    <w:rsid w:val="00C530E8"/>
    <w:pPr>
      <w:numPr>
        <w:numId w:val="5"/>
      </w:numPr>
    </w:pPr>
  </w:style>
  <w:style w:type="paragraph" w:styleId="ListNumber4">
    <w:name w:val="List Number 4"/>
    <w:basedOn w:val="List4"/>
    <w:rsid w:val="00C530E8"/>
    <w:pPr>
      <w:numPr>
        <w:numId w:val="6"/>
      </w:numPr>
    </w:pPr>
  </w:style>
  <w:style w:type="paragraph" w:styleId="ListNumber5">
    <w:name w:val="List Number 5"/>
    <w:basedOn w:val="List5"/>
    <w:rsid w:val="00C530E8"/>
    <w:pPr>
      <w:numPr>
        <w:numId w:val="7"/>
      </w:numPr>
    </w:pPr>
  </w:style>
  <w:style w:type="paragraph" w:styleId="BlockText">
    <w:name w:val="Block Text"/>
    <w:basedOn w:val="Normal"/>
    <w:rsid w:val="00C53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0E8"/>
    <w:rPr>
      <w:sz w:val="16"/>
      <w:vertAlign w:val="superscript"/>
    </w:rPr>
  </w:style>
  <w:style w:type="character" w:customStyle="1" w:styleId="Symbols">
    <w:name w:val="Symbols"/>
    <w:basedOn w:val="DefaultParagraphFont"/>
    <w:rsid w:val="00C530E8"/>
    <w:rPr>
      <w:rFonts w:ascii="Symbol" w:hAnsi="Symbol"/>
    </w:rPr>
  </w:style>
  <w:style w:type="character" w:customStyle="1" w:styleId="MenuOptions">
    <w:name w:val="Menu Options"/>
    <w:basedOn w:val="DefaultParagraphFont"/>
    <w:rsid w:val="00C53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0E8"/>
    <w:rPr>
      <w:b/>
    </w:rPr>
  </w:style>
  <w:style w:type="character" w:customStyle="1" w:styleId="Underlined">
    <w:name w:val="Underlined"/>
    <w:basedOn w:val="DefaultParagraphFont"/>
    <w:rsid w:val="00C530E8"/>
    <w:rPr>
      <w:u w:val="single"/>
    </w:rPr>
  </w:style>
  <w:style w:type="paragraph" w:customStyle="1" w:styleId="TableBodyTextRight">
    <w:name w:val="Table Body Text Right"/>
    <w:basedOn w:val="TableBodyText"/>
    <w:rsid w:val="00C53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0E8"/>
    <w:rPr>
      <w:sz w:val="18"/>
    </w:rPr>
  </w:style>
  <w:style w:type="paragraph" w:customStyle="1" w:styleId="BodySmallRight">
    <w:name w:val="Body Small Right"/>
    <w:basedOn w:val="BodyTextRight"/>
    <w:rsid w:val="00C530E8"/>
    <w:rPr>
      <w:sz w:val="18"/>
      <w:szCs w:val="18"/>
    </w:rPr>
  </w:style>
  <w:style w:type="paragraph" w:customStyle="1" w:styleId="MarginEdition">
    <w:name w:val="Margin Edition"/>
    <w:basedOn w:val="MarginNote"/>
    <w:rsid w:val="00C53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0E8"/>
    <w:rPr>
      <w:sz w:val="2"/>
      <w:szCs w:val="2"/>
    </w:rPr>
  </w:style>
  <w:style w:type="character" w:customStyle="1" w:styleId="Small">
    <w:name w:val="Small"/>
    <w:basedOn w:val="DefaultParagraphFont"/>
    <w:rsid w:val="00C530E8"/>
    <w:rPr>
      <w:sz w:val="16"/>
    </w:rPr>
  </w:style>
  <w:style w:type="paragraph" w:customStyle="1" w:styleId="WideTable">
    <w:name w:val="Wide Table"/>
    <w:basedOn w:val="Normal"/>
    <w:rsid w:val="00C53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0E8"/>
  </w:style>
  <w:style w:type="paragraph" w:styleId="Quote">
    <w:name w:val="Quote"/>
    <w:basedOn w:val="Heading1"/>
    <w:link w:val="QuoteChar"/>
    <w:qFormat/>
    <w:rsid w:val="00C53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0E8"/>
    <w:pPr>
      <w:pageBreakBefore/>
    </w:pPr>
  </w:style>
  <w:style w:type="paragraph" w:customStyle="1" w:styleId="Border">
    <w:name w:val="Border"/>
    <w:basedOn w:val="Normal"/>
    <w:qFormat/>
    <w:rsid w:val="00C53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0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53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0E8"/>
    <w:rPr>
      <w:u w:val="single"/>
    </w:rPr>
  </w:style>
  <w:style w:type="character" w:customStyle="1" w:styleId="BoldandItalics">
    <w:name w:val="Bold and Italics"/>
    <w:qFormat/>
    <w:rsid w:val="00C530E8"/>
    <w:rPr>
      <w:b/>
      <w:i/>
      <w:u w:val="none"/>
    </w:rPr>
  </w:style>
  <w:style w:type="paragraph" w:styleId="BalloonText">
    <w:name w:val="Balloon Text"/>
    <w:basedOn w:val="Normal"/>
    <w:link w:val="BalloonTextChar"/>
    <w:rsid w:val="00C53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0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30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0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3813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UEE40210 Certificate IV in Electrical - Data and Voice Communications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2012-05-27T08:28:00Z</dcterms:created>
  <dcterms:modified xsi:type="dcterms:W3CDTF">2012-05-27T08:28:00Z</dcterms:modified>
</cp:coreProperties>
</file>