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E94" w:rsidP="00FD5E94">
      <w:pPr>
        <w:pStyle w:val="Title"/>
      </w:pPr>
      <w:r>
        <w:fldChar w:fldCharType="begin"/>
      </w:r>
      <w:r>
        <w:instrText xml:space="preserve"> TITLE   \* MERGEFORMAT </w:instrText>
      </w:r>
      <w:r>
        <w:fldChar w:fldCharType="separate"/>
      </w:r>
      <w:r>
        <w:t>UEE40110 Certificate IV in Computer Systems</w:t>
      </w:r>
      <w:r>
        <w:fldChar w:fldCharType="end"/>
      </w:r>
    </w:p>
    <w:p w:rsidR="00FD5E94" w:rsidP="00FD5E94">
      <w:pPr>
        <w:pStyle w:val="Version"/>
        <w:sectPr w:rsidSect="00A05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5E7" w:rsidP="00A055E7">
      <w:pPr>
        <w:pStyle w:val="SuperHeading"/>
      </w:pPr>
      <w:r w:rsidRPr="00A055E7">
        <w:t>UEE40110 Certificate IV in Computer Systems</w:t>
      </w:r>
    </w:p>
    <w:p w:rsidR="00000000" w:rsidRPr="00A055E7" w:rsidP="00A055E7">
      <w:pPr>
        <w:pStyle w:val="Heading1"/>
      </w:pPr>
      <w:bookmarkStart w:id="1" w:name="O_300413"/>
      <w:bookmarkEnd w:id="1"/>
      <w:r w:rsidRPr="00A055E7">
        <w:t>Modification History</w:t>
      </w:r>
    </w:p>
    <w:p w:rsidR="00000000" w:rsidRPr="00A055E7" w:rsidP="00A055E7">
      <w:pPr>
        <w:pStyle w:val="BodyText"/>
      </w:pPr>
      <w:r w:rsidRPr="00A055E7">
        <w:t>Not Applicable</w:t>
      </w:r>
    </w:p>
    <w:p w:rsidR="00000000" w:rsidRPr="00A055E7" w:rsidP="00A055E7">
      <w:pPr>
        <w:pStyle w:val="AllowPageBreak"/>
      </w:pPr>
    </w:p>
    <w:p w:rsidR="00000000" w:rsidRPr="00A055E7" w:rsidP="00A055E7">
      <w:pPr>
        <w:pStyle w:val="Heading1"/>
      </w:pPr>
      <w:bookmarkStart w:id="2" w:name="O_265935"/>
      <w:bookmarkEnd w:id="2"/>
      <w:r w:rsidRPr="00A055E7">
        <w:t>Description</w:t>
      </w:r>
    </w:p>
    <w:tbl>
      <w:tblPr>
        <w:tblW w:w="0" w:type="auto"/>
        <w:tblLayout w:type="fixed"/>
        <w:tblCellMar>
          <w:left w:w="62" w:type="dxa"/>
          <w:right w:w="62" w:type="dxa"/>
        </w:tblCellMar>
        <w:tblLook w:val="0000"/>
      </w:tblPr>
      <w:tblGrid>
        <w:gridCol w:w="8522"/>
      </w:tblGrid>
      <w:tr w:rsidTr="00FD5E9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A055E7" w:rsidP="00A055E7">
            <w:pPr>
              <w:pStyle w:val="BodyText"/>
            </w:pPr>
            <w:r w:rsidRPr="00A055E7">
              <w:rPr>
                <w:rStyle w:val="SpecialBold"/>
              </w:rPr>
              <w:t>Scope</w:t>
            </w:r>
          </w:p>
          <w:p w:rsidR="00000000" w:rsidRPr="00A055E7" w:rsidP="00A055E7">
            <w:pPr>
              <w:pStyle w:val="BodyText"/>
            </w:pPr>
            <w:r w:rsidRPr="00A055E7">
              <w:t>This qualification provides competencies to select, install, commission, fault find and maintain data processing, communi</w:t>
            </w:r>
            <w:r w:rsidRPr="00A055E7">
              <w:t>cations and control aspects of systems used for monitoring and control of systems for access, surveillance, safety and effective operation of manufacturing, buildings, structures, premises and precincts.</w:t>
            </w:r>
          </w:p>
        </w:tc>
      </w:tr>
    </w:tbl>
    <w:p w:rsidR="00FD5E94" w:rsidP="00A055E7">
      <w:pPr>
        <w:pStyle w:val="BodyText"/>
      </w:pPr>
    </w:p>
    <w:p w:rsidR="00FD5E94" w:rsidP="00A055E7">
      <w:pPr>
        <w:pStyle w:val="BodyText"/>
      </w:pPr>
    </w:p>
    <w:p w:rsidR="00000000" w:rsidRPr="00A055E7" w:rsidP="00A055E7">
      <w:pPr>
        <w:pStyle w:val="Heading1"/>
      </w:pPr>
      <w:bookmarkStart w:id="3" w:name="O_300408"/>
      <w:bookmarkEnd w:id="3"/>
      <w:r w:rsidRPr="00A055E7">
        <w:t>Pathways Information</w:t>
      </w:r>
    </w:p>
    <w:p w:rsidR="00000000" w:rsidRPr="00A055E7" w:rsidP="00A055E7">
      <w:pPr>
        <w:pStyle w:val="BodyText"/>
      </w:pPr>
      <w:r w:rsidRPr="00A055E7">
        <w:t>Not Applicable</w:t>
      </w:r>
    </w:p>
    <w:p w:rsidR="00000000" w:rsidRPr="00A055E7" w:rsidP="00A055E7">
      <w:pPr>
        <w:pStyle w:val="AllowPageBreak"/>
      </w:pPr>
    </w:p>
    <w:p w:rsidR="00000000" w:rsidRPr="00A055E7" w:rsidP="00A055E7">
      <w:pPr>
        <w:pStyle w:val="Heading1"/>
      </w:pPr>
      <w:bookmarkStart w:id="4" w:name="O_300411"/>
      <w:bookmarkEnd w:id="4"/>
      <w:r w:rsidRPr="00A055E7">
        <w:t>Licensing/Regulatory Information</w:t>
      </w:r>
    </w:p>
    <w:p w:rsidR="00000000" w:rsidRPr="00A055E7" w:rsidP="00A055E7">
      <w:pPr>
        <w:pStyle w:val="BodyText"/>
      </w:pPr>
      <w:r w:rsidRPr="00A055E7">
        <w:t>Not Applicable</w:t>
      </w:r>
    </w:p>
    <w:p w:rsidR="00000000" w:rsidRPr="00A055E7" w:rsidP="00A055E7">
      <w:pPr>
        <w:pStyle w:val="AllowPageBreak"/>
      </w:pPr>
    </w:p>
    <w:p w:rsidR="00000000" w:rsidRPr="00A055E7" w:rsidP="00A055E7">
      <w:pPr>
        <w:pStyle w:val="Heading1"/>
      </w:pPr>
      <w:bookmarkStart w:id="5" w:name="O_300410"/>
      <w:bookmarkEnd w:id="5"/>
      <w:r w:rsidRPr="00A055E7">
        <w:t>Entry Requirements</w:t>
      </w:r>
    </w:p>
    <w:p w:rsidR="00000000" w:rsidRPr="00A055E7" w:rsidP="00A055E7">
      <w:pPr>
        <w:pStyle w:val="BodyText"/>
      </w:pPr>
      <w:r w:rsidRPr="00A055E7">
        <w:t>Not Applicable</w:t>
      </w:r>
    </w:p>
    <w:p w:rsidR="00000000" w:rsidRPr="00A055E7" w:rsidP="00A055E7">
      <w:pPr>
        <w:pStyle w:val="AllowPageBreak"/>
      </w:pPr>
    </w:p>
    <w:p w:rsidR="00000000" w:rsidRPr="00A055E7" w:rsidP="00A055E7">
      <w:pPr>
        <w:pStyle w:val="Heading1"/>
      </w:pPr>
      <w:bookmarkStart w:id="6" w:name="O_300409"/>
      <w:bookmarkEnd w:id="6"/>
      <w:r w:rsidRPr="00A055E7">
        <w:t>Employability Skills Summary</w:t>
      </w:r>
    </w:p>
    <w:p w:rsidR="00000000" w:rsidRPr="00A055E7" w:rsidP="00A055E7">
      <w:pPr>
        <w:pStyle w:val="BodyText"/>
      </w:pPr>
      <w:r w:rsidRPr="00A055E7">
        <w:t>Not Applicable</w:t>
      </w:r>
    </w:p>
    <w:p w:rsidR="00000000" w:rsidRPr="00A055E7" w:rsidP="00A055E7">
      <w:pPr>
        <w:pStyle w:val="AllowPageBreak"/>
      </w:pPr>
    </w:p>
    <w:p w:rsidR="00000000" w:rsidRPr="00A055E7" w:rsidP="00A055E7">
      <w:pPr>
        <w:pStyle w:val="Heading1"/>
      </w:pPr>
      <w:bookmarkStart w:id="7" w:name="O_265936"/>
      <w:bookmarkEnd w:id="7"/>
      <w:r w:rsidRPr="00A055E7">
        <w:t>Packaging Rules</w:t>
      </w:r>
    </w:p>
    <w:p w:rsidR="00000000" w:rsidRPr="00A055E7" w:rsidP="00A055E7">
      <w:pPr>
        <w:pStyle w:val="BodyText"/>
      </w:pPr>
      <w:r w:rsidRPr="00A055E7">
        <w:rPr>
          <w:rStyle w:val="SpecialBold"/>
        </w:rPr>
        <w:t>Completion requirements</w:t>
      </w:r>
    </w:p>
    <w:p w:rsidR="00000000" w:rsidRPr="00A055E7" w:rsidP="00A055E7">
      <w:pPr>
        <w:pStyle w:val="BodyText"/>
      </w:pPr>
      <w:r w:rsidRPr="00A055E7">
        <w:t>The requirements for granting this qualification will be met when competency is demonstrated and achieved for:</w:t>
      </w:r>
    </w:p>
    <w:p w:rsidR="00000000" w:rsidRPr="00A055E7" w:rsidP="00A055E7">
      <w:pPr>
        <w:pStyle w:val="ListBullet"/>
      </w:pPr>
      <w:r w:rsidRPr="00A055E7">
        <w:t xml:space="preserve">All the Core competency standard units, </w:t>
      </w:r>
      <w:r w:rsidRPr="00A055E7">
        <w:rPr>
          <w:rStyle w:val="SpecialBold"/>
        </w:rPr>
        <w:t>and</w:t>
      </w:r>
    </w:p>
    <w:p w:rsidR="00000000" w:rsidRPr="00A055E7" w:rsidP="00A055E7">
      <w:pPr>
        <w:pStyle w:val="ListBullet"/>
      </w:pPr>
      <w:r w:rsidRPr="00A055E7">
        <w:t xml:space="preserve">A combination of Elective competency standard units selected from Group A, B and/or Group C to achieve a total weighting of 720 points, </w:t>
      </w:r>
      <w:r w:rsidRPr="00A055E7">
        <w:rPr>
          <w:rStyle w:val="SpecialBold"/>
        </w:rPr>
        <w:t>and</w:t>
      </w:r>
    </w:p>
    <w:p w:rsidR="00000000" w:rsidRPr="00A055E7" w:rsidP="00A055E7">
      <w:pPr>
        <w:pStyle w:val="ListBullet"/>
      </w:pPr>
      <w:r w:rsidRPr="00A055E7">
        <w:t>All the required pre-requisite competency standard units.</w:t>
      </w:r>
    </w:p>
    <w:p w:rsidR="00000000" w:rsidRPr="00A055E7" w:rsidP="00A055E7">
      <w:pPr>
        <w:pStyle w:val="BodyText"/>
      </w:pPr>
    </w:p>
    <w:tbl>
      <w:tblPr>
        <w:tblW w:w="0" w:type="auto"/>
        <w:tblLayout w:type="fixed"/>
        <w:tblCellMar>
          <w:left w:w="62" w:type="dxa"/>
          <w:right w:w="62" w:type="dxa"/>
        </w:tblCellMar>
        <w:tblLook w:val="0000"/>
      </w:tblPr>
      <w:tblGrid>
        <w:gridCol w:w="2097"/>
        <w:gridCol w:w="5111"/>
        <w:gridCol w:w="1439"/>
      </w:tblGrid>
      <w:tr w:rsidTr="00FD5E94">
        <w:tblPrEx>
          <w:tblW w:w="0" w:type="auto"/>
          <w:tblLayout w:type="fixed"/>
          <w:tblCellMar>
            <w:left w:w="62" w:type="dxa"/>
            <w:right w:w="62" w:type="dxa"/>
          </w:tblCellMar>
          <w:tblLook w:val="0000"/>
        </w:tblPrEx>
        <w:trPr>
          <w:tblHeader/>
        </w:trPr>
        <w:tc>
          <w:tcPr>
            <w:tcW w:w="72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Core Competency Standard Units</w:t>
            </w:r>
            <w:r w:rsidRPr="00A055E7">
              <w:t xml:space="preserve"> </w:t>
            </w:r>
          </w:p>
          <w:p w:rsidR="00000000" w:rsidRPr="00A055E7" w:rsidP="00A055E7">
            <w:pPr>
              <w:pStyle w:val="BodyText"/>
            </w:pPr>
            <w:r w:rsidRPr="00A055E7">
              <w:t>All Core competency stand</w:t>
            </w:r>
            <w:r w:rsidRPr="00A055E7">
              <w:t>ard units to be achieved</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rPr>
                <w:rStyle w:val="SpecialBold"/>
              </w:rPr>
              <w:t>Weighting Points</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UEENEED002B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Assemble, set up and test personal computers</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UEENEED004B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Use engineering applications software</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UEENEED012B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Support computer hardware and software</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120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UEENEED043B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and configure a computer operating system and software</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UEENEED046B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Set up and configure basic local area network</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UEENEEE001B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Apply OHS practices in the workplace</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UEENEEE002B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Dismantle, assemble and fabricate electrotechnology components</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UEENEEE003B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Solve problems in extra-low voltage single path circuits</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UEENEEE017B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Implement and monitor OHS policies and procedures</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UEENEEE024C</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Compile and produce an electrotechnology report</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UEENEEE032B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Document occupational hazards and risks in computer systems</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UEENEEE038B</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Participate in development and follow a personal competency development plan</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UEENEEK045A</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Implement&amp;monitor, policies&amp;procedures for environmentally sustainable electrotech work practice</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72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Total points in core</w:t>
            </w:r>
          </w:p>
        </w:tc>
        <w:tc>
          <w:tcPr>
            <w:tcW w:w="1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560</w:t>
            </w:r>
          </w:p>
        </w:tc>
      </w:tr>
    </w:tbl>
    <w:p w:rsidR="00000000" w:rsidRPr="00A055E7" w:rsidP="00A055E7">
      <w:pPr>
        <w:pStyle w:val="BodyText"/>
      </w:pPr>
    </w:p>
    <w:tbl>
      <w:tblPr>
        <w:tblW w:w="0" w:type="auto"/>
        <w:tblLayout w:type="fixed"/>
        <w:tblCellMar>
          <w:left w:w="62" w:type="dxa"/>
          <w:right w:w="62" w:type="dxa"/>
        </w:tblCellMar>
        <w:tblLook w:val="0000"/>
      </w:tblPr>
      <w:tblGrid>
        <w:gridCol w:w="413"/>
        <w:gridCol w:w="5541"/>
        <w:gridCol w:w="1357"/>
        <w:gridCol w:w="1336"/>
      </w:tblGrid>
      <w:tr w:rsidTr="00FD5E94">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Elective Competency Standard Units</w:t>
            </w:r>
          </w:p>
          <w:p w:rsidR="00000000" w:rsidP="00A055E7">
            <w:pPr>
              <w:pStyle w:val="BodyText"/>
              <w:rPr>
                <w:lang w:val="en-NZ"/>
              </w:rPr>
            </w:pPr>
            <w:r w:rsidRPr="00A055E7">
              <w:t>Complete Elective units to achieve a total of weighting of 720 points from the following gro</w:t>
            </w:r>
            <w:r w:rsidRPr="00A055E7">
              <w:t xml:space="preserve">ups: </w:t>
            </w:r>
          </w:p>
        </w:tc>
      </w:tr>
      <w:tr w:rsidTr="00FD5E94">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rPr>
                <w:rStyle w:val="SpecialBold"/>
              </w:rPr>
              <w:t>Maximum points</w:t>
            </w:r>
          </w:p>
        </w:tc>
      </w:tr>
      <w:tr w:rsidTr="00FD5E94">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Imported and Common Elective Units</w:t>
            </w:r>
          </w:p>
          <w:p w:rsidR="00000000" w:rsidP="00A055E7">
            <w:pPr>
              <w:pStyle w:val="BodyText"/>
              <w:rPr>
                <w:lang w:val="en-NZ"/>
              </w:rPr>
            </w:pPr>
            <w:r w:rsidRPr="00A055E7">
              <w:t>Imported units from other training packages and/or state accredited courses can be added to this group, but they must be selected from qualifications where the unit is first packaged at AQF level 4.  If units have not being assigned a weighting in the Elec</w:t>
            </w:r>
            <w:r w:rsidRPr="00A055E7">
              <w:t>trotechnology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220</w:t>
            </w:r>
          </w:p>
        </w:tc>
      </w:tr>
      <w:tr w:rsidTr="00FD5E94">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rPr>
                <w:rStyle w:val="SpecialBold"/>
              </w:rPr>
              <w:t>Qualification Electives</w:t>
            </w:r>
            <w:r w:rsidRPr="00A055E7">
              <w:t xml:space="preserve"> - </w:t>
            </w:r>
            <w:r w:rsidRPr="00A055E7">
              <w:rPr>
                <w:rStyle w:val="SpecialBold"/>
              </w:rPr>
              <w:t>Schedule 3 Units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500</w:t>
            </w:r>
          </w:p>
        </w:tc>
      </w:tr>
      <w:tr w:rsidTr="00FD5E94">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C</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Qualification Electives</w:t>
            </w:r>
            <w:r w:rsidRPr="00A055E7">
              <w:t xml:space="preserve"> - </w:t>
            </w:r>
            <w:r w:rsidRPr="00A055E7">
              <w:rPr>
                <w:rStyle w:val="SpecialBold"/>
              </w:rPr>
              <w:t>Schedule 4 Units</w:t>
            </w:r>
          </w:p>
          <w:p w:rsidR="00000000" w:rsidP="00A055E7">
            <w:pPr>
              <w:pStyle w:val="BodyText"/>
              <w:rPr>
                <w:lang w:val="en-NZ"/>
              </w:rPr>
            </w:pPr>
            <w:r w:rsidRPr="00A055E7">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180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t>720</w:t>
            </w:r>
          </w:p>
        </w:tc>
      </w:tr>
    </w:tbl>
    <w:p w:rsidR="00000000" w:rsidRPr="00A055E7" w:rsidP="00A055E7">
      <w:pPr>
        <w:pStyle w:val="BodyText"/>
      </w:pPr>
    </w:p>
    <w:tbl>
      <w:tblPr>
        <w:tblW w:w="0" w:type="auto"/>
        <w:tblLayout w:type="fixed"/>
        <w:tblCellMar>
          <w:left w:w="62" w:type="dxa"/>
          <w:right w:w="62" w:type="dxa"/>
        </w:tblCellMar>
        <w:tblLook w:val="0000"/>
      </w:tblPr>
      <w:tblGrid>
        <w:gridCol w:w="1943"/>
        <w:gridCol w:w="5400"/>
        <w:gridCol w:w="1304"/>
      </w:tblGrid>
      <w:tr w:rsidTr="00FD5E94">
        <w:tblPrEx>
          <w:tblW w:w="0" w:type="auto"/>
          <w:tblLayout w:type="fixed"/>
          <w:tblCellMar>
            <w:left w:w="62" w:type="dxa"/>
            <w:right w:w="62" w:type="dxa"/>
          </w:tblCellMar>
          <w:tblLook w:val="0000"/>
        </w:tblPrEx>
        <w:trPr>
          <w:tblHeader/>
        </w:trPr>
        <w:tc>
          <w:tcPr>
            <w:tcW w:w="73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Group A</w:t>
            </w:r>
            <w:r w:rsidRPr="00A055E7">
              <w:t xml:space="preserve"> - </w:t>
            </w:r>
            <w:r w:rsidRPr="00A055E7">
              <w:rPr>
                <w:rStyle w:val="SpecialBold"/>
              </w:rPr>
              <w:t>Imported and Common Elective Units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rPr>
                <w:rStyle w:val="SpecialBold"/>
              </w:rPr>
              <w:t>Weighting Points</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UEENEEC001B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Maintain documentation</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UEENEEC002B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Source and purchase material/parts for installation or service jobs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UEENEEC003B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Provide quotations for installation or service jobs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UEENEEC010B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Deliver a service to customers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Use basic computer applications relevant to a workplace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UEENEEE009B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Comply with scheduled and preventative maintenance program processes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UEENEEE020B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Provide basic instruction in the use of electrotechnology apparatus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ICTTEN4210A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Implement and troubleshoot enterprise routers and switches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100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ICTTEN4211A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Design, install and configure  an internetwork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100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ICTTEN4212A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Apply advanced routing protocols to network design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ICTTEN4213A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Configure and troubleshoot advanced network switching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ICTTEN4214A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Install and maintain a wide area network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t>Imported units from other training packages and/or state accredited</w:t>
            </w:r>
            <w:r w:rsidRPr="00A055E7">
              <w:t xml:space="preserve"> courses can be added to this group, but they must be selected from qualifications where the unit is first packaged at AQF level 4.  If units have not being assigned a weighting in the Electrotechnology Training Package, their weighting will be 10 points. </w:t>
            </w:r>
          </w:p>
          <w:p w:rsidR="00000000" w:rsidRPr="00A055E7" w:rsidP="00A055E7">
            <w:pPr>
              <w:pStyle w:val="BodyText"/>
            </w:pPr>
          </w:p>
          <w:p w:rsidR="00000000" w:rsidP="00A055E7">
            <w:pPr>
              <w:pStyle w:val="BodyText"/>
              <w:rPr>
                <w:lang w:val="en-NZ"/>
              </w:rPr>
            </w:pPr>
            <w:r w:rsidRPr="00A055E7">
              <w:t xml:space="preserve">Note: For further information see </w:t>
            </w:r>
            <w:r w:rsidRPr="00A055E7">
              <w:rPr>
                <w:rStyle w:val="Emphasis"/>
              </w:rPr>
              <w:t>Transition to NQC Packaging Rules for Flexibility</w:t>
            </w:r>
            <w:r w:rsidRPr="00A055E7">
              <w:t>, Page 48, UEE07 Electrotechnology Training Package, Version 4,Volume 1 Preliminary Information.</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t>Up to 220 points</w:t>
            </w:r>
          </w:p>
        </w:tc>
      </w:tr>
    </w:tbl>
    <w:p w:rsidR="00000000" w:rsidRPr="00A055E7" w:rsidP="00A055E7">
      <w:pPr>
        <w:pStyle w:val="BodyText"/>
      </w:pPr>
    </w:p>
    <w:tbl>
      <w:tblPr>
        <w:tblW w:w="0" w:type="auto"/>
        <w:tblLayout w:type="fixed"/>
        <w:tblCellMar>
          <w:left w:w="62" w:type="dxa"/>
          <w:right w:w="62" w:type="dxa"/>
        </w:tblCellMar>
        <w:tblLook w:val="0000"/>
      </w:tblPr>
      <w:tblGrid>
        <w:gridCol w:w="1943"/>
        <w:gridCol w:w="5400"/>
        <w:gridCol w:w="1304"/>
      </w:tblGrid>
      <w:tr w:rsidTr="00FD5E94">
        <w:tblPrEx>
          <w:tblW w:w="0" w:type="auto"/>
          <w:tblLayout w:type="fixed"/>
          <w:tblCellMar>
            <w:left w:w="62" w:type="dxa"/>
            <w:right w:w="62" w:type="dxa"/>
          </w:tblCellMar>
          <w:tblLook w:val="0000"/>
        </w:tblPrEx>
        <w:trPr>
          <w:tblHeader/>
        </w:trPr>
        <w:tc>
          <w:tcPr>
            <w:tcW w:w="73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Group B</w:t>
            </w:r>
            <w:r w:rsidRPr="00A055E7">
              <w:t xml:space="preserve"> - </w:t>
            </w:r>
            <w:r w:rsidRPr="00A055E7">
              <w:rPr>
                <w:rStyle w:val="SpecialBold"/>
              </w:rPr>
              <w:t>Qualification Electives</w:t>
            </w:r>
            <w:r w:rsidRPr="00A055E7">
              <w:t xml:space="preserve"> - </w:t>
            </w:r>
            <w:r w:rsidRPr="00A055E7">
              <w:rPr>
                <w:rStyle w:val="SpecialBold"/>
              </w:rPr>
              <w:t>Schedule 3 Units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rPr>
                <w:rStyle w:val="SpecialBold"/>
              </w:rPr>
              <w:t>Weighting Points</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UEENEEA001B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Assemble electronic apparatus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UEENEEA002B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Select electronic components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UEENEEA004B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Rework electronic sub assemblies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UEENEEA006B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Apply lead-free soldering techniques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UEENEED005B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Enter and verify operating instructions in microprocessor equipped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UEENEED029B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Develop basic web pages for engineering applications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UEENEED030B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Select, install, configure and test multimedia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UEENEED031B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Develop and validate basi</w:t>
            </w:r>
            <w:r w:rsidRPr="00A055E7">
              <w:t>c integrated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UEENEED053B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Set up and test biometric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Solve problems in multiple path d.c.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UEENEEE005B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Fix and secure equipment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UEENEEE007B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Use drawings, diagrams, schedules and manuals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UEENEEE008B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Lay wiring/cabling and terminate accessories for extra-low voltage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UEENEEE019C</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Solve problems in multiple path a.c. circuits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UEENEEE023B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Solve basic problems in electronic and digital equipment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UEENEEE046B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Identify affects of energy on machinery and materials in an electrotechnology environment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UEENEEE048C</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Carry out routine work activities in an electrotechnology environment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UEENEEE050B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 xml:space="preserve">Undertake computations in an electrotechnology environment </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w:t>
            </w: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UEENEEE079A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Identify and select components, accessories and materials for electrotechnology  work activities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UEENEEF002B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Lay and connect cables for multiple access to telecommunication services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UEENEEF004B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and modify performance d</w:t>
            </w:r>
            <w:r w:rsidRPr="00A055E7">
              <w:t>ata communication structured cabling</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UEENEEF005B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and modify performance data communication optical fibre cabling</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UEENEEF007B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Set up wireless capabilities of communications and data storage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UEENEEF008B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Select and arrange equipmen</w:t>
            </w:r>
            <w:r w:rsidRPr="00A055E7">
              <w:t>t for wireless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UEENEEF009B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and connect voice and data communications equipment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UEENEEF010B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Select and arrange equipment for local area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Carry out basic repairs to computer equipment by replacement of modules/sub-assemblies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UEENEEH002B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Carry out basic repairs to electronic apparatus by replacement of components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UEENEEH003B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Carry out routine repairs to business equipment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w:t>
            </w:r>
            <w:r w:rsidRPr="00A055E7">
              <w:t>011B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Troubleshoot d.c. power supplies with single phase input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UEENEEH012B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Troubleshoot digital subsystems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UEENEEH013B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Troubleshoot amplifiers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UEENEEH014B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Troubleshoot frequency dependent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UEENEEH015B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Develop software solutions in microcontroller based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UEENEEH039B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Troubleshoot basic amplifiers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UEENEEH050B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Assemble and set up basic wired and wireless security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UEENEEH051B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large wired and wireless security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100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UEENEEH052B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Enter instructions and test basic wired and wireless security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UEENEEH066B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Fault find Microcontroller based hardware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UEENEEH069B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Solve problems in electronic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100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UEENEEI001B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and set up transducers and sensing de</w:t>
            </w:r>
            <w:r w:rsidRPr="00A055E7">
              <w:t>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t>40</w:t>
            </w:r>
          </w:p>
        </w:tc>
      </w:tr>
    </w:tbl>
    <w:p w:rsidR="00000000" w:rsidRPr="00A055E7" w:rsidP="00A055E7">
      <w:pPr>
        <w:pStyle w:val="BodyText"/>
      </w:pPr>
    </w:p>
    <w:tbl>
      <w:tblPr>
        <w:tblW w:w="0" w:type="auto"/>
        <w:tblLayout w:type="fixed"/>
        <w:tblCellMar>
          <w:left w:w="62" w:type="dxa"/>
          <w:right w:w="62" w:type="dxa"/>
        </w:tblCellMar>
        <w:tblLook w:val="0000"/>
      </w:tblPr>
      <w:tblGrid>
        <w:gridCol w:w="1943"/>
        <w:gridCol w:w="5400"/>
        <w:gridCol w:w="1304"/>
      </w:tblGrid>
      <w:tr w:rsidTr="00FD5E94">
        <w:tblPrEx>
          <w:tblW w:w="0" w:type="auto"/>
          <w:tblLayout w:type="fixed"/>
          <w:tblCellMar>
            <w:left w:w="62" w:type="dxa"/>
            <w:right w:w="62" w:type="dxa"/>
          </w:tblCellMar>
          <w:tblLook w:val="0000"/>
        </w:tblPrEx>
        <w:trPr>
          <w:tblHeader/>
        </w:trPr>
        <w:tc>
          <w:tcPr>
            <w:tcW w:w="73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rPr>
                <w:rStyle w:val="SpecialBold"/>
              </w:rPr>
              <w:t>Group C</w:t>
            </w:r>
            <w:r w:rsidRPr="00A055E7">
              <w:t xml:space="preserve"> - </w:t>
            </w:r>
            <w:r w:rsidRPr="00A055E7">
              <w:rPr>
                <w:rStyle w:val="SpecialBold"/>
              </w:rPr>
              <w:t>Qualification Electives</w:t>
            </w:r>
            <w:r w:rsidRPr="00A055E7">
              <w:t xml:space="preserve"> - </w:t>
            </w:r>
            <w:r w:rsidRPr="00A055E7">
              <w:rPr>
                <w:rStyle w:val="SpecialBold"/>
              </w:rPr>
              <w:t>Schedule 4 Units</w:t>
            </w:r>
          </w:p>
          <w:p w:rsidR="00000000" w:rsidRPr="00A055E7" w:rsidP="00A055E7">
            <w:pPr>
              <w:pStyle w:val="BodyText"/>
            </w:pPr>
            <w:r w:rsidRPr="00A055E7">
              <w:t>You may select all your elective units from this Group</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rPr>
                <w:rStyle w:val="SpecialBold"/>
              </w:rPr>
              <w:t>Weighting Points</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UEENEEC004B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Prepare specifications for the supply of materials and equipment for electrotechnology projects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UEENEEC005B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Estimate electrotechnology projects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UEENEED003B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Evaluate and modify programs written in object oriented code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UEENEED013B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and administer Unix based computers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UEENEED015B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Administer user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UEENEED017B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Install and configure internetworking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UEENEED024B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Integrate multiple computer operating systems on a client server network</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80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UEENEED027B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Develop structured programs to control external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UEENEED032B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Design integrated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UEENEED033B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Design complex integrated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UEENEED034B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Configure and maintain industrial control system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UEENEED054B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Analyse and implement biometric techniques and applications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120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UEENEEE010B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Develop and implement maintenance programs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UEENEEE014B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Supervise and coordinate work activities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UEENEEH044B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Diagnose and rectify faults in analogue circuits and components in electronic control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60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UEENEEH057B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Develop basic integrated security systems plan</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40</w:t>
            </w:r>
          </w:p>
        </w:tc>
      </w:tr>
      <w:tr w:rsidTr="00FD5E94">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UEENEEH081B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5E7">
            <w:pPr>
              <w:pStyle w:val="BodyText"/>
              <w:rPr>
                <w:lang w:val="en-NZ"/>
              </w:rPr>
            </w:pPr>
            <w:r w:rsidRPr="00A055E7">
              <w:t>Design printed circuit boards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5E7" w:rsidP="00A055E7">
            <w:pPr>
              <w:pStyle w:val="BodyText"/>
            </w:pPr>
            <w:r w:rsidRPr="00A055E7">
              <w:t>40</w:t>
            </w:r>
          </w:p>
        </w:tc>
      </w:tr>
    </w:tbl>
    <w:p w:rsidR="00000000" w:rsidRPr="00A055E7" w:rsidP="00A055E7">
      <w:pPr>
        <w:pStyle w:val="BodyText"/>
      </w:pPr>
    </w:p>
    <w:p w:rsidR="00000000" w:rsidRPr="00A055E7" w:rsidP="00A055E7">
      <w:pPr>
        <w:pStyle w:val="BodyText"/>
      </w:pPr>
      <w:r w:rsidRPr="00A055E7">
        <w:rPr>
          <w:rStyle w:val="SpecialBold"/>
        </w:rPr>
        <w:t>Note</w:t>
      </w:r>
      <w:r w:rsidRPr="00A055E7">
        <w:t>:  1. Pre-requisite pathways shall be identified and met for all elective units selected.</w:t>
      </w:r>
    </w:p>
    <w:p w:rsidR="00000000" w:rsidRPr="00A055E7" w:rsidP="00A055E7">
      <w:pPr>
        <w:pStyle w:val="BodyText"/>
      </w:pPr>
      <w:r w:rsidRPr="00A055E7">
        <w:t>2. In selecting elective units considerations to career planning advice should be given to units that form part of a pre-requis</w:t>
      </w:r>
      <w:r w:rsidRPr="00A055E7">
        <w:t>ite pathway for the progression to achieve particular competencies or qualification at a higher level.</w:t>
      </w:r>
    </w:p>
    <w:p w:rsidR="00000000" w:rsidRPr="00A055E7" w:rsidP="00A055E7">
      <w:pPr>
        <w:pStyle w:val="BodyText"/>
      </w:pPr>
    </w:p>
    <w:p w:rsidR="00FD5E94" w:rsidP="00A055E7">
      <w:pPr>
        <w:pStyle w:val="BodyText"/>
      </w:pPr>
      <w:r w:rsidRPr="00A055E7">
        <w:t>END OF QUALIFICATION</w:t>
      </w:r>
    </w:p>
    <w:p w:rsidR="00FD5E94" w:rsidP="00A055E7">
      <w:pPr>
        <w:pStyle w:val="BodyText"/>
      </w:pPr>
    </w:p>
    <w:p w:rsidR="00000000" w:rsidRPr="00A055E7" w:rsidP="00A055E7"/>
    <w:sectPr w:rsidSect="00A05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E94" w:rsidP="00FD5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94" w:rsidP="00A05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5E94" w:rsidP="00A055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5E94" w:rsidP="00A055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E94" w:rsidP="00FD5E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94" w:rsidP="00A055E7">
    <w:pPr>
      <w:pStyle w:val="Header"/>
      <w:framePr w:wrap="around"/>
    </w:pPr>
    <w:r>
      <w:fldChar w:fldCharType="begin"/>
    </w:r>
    <w:r>
      <w:instrText xml:space="preserve"> TITLE   \* MERGEFORMAT </w:instrText>
    </w:r>
    <w:r>
      <w:fldChar w:fldCharType="separate"/>
    </w:r>
    <w:r>
      <w:t>UEE40110 Certificate IV in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E94" w:rsidP="00A055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82D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B4D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5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55E7"/>
    <w:pPr>
      <w:spacing w:before="360" w:after="60"/>
      <w:outlineLvl w:val="0"/>
    </w:pPr>
    <w:rPr>
      <w:sz w:val="32"/>
    </w:rPr>
  </w:style>
  <w:style w:type="paragraph" w:styleId="Heading2">
    <w:name w:val="heading 2"/>
    <w:basedOn w:val="HeadingBase"/>
    <w:next w:val="BodyText"/>
    <w:link w:val="Heading2Char"/>
    <w:qFormat/>
    <w:rsid w:val="00A055E7"/>
    <w:pPr>
      <w:keepLines/>
      <w:spacing w:before="240" w:after="120"/>
      <w:outlineLvl w:val="1"/>
    </w:pPr>
    <w:rPr>
      <w:sz w:val="28"/>
      <w:szCs w:val="40"/>
    </w:rPr>
  </w:style>
  <w:style w:type="paragraph" w:styleId="Heading3">
    <w:name w:val="heading 3"/>
    <w:basedOn w:val="HeadingBase"/>
    <w:next w:val="BodyText"/>
    <w:link w:val="Heading3Char"/>
    <w:qFormat/>
    <w:rsid w:val="00A055E7"/>
    <w:pPr>
      <w:spacing w:before="180" w:after="120"/>
      <w:outlineLvl w:val="2"/>
    </w:pPr>
    <w:rPr>
      <w:spacing w:val="-10"/>
      <w:kern w:val="32"/>
    </w:rPr>
  </w:style>
  <w:style w:type="paragraph" w:styleId="Heading4">
    <w:name w:val="heading 4"/>
    <w:basedOn w:val="HeadingBase"/>
    <w:next w:val="BodyText"/>
    <w:link w:val="Heading4Char"/>
    <w:qFormat/>
    <w:rsid w:val="00A055E7"/>
    <w:pPr>
      <w:spacing w:before="160" w:after="120"/>
      <w:outlineLvl w:val="3"/>
    </w:pPr>
    <w:rPr>
      <w:sz w:val="22"/>
    </w:rPr>
  </w:style>
  <w:style w:type="paragraph" w:styleId="Heading5">
    <w:name w:val="heading 5"/>
    <w:basedOn w:val="HeadingBase"/>
    <w:next w:val="Normal"/>
    <w:link w:val="Heading5Char"/>
    <w:qFormat/>
    <w:rsid w:val="00A055E7"/>
    <w:pPr>
      <w:spacing w:before="80"/>
      <w:outlineLvl w:val="4"/>
    </w:pPr>
    <w:rPr>
      <w:color w:val="918585"/>
      <w:sz w:val="20"/>
    </w:rPr>
  </w:style>
  <w:style w:type="paragraph" w:styleId="Heading6">
    <w:name w:val="heading 6"/>
    <w:basedOn w:val="HeadingBase"/>
    <w:next w:val="Normal"/>
    <w:link w:val="Heading6Char"/>
    <w:qFormat/>
    <w:rsid w:val="00A055E7"/>
    <w:pPr>
      <w:spacing w:before="60"/>
      <w:outlineLvl w:val="5"/>
    </w:pPr>
    <w:rPr>
      <w:color w:val="918585"/>
      <w:sz w:val="20"/>
    </w:rPr>
  </w:style>
  <w:style w:type="paragraph" w:styleId="Heading7">
    <w:name w:val="heading 7"/>
    <w:basedOn w:val="Normal"/>
    <w:next w:val="Normal"/>
    <w:link w:val="Heading7Char"/>
    <w:qFormat/>
    <w:rsid w:val="00A055E7"/>
    <w:pPr>
      <w:ind w:left="720"/>
      <w:outlineLvl w:val="6"/>
    </w:pPr>
    <w:rPr>
      <w:i/>
    </w:rPr>
  </w:style>
  <w:style w:type="paragraph" w:styleId="Heading8">
    <w:name w:val="heading 8"/>
    <w:basedOn w:val="Normal"/>
    <w:next w:val="Normal"/>
    <w:link w:val="Heading8Char"/>
    <w:qFormat/>
    <w:rsid w:val="00A055E7"/>
    <w:pPr>
      <w:ind w:left="720"/>
      <w:outlineLvl w:val="7"/>
    </w:pPr>
    <w:rPr>
      <w:i/>
    </w:rPr>
  </w:style>
  <w:style w:type="paragraph" w:styleId="Heading9">
    <w:name w:val="heading 9"/>
    <w:basedOn w:val="Normal"/>
    <w:next w:val="Normal"/>
    <w:link w:val="Heading9Char"/>
    <w:qFormat/>
    <w:rsid w:val="00A055E7"/>
    <w:pPr>
      <w:ind w:left="720"/>
      <w:outlineLvl w:val="8"/>
    </w:pPr>
    <w:rPr>
      <w:i/>
    </w:rPr>
  </w:style>
  <w:style w:type="character" w:default="1" w:styleId="DefaultParagraphFont">
    <w:name w:val="Default Paragraph Font"/>
    <w:uiPriority w:val="1"/>
    <w:unhideWhenUsed/>
    <w:rsid w:val="00A05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5E7"/>
  </w:style>
  <w:style w:type="character" w:customStyle="1" w:styleId="Heading1Char">
    <w:name w:val="Heading 1 Char"/>
    <w:basedOn w:val="DefaultParagraphFont"/>
    <w:link w:val="Heading1"/>
    <w:rsid w:val="00A055E7"/>
    <w:rPr>
      <w:rFonts w:ascii="Times New Roman" w:eastAsia="Times New Roman" w:hAnsi="Times New Roman" w:cs="Times New Roman"/>
      <w:b/>
      <w:sz w:val="32"/>
      <w:szCs w:val="20"/>
      <w:lang w:eastAsia="en-US"/>
    </w:rPr>
  </w:style>
  <w:style w:type="paragraph" w:styleId="BodyText">
    <w:name w:val="Body Text"/>
    <w:basedOn w:val="Normal"/>
    <w:link w:val="BodyTextChar"/>
    <w:rsid w:val="00A055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55E7"/>
    <w:rPr>
      <w:rFonts w:ascii="Times New Roman" w:eastAsia="Times New Roman" w:hAnsi="Times New Roman" w:cs="Times New Roman"/>
      <w:sz w:val="24"/>
      <w:lang w:val="en-US" w:eastAsia="en-US"/>
    </w:rPr>
  </w:style>
  <w:style w:type="paragraph" w:styleId="Footer">
    <w:name w:val="footer"/>
    <w:basedOn w:val="Normal"/>
    <w:link w:val="FooterChar"/>
    <w:rsid w:val="00A05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5E7"/>
    <w:rPr>
      <w:rFonts w:ascii="Times New Roman" w:eastAsia="Times New Roman" w:hAnsi="Times New Roman" w:cs="Times New Roman"/>
      <w:sz w:val="16"/>
      <w:lang w:val="en-US" w:eastAsia="en-US"/>
    </w:rPr>
  </w:style>
  <w:style w:type="paragraph" w:styleId="ListBullet">
    <w:name w:val="List Bullet"/>
    <w:basedOn w:val="List"/>
    <w:rsid w:val="00A055E7"/>
    <w:pPr>
      <w:numPr>
        <w:numId w:val="12"/>
      </w:numPr>
      <w:tabs>
        <w:tab w:val="clear" w:pos="340"/>
      </w:tabs>
      <w:spacing w:before="40" w:after="40"/>
    </w:pPr>
  </w:style>
  <w:style w:type="character" w:customStyle="1" w:styleId="SpecialBold">
    <w:name w:val="Special Bold"/>
    <w:basedOn w:val="DefaultParagraphFont"/>
    <w:rsid w:val="00A055E7"/>
    <w:rPr>
      <w:b/>
      <w:spacing w:val="0"/>
    </w:rPr>
  </w:style>
  <w:style w:type="paragraph" w:styleId="Header">
    <w:name w:val="header"/>
    <w:basedOn w:val="Normal"/>
    <w:link w:val="HeaderChar"/>
    <w:rsid w:val="00A05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5E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55E7"/>
    <w:rPr>
      <w:i/>
    </w:rPr>
  </w:style>
  <w:style w:type="paragraph" w:customStyle="1" w:styleId="SuperHeading">
    <w:name w:val="SuperHeading"/>
    <w:basedOn w:val="Normal"/>
    <w:rsid w:val="00A055E7"/>
    <w:pPr>
      <w:spacing w:before="240" w:after="120"/>
      <w:outlineLvl w:val="0"/>
    </w:pPr>
    <w:rPr>
      <w:rFonts w:ascii="Times New Roman" w:hAnsi="Times New Roman"/>
      <w:b/>
      <w:sz w:val="28"/>
    </w:rPr>
  </w:style>
  <w:style w:type="paragraph" w:customStyle="1" w:styleId="AllowPageBreak">
    <w:name w:val="AllowPageBreak"/>
    <w:rsid w:val="00A05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5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55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55E7"/>
    <w:rPr>
      <w:rFonts w:ascii="Courier New" w:eastAsia="Times New Roman" w:hAnsi="Courier New" w:cs="Times New Roman"/>
      <w:i/>
      <w:szCs w:val="20"/>
      <w:lang w:val="en-US" w:eastAsia="en-US"/>
    </w:rPr>
  </w:style>
  <w:style w:type="paragraph" w:customStyle="1" w:styleId="HeadingBase">
    <w:name w:val="Heading Base"/>
    <w:rsid w:val="00A05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5E7"/>
    <w:pPr>
      <w:tabs>
        <w:tab w:val="right" w:leader="dot" w:pos="9072"/>
      </w:tabs>
      <w:ind w:left="567"/>
    </w:pPr>
    <w:rPr>
      <w:szCs w:val="22"/>
    </w:rPr>
  </w:style>
  <w:style w:type="paragraph" w:customStyle="1" w:styleId="TOCBase">
    <w:name w:val="TOC Base"/>
    <w:rsid w:val="00A05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5E7"/>
    <w:pPr>
      <w:tabs>
        <w:tab w:val="right" w:leader="dot" w:pos="9072"/>
      </w:tabs>
      <w:spacing w:before="40" w:after="40"/>
      <w:ind w:left="284"/>
    </w:pPr>
    <w:rPr>
      <w:rFonts w:ascii="Times New Roman" w:hAnsi="Times New Roman"/>
    </w:rPr>
  </w:style>
  <w:style w:type="paragraph" w:styleId="TOC1">
    <w:name w:val="toc 1"/>
    <w:basedOn w:val="TOCBase"/>
    <w:next w:val="Normal"/>
    <w:rsid w:val="00A055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55E7"/>
    <w:pPr>
      <w:spacing w:before="5040"/>
      <w:jc w:val="center"/>
    </w:pPr>
    <w:rPr>
      <w:sz w:val="48"/>
      <w:szCs w:val="72"/>
      <w:lang w:val="en-US"/>
    </w:rPr>
  </w:style>
  <w:style w:type="character" w:customStyle="1" w:styleId="TitleChar">
    <w:name w:val="Title Char"/>
    <w:basedOn w:val="DefaultParagraphFont"/>
    <w:link w:val="Title"/>
    <w:rsid w:val="00A05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5E7"/>
    <w:pPr>
      <w:tabs>
        <w:tab w:val="left" w:pos="3600"/>
        <w:tab w:val="left" w:pos="3958"/>
      </w:tabs>
    </w:pPr>
  </w:style>
  <w:style w:type="paragraph" w:styleId="List">
    <w:name w:val="List"/>
    <w:basedOn w:val="BodyText"/>
    <w:next w:val="BodyText"/>
    <w:rsid w:val="00A055E7"/>
    <w:pPr>
      <w:tabs>
        <w:tab w:val="left" w:pos="340"/>
      </w:tabs>
      <w:spacing w:before="60" w:after="60"/>
      <w:ind w:left="340" w:hanging="340"/>
    </w:pPr>
  </w:style>
  <w:style w:type="paragraph" w:customStyle="1" w:styleId="Note">
    <w:name w:val="Note"/>
    <w:basedOn w:val="BodyText"/>
    <w:rsid w:val="00A05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5E7"/>
    <w:pPr>
      <w:framePr w:wrap="auto" w:hAnchor="text" w:y="6049"/>
    </w:pPr>
    <w:rPr>
      <w:color w:val="000000"/>
      <w:sz w:val="40"/>
    </w:rPr>
  </w:style>
  <w:style w:type="paragraph" w:customStyle="1" w:styleId="TOCTitle">
    <w:name w:val="TOCTitle"/>
    <w:basedOn w:val="Heading1"/>
    <w:rsid w:val="00A055E7"/>
    <w:pPr>
      <w:spacing w:after="240"/>
      <w:jc w:val="center"/>
      <w:outlineLvl w:val="9"/>
    </w:pPr>
    <w:rPr>
      <w:caps/>
    </w:rPr>
  </w:style>
  <w:style w:type="paragraph" w:customStyle="1" w:styleId="Version">
    <w:name w:val="Version"/>
    <w:rsid w:val="00A05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55E7"/>
    <w:pPr>
      <w:numPr>
        <w:numId w:val="13"/>
      </w:numPr>
      <w:tabs>
        <w:tab w:val="clear" w:pos="680"/>
      </w:tabs>
    </w:pPr>
  </w:style>
  <w:style w:type="paragraph" w:styleId="Index1">
    <w:name w:val="index 1"/>
    <w:basedOn w:val="Normal"/>
    <w:next w:val="Normal"/>
    <w:semiHidden/>
    <w:rsid w:val="00A055E7"/>
    <w:pPr>
      <w:keepNext w:val="0"/>
      <w:tabs>
        <w:tab w:val="right" w:pos="4176"/>
      </w:tabs>
      <w:ind w:left="198" w:hanging="198"/>
    </w:pPr>
    <w:rPr>
      <w:rFonts w:ascii="Garamond" w:hAnsi="Garamond"/>
    </w:rPr>
  </w:style>
  <w:style w:type="paragraph" w:styleId="IndexHeading">
    <w:name w:val="index heading"/>
    <w:basedOn w:val="Normal"/>
    <w:next w:val="Index1"/>
    <w:semiHidden/>
    <w:rsid w:val="00A055E7"/>
    <w:pPr>
      <w:spacing w:before="120" w:after="120"/>
    </w:pPr>
    <w:rPr>
      <w:rFonts w:ascii="Arial" w:hAnsi="Arial"/>
      <w:b/>
      <w:color w:val="918585"/>
      <w:sz w:val="24"/>
    </w:rPr>
  </w:style>
  <w:style w:type="paragraph" w:customStyle="1" w:styleId="Chapter">
    <w:name w:val="Chapter"/>
    <w:basedOn w:val="Normal"/>
    <w:rsid w:val="00A055E7"/>
    <w:pPr>
      <w:spacing w:before="240"/>
    </w:pPr>
    <w:rPr>
      <w:rFonts w:ascii="Times New Roman" w:hAnsi="Times New Roman"/>
      <w:smallCaps/>
      <w:spacing w:val="80"/>
      <w:sz w:val="28"/>
    </w:rPr>
  </w:style>
  <w:style w:type="paragraph" w:customStyle="1" w:styleId="InChapter">
    <w:name w:val="InChapter"/>
    <w:basedOn w:val="Heading3"/>
    <w:rsid w:val="00A055E7"/>
    <w:pPr>
      <w:spacing w:after="240"/>
      <w:outlineLvl w:val="9"/>
    </w:pPr>
    <w:rPr>
      <w:noProof/>
    </w:rPr>
  </w:style>
  <w:style w:type="paragraph" w:styleId="Index2">
    <w:name w:val="index 2"/>
    <w:basedOn w:val="Normal"/>
    <w:next w:val="Normal"/>
    <w:semiHidden/>
    <w:rsid w:val="00A055E7"/>
    <w:pPr>
      <w:tabs>
        <w:tab w:val="right" w:pos="4176"/>
      </w:tabs>
      <w:ind w:left="568" w:hanging="284"/>
    </w:pPr>
    <w:rPr>
      <w:rFonts w:ascii="Garamond" w:hAnsi="Garamond"/>
    </w:rPr>
  </w:style>
  <w:style w:type="paragraph" w:customStyle="1" w:styleId="Byline">
    <w:name w:val="Byline"/>
    <w:rsid w:val="00A05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5E7"/>
    <w:pPr>
      <w:tabs>
        <w:tab w:val="clear" w:pos="3600"/>
        <w:tab w:val="clear" w:pos="3958"/>
      </w:tabs>
      <w:jc w:val="right"/>
    </w:pPr>
  </w:style>
  <w:style w:type="paragraph" w:styleId="Caption">
    <w:name w:val="caption"/>
    <w:basedOn w:val="BodyText"/>
    <w:next w:val="Normal"/>
    <w:qFormat/>
    <w:rsid w:val="00A055E7"/>
    <w:pPr>
      <w:framePr w:w="2268" w:hSpace="181" w:vSpace="181" w:wrap="around" w:vAnchor="text" w:hAnchor="page" w:x="1135" w:y="285" w:anchorLock="1"/>
    </w:pPr>
    <w:rPr>
      <w:i/>
    </w:rPr>
  </w:style>
  <w:style w:type="paragraph" w:customStyle="1" w:styleId="MiniTOCTitle">
    <w:name w:val="MiniTOCTitle"/>
    <w:basedOn w:val="Heading4"/>
    <w:rsid w:val="00A055E7"/>
    <w:pPr>
      <w:spacing w:before="240"/>
      <w:outlineLvl w:val="9"/>
    </w:pPr>
    <w:rPr>
      <w:noProof/>
      <w:sz w:val="24"/>
    </w:rPr>
  </w:style>
  <w:style w:type="paragraph" w:customStyle="1" w:styleId="MiniTOCItem">
    <w:name w:val="MiniTOCItem"/>
    <w:basedOn w:val="ListBullet"/>
    <w:rsid w:val="00A055E7"/>
    <w:pPr>
      <w:numPr>
        <w:numId w:val="0"/>
      </w:numPr>
      <w:tabs>
        <w:tab w:val="right" w:leader="dot" w:pos="6521"/>
      </w:tabs>
      <w:spacing w:before="0" w:after="0"/>
    </w:pPr>
  </w:style>
  <w:style w:type="paragraph" w:customStyle="1" w:styleId="TOFTitle">
    <w:name w:val="TOFTitle"/>
    <w:basedOn w:val="TOCTitle"/>
    <w:rsid w:val="00A055E7"/>
  </w:style>
  <w:style w:type="paragraph" w:styleId="TableofFigures">
    <w:name w:val="table of figures"/>
    <w:basedOn w:val="Normal"/>
    <w:next w:val="Normal"/>
    <w:semiHidden/>
    <w:rsid w:val="00A055E7"/>
    <w:pPr>
      <w:tabs>
        <w:tab w:val="right" w:leader="dot" w:pos="9072"/>
      </w:tabs>
      <w:ind w:left="970" w:hanging="403"/>
    </w:pPr>
    <w:rPr>
      <w:rFonts w:ascii="Times New Roman" w:hAnsi="Times New Roman"/>
      <w:b/>
    </w:rPr>
  </w:style>
  <w:style w:type="paragraph" w:styleId="ListNumber">
    <w:name w:val="List Number"/>
    <w:basedOn w:val="List"/>
    <w:rsid w:val="00A055E7"/>
    <w:pPr>
      <w:numPr>
        <w:numId w:val="10"/>
      </w:numPr>
    </w:pPr>
  </w:style>
  <w:style w:type="character" w:customStyle="1" w:styleId="WingdingSymbols">
    <w:name w:val="Wingding Symbols"/>
    <w:rsid w:val="00A055E7"/>
    <w:rPr>
      <w:rFonts w:ascii="Wingdings" w:hAnsi="Wingdings"/>
    </w:rPr>
  </w:style>
  <w:style w:type="paragraph" w:customStyle="1" w:styleId="TableHeading">
    <w:name w:val="Table Heading"/>
    <w:basedOn w:val="HeadingBase"/>
    <w:rsid w:val="00A055E7"/>
    <w:pPr>
      <w:keepLines/>
      <w:pBdr>
        <w:bottom w:val="single" w:sz="6" w:space="1" w:color="918585"/>
      </w:pBdr>
      <w:spacing w:before="240"/>
    </w:pPr>
  </w:style>
  <w:style w:type="character" w:customStyle="1" w:styleId="HotSpot">
    <w:name w:val="HotSpot"/>
    <w:rsid w:val="00A055E7"/>
    <w:rPr>
      <w:color w:val="0033CC"/>
      <w:u w:val="none"/>
    </w:rPr>
  </w:style>
  <w:style w:type="paragraph" w:customStyle="1" w:styleId="BodyTextRight">
    <w:name w:val="Body Text Right"/>
    <w:basedOn w:val="BodyText"/>
    <w:rsid w:val="00A055E7"/>
    <w:pPr>
      <w:spacing w:before="0" w:after="0"/>
      <w:jc w:val="right"/>
    </w:pPr>
  </w:style>
  <w:style w:type="paragraph" w:styleId="Index3">
    <w:name w:val="index 3"/>
    <w:basedOn w:val="ListNumber2"/>
    <w:next w:val="Normal"/>
    <w:semiHidden/>
    <w:rsid w:val="00A055E7"/>
    <w:pPr>
      <w:numPr>
        <w:numId w:val="0"/>
      </w:numPr>
      <w:tabs>
        <w:tab w:val="right" w:leader="dot" w:pos="4176"/>
      </w:tabs>
    </w:pPr>
  </w:style>
  <w:style w:type="paragraph" w:styleId="ListNumber2">
    <w:name w:val="List Number 2"/>
    <w:basedOn w:val="List2"/>
    <w:rsid w:val="00A055E7"/>
    <w:pPr>
      <w:numPr>
        <w:numId w:val="9"/>
      </w:numPr>
      <w:tabs>
        <w:tab w:val="clear" w:pos="1060"/>
      </w:tabs>
    </w:pPr>
  </w:style>
  <w:style w:type="paragraph" w:customStyle="1" w:styleId="MarginNote">
    <w:name w:val="Margin Note"/>
    <w:basedOn w:val="BodyText"/>
    <w:rsid w:val="00A05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5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55E7"/>
    <w:rPr>
      <w:sz w:val="32"/>
    </w:rPr>
  </w:style>
  <w:style w:type="paragraph" w:customStyle="1" w:styleId="HeadingProcedure">
    <w:name w:val="Heading Procedure"/>
    <w:basedOn w:val="HeadingBase"/>
    <w:next w:val="Normal"/>
    <w:rsid w:val="00A055E7"/>
    <w:pPr>
      <w:tabs>
        <w:tab w:val="left" w:pos="0"/>
      </w:tabs>
      <w:spacing w:before="120" w:after="60"/>
    </w:pPr>
    <w:rPr>
      <w:i/>
      <w:color w:val="918585"/>
      <w:sz w:val="22"/>
    </w:rPr>
  </w:style>
  <w:style w:type="paragraph" w:customStyle="1" w:styleId="TableBodyText">
    <w:name w:val="Table Body Text"/>
    <w:basedOn w:val="BodyText"/>
    <w:rsid w:val="00A055E7"/>
    <w:pPr>
      <w:spacing w:before="60" w:after="60"/>
    </w:pPr>
  </w:style>
  <w:style w:type="paragraph" w:styleId="ListContinue">
    <w:name w:val="List Continue"/>
    <w:basedOn w:val="List"/>
    <w:rsid w:val="00A055E7"/>
    <w:pPr>
      <w:ind w:firstLine="0"/>
    </w:pPr>
  </w:style>
  <w:style w:type="paragraph" w:customStyle="1" w:styleId="ListNote">
    <w:name w:val="List Note"/>
    <w:basedOn w:val="List"/>
    <w:rsid w:val="00A055E7"/>
    <w:pPr>
      <w:pBdr>
        <w:top w:val="single" w:sz="6" w:space="2" w:color="918585"/>
        <w:bottom w:val="single" w:sz="6" w:space="2" w:color="918585"/>
      </w:pBdr>
      <w:tabs>
        <w:tab w:val="left" w:pos="1021"/>
      </w:tabs>
      <w:ind w:firstLine="0"/>
    </w:pPr>
  </w:style>
  <w:style w:type="paragraph" w:customStyle="1" w:styleId="Warning">
    <w:name w:val="Warning"/>
    <w:basedOn w:val="BodyText"/>
    <w:rsid w:val="00A055E7"/>
    <w:pPr>
      <w:shd w:val="clear" w:color="auto" w:fill="D9D9D9"/>
      <w:tabs>
        <w:tab w:val="left" w:pos="992"/>
      </w:tabs>
      <w:ind w:left="119" w:right="119"/>
    </w:pPr>
    <w:rPr>
      <w:sz w:val="20"/>
    </w:rPr>
  </w:style>
  <w:style w:type="paragraph" w:customStyle="1" w:styleId="MarginIcons">
    <w:name w:val="Margin Icons"/>
    <w:basedOn w:val="BodyText"/>
    <w:rsid w:val="00A05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5E7"/>
    <w:rPr>
      <w:rFonts w:ascii="Courier New" w:hAnsi="Courier New"/>
    </w:rPr>
  </w:style>
  <w:style w:type="paragraph" w:customStyle="1" w:styleId="NoteBullet">
    <w:name w:val="Note Bullet"/>
    <w:basedOn w:val="Note"/>
    <w:rsid w:val="00A055E7"/>
    <w:pPr>
      <w:tabs>
        <w:tab w:val="clear" w:pos="680"/>
      </w:tabs>
      <w:spacing w:before="60" w:after="60"/>
    </w:pPr>
  </w:style>
  <w:style w:type="paragraph" w:customStyle="1" w:styleId="SubHeading2">
    <w:name w:val="SubHeading2"/>
    <w:basedOn w:val="HeadingBase"/>
    <w:rsid w:val="00A055E7"/>
    <w:pPr>
      <w:spacing w:before="240" w:after="60"/>
    </w:pPr>
    <w:rPr>
      <w:sz w:val="20"/>
    </w:rPr>
  </w:style>
  <w:style w:type="paragraph" w:customStyle="1" w:styleId="SubHeading1">
    <w:name w:val="SubHeading1"/>
    <w:basedOn w:val="HeadingBase"/>
    <w:rsid w:val="00A055E7"/>
    <w:pPr>
      <w:spacing w:before="240" w:after="60"/>
    </w:pPr>
    <w:rPr>
      <w:color w:val="918585"/>
      <w:sz w:val="22"/>
    </w:rPr>
  </w:style>
  <w:style w:type="paragraph" w:customStyle="1" w:styleId="SideHeading">
    <w:name w:val="Side Heading"/>
    <w:basedOn w:val="HeadingBase"/>
    <w:rsid w:val="00A05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5E7"/>
    <w:pPr>
      <w:tabs>
        <w:tab w:val="num" w:pos="360"/>
      </w:tabs>
    </w:pPr>
  </w:style>
  <w:style w:type="paragraph" w:styleId="PlainText">
    <w:name w:val="Plain Text"/>
    <w:basedOn w:val="Normal"/>
    <w:link w:val="PlainTextChar"/>
    <w:rsid w:val="00A055E7"/>
    <w:rPr>
      <w:sz w:val="20"/>
    </w:rPr>
  </w:style>
  <w:style w:type="character" w:customStyle="1" w:styleId="PlainTextChar">
    <w:name w:val="Plain Text Char"/>
    <w:basedOn w:val="DefaultParagraphFont"/>
    <w:link w:val="PlainText"/>
    <w:rsid w:val="00A055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55E7"/>
    <w:rPr>
      <w:b/>
      <w:smallCaps/>
    </w:rPr>
  </w:style>
  <w:style w:type="paragraph" w:customStyle="1" w:styleId="TableListNumber">
    <w:name w:val="Table List Number"/>
    <w:basedOn w:val="ListNumber"/>
    <w:rsid w:val="00A055E7"/>
    <w:pPr>
      <w:numPr>
        <w:numId w:val="0"/>
      </w:numPr>
    </w:pPr>
  </w:style>
  <w:style w:type="paragraph" w:styleId="TOC4">
    <w:name w:val="toc 4"/>
    <w:basedOn w:val="TOCBase"/>
    <w:next w:val="Normal"/>
    <w:semiHidden/>
    <w:rsid w:val="00A055E7"/>
    <w:pPr>
      <w:tabs>
        <w:tab w:val="right" w:leader="dot" w:pos="9071"/>
      </w:tabs>
      <w:ind w:left="1701"/>
    </w:pPr>
  </w:style>
  <w:style w:type="paragraph" w:customStyle="1" w:styleId="ListAlpha">
    <w:name w:val="List Alpha"/>
    <w:basedOn w:val="List"/>
    <w:rsid w:val="00A055E7"/>
    <w:pPr>
      <w:numPr>
        <w:numId w:val="8"/>
      </w:numPr>
    </w:pPr>
  </w:style>
  <w:style w:type="paragraph" w:customStyle="1" w:styleId="ListAlpha2">
    <w:name w:val="List Alpha 2"/>
    <w:basedOn w:val="List2"/>
    <w:rsid w:val="00A055E7"/>
    <w:pPr>
      <w:numPr>
        <w:numId w:val="7"/>
      </w:numPr>
    </w:pPr>
  </w:style>
  <w:style w:type="paragraph" w:styleId="List2">
    <w:name w:val="List 2"/>
    <w:basedOn w:val="BodyText"/>
    <w:rsid w:val="00A055E7"/>
    <w:pPr>
      <w:tabs>
        <w:tab w:val="left" w:pos="680"/>
      </w:tabs>
      <w:spacing w:before="60" w:after="60"/>
      <w:ind w:left="680" w:hanging="340"/>
    </w:pPr>
  </w:style>
  <w:style w:type="paragraph" w:styleId="List3">
    <w:name w:val="List 3"/>
    <w:basedOn w:val="BodyText"/>
    <w:rsid w:val="00A055E7"/>
    <w:pPr>
      <w:tabs>
        <w:tab w:val="left" w:pos="1021"/>
      </w:tabs>
      <w:spacing w:before="60" w:after="60"/>
      <w:ind w:left="1020" w:hanging="340"/>
    </w:pPr>
  </w:style>
  <w:style w:type="paragraph" w:styleId="List4">
    <w:name w:val="List 4"/>
    <w:basedOn w:val="BodyText"/>
    <w:rsid w:val="00A055E7"/>
    <w:pPr>
      <w:tabs>
        <w:tab w:val="left" w:pos="1361"/>
      </w:tabs>
      <w:spacing w:before="60" w:after="60"/>
      <w:ind w:left="1361" w:hanging="340"/>
    </w:pPr>
  </w:style>
  <w:style w:type="paragraph" w:styleId="List5">
    <w:name w:val="List 5"/>
    <w:basedOn w:val="BodyText"/>
    <w:rsid w:val="00A055E7"/>
    <w:pPr>
      <w:tabs>
        <w:tab w:val="left" w:pos="1701"/>
      </w:tabs>
      <w:spacing w:before="60" w:after="60"/>
      <w:ind w:left="1701" w:hanging="340"/>
    </w:pPr>
  </w:style>
  <w:style w:type="paragraph" w:styleId="ListBullet3">
    <w:name w:val="List Bullet 3"/>
    <w:basedOn w:val="List3"/>
    <w:rsid w:val="00A055E7"/>
    <w:pPr>
      <w:numPr>
        <w:numId w:val="14"/>
      </w:numPr>
      <w:tabs>
        <w:tab w:val="clear" w:pos="1021"/>
      </w:tabs>
      <w:ind w:left="1037" w:hanging="357"/>
    </w:pPr>
  </w:style>
  <w:style w:type="paragraph" w:styleId="ListBullet4">
    <w:name w:val="List Bullet 4"/>
    <w:basedOn w:val="List4"/>
    <w:rsid w:val="00A055E7"/>
    <w:pPr>
      <w:numPr>
        <w:numId w:val="2"/>
      </w:numPr>
    </w:pPr>
  </w:style>
  <w:style w:type="paragraph" w:styleId="ListBullet5">
    <w:name w:val="List Bullet 5"/>
    <w:basedOn w:val="List5"/>
    <w:rsid w:val="00A055E7"/>
    <w:pPr>
      <w:numPr>
        <w:numId w:val="3"/>
      </w:numPr>
    </w:pPr>
  </w:style>
  <w:style w:type="paragraph" w:styleId="ListContinue2">
    <w:name w:val="List Continue 2"/>
    <w:basedOn w:val="List2"/>
    <w:rsid w:val="00A055E7"/>
    <w:pPr>
      <w:ind w:firstLine="0"/>
    </w:pPr>
  </w:style>
  <w:style w:type="paragraph" w:styleId="ListContinue3">
    <w:name w:val="List Continue 3"/>
    <w:basedOn w:val="List3"/>
    <w:rsid w:val="00A055E7"/>
    <w:pPr>
      <w:ind w:left="1021" w:firstLine="0"/>
    </w:pPr>
  </w:style>
  <w:style w:type="paragraph" w:styleId="ListContinue4">
    <w:name w:val="List Continue 4"/>
    <w:basedOn w:val="List4"/>
    <w:rsid w:val="00A055E7"/>
    <w:pPr>
      <w:ind w:firstLine="0"/>
    </w:pPr>
  </w:style>
  <w:style w:type="paragraph" w:styleId="ListContinue5">
    <w:name w:val="List Continue 5"/>
    <w:basedOn w:val="List5"/>
    <w:rsid w:val="00A055E7"/>
    <w:pPr>
      <w:ind w:firstLine="0"/>
    </w:pPr>
  </w:style>
  <w:style w:type="paragraph" w:styleId="ListNumber3">
    <w:name w:val="List Number 3"/>
    <w:basedOn w:val="List3"/>
    <w:rsid w:val="00A055E7"/>
    <w:pPr>
      <w:numPr>
        <w:numId w:val="4"/>
      </w:numPr>
    </w:pPr>
  </w:style>
  <w:style w:type="paragraph" w:styleId="ListNumber4">
    <w:name w:val="List Number 4"/>
    <w:basedOn w:val="List4"/>
    <w:rsid w:val="00A055E7"/>
    <w:pPr>
      <w:numPr>
        <w:numId w:val="5"/>
      </w:numPr>
    </w:pPr>
  </w:style>
  <w:style w:type="paragraph" w:styleId="ListNumber5">
    <w:name w:val="List Number 5"/>
    <w:basedOn w:val="List5"/>
    <w:rsid w:val="00A055E7"/>
    <w:pPr>
      <w:numPr>
        <w:numId w:val="6"/>
      </w:numPr>
    </w:pPr>
  </w:style>
  <w:style w:type="paragraph" w:styleId="BlockText">
    <w:name w:val="Block Text"/>
    <w:basedOn w:val="Normal"/>
    <w:rsid w:val="00A055E7"/>
    <w:pPr>
      <w:spacing w:after="120"/>
      <w:ind w:left="1440" w:right="1440"/>
    </w:pPr>
  </w:style>
  <w:style w:type="character" w:customStyle="1" w:styleId="Subscript">
    <w:name w:val="Subscript"/>
    <w:basedOn w:val="DefaultParagraphFont"/>
    <w:rsid w:val="00A055E7"/>
    <w:rPr>
      <w:sz w:val="16"/>
      <w:vertAlign w:val="subscript"/>
    </w:rPr>
  </w:style>
  <w:style w:type="character" w:customStyle="1" w:styleId="Superscript">
    <w:name w:val="Superscript"/>
    <w:basedOn w:val="DefaultParagraphFont"/>
    <w:rsid w:val="00A055E7"/>
    <w:rPr>
      <w:sz w:val="16"/>
      <w:vertAlign w:val="superscript"/>
    </w:rPr>
  </w:style>
  <w:style w:type="character" w:customStyle="1" w:styleId="Symbols">
    <w:name w:val="Symbols"/>
    <w:basedOn w:val="DefaultParagraphFont"/>
    <w:rsid w:val="00A055E7"/>
    <w:rPr>
      <w:rFonts w:ascii="Symbol" w:hAnsi="Symbol"/>
    </w:rPr>
  </w:style>
  <w:style w:type="character" w:customStyle="1" w:styleId="MenuOptions">
    <w:name w:val="Menu Options"/>
    <w:basedOn w:val="DefaultParagraphFont"/>
    <w:rsid w:val="00A055E7"/>
    <w:rPr>
      <w:rFonts w:ascii="Arial Narrow" w:hAnsi="Arial Narrow"/>
      <w:smallCaps/>
    </w:rPr>
  </w:style>
  <w:style w:type="character" w:customStyle="1" w:styleId="Buttons">
    <w:name w:val="Buttons"/>
    <w:basedOn w:val="DefaultParagraphFont"/>
    <w:rsid w:val="00A055E7"/>
    <w:rPr>
      <w:b/>
    </w:rPr>
  </w:style>
  <w:style w:type="character" w:customStyle="1" w:styleId="Underlined">
    <w:name w:val="Underlined"/>
    <w:basedOn w:val="DefaultParagraphFont"/>
    <w:rsid w:val="00A055E7"/>
    <w:rPr>
      <w:u w:val="single"/>
    </w:rPr>
  </w:style>
  <w:style w:type="paragraph" w:customStyle="1" w:styleId="TableBodyTextRight">
    <w:name w:val="Table Body Text Right"/>
    <w:basedOn w:val="TableBodyText"/>
    <w:rsid w:val="00A055E7"/>
    <w:pPr>
      <w:widowControl w:val="0"/>
      <w:autoSpaceDE w:val="0"/>
      <w:autoSpaceDN w:val="0"/>
      <w:adjustRightInd w:val="0"/>
      <w:jc w:val="right"/>
    </w:pPr>
    <w:rPr>
      <w:rFonts w:cs="Arial"/>
      <w:szCs w:val="18"/>
    </w:rPr>
  </w:style>
  <w:style w:type="paragraph" w:customStyle="1" w:styleId="CopyrightText">
    <w:name w:val="Copyright Text"/>
    <w:basedOn w:val="BodyText"/>
    <w:rsid w:val="00A055E7"/>
    <w:rPr>
      <w:sz w:val="18"/>
    </w:rPr>
  </w:style>
  <w:style w:type="paragraph" w:customStyle="1" w:styleId="BodySmallRight">
    <w:name w:val="Body Small Right"/>
    <w:basedOn w:val="BodyTextRight"/>
    <w:rsid w:val="00A055E7"/>
    <w:rPr>
      <w:sz w:val="18"/>
      <w:szCs w:val="18"/>
    </w:rPr>
  </w:style>
  <w:style w:type="paragraph" w:customStyle="1" w:styleId="MarginEdition">
    <w:name w:val="Margin Edition"/>
    <w:basedOn w:val="MarginNote"/>
    <w:rsid w:val="00A055E7"/>
    <w:pPr>
      <w:spacing w:before="0" w:after="0"/>
    </w:pPr>
    <w:rPr>
      <w:rFonts w:ascii="Times New Roman" w:hAnsi="Times New Roman"/>
      <w:color w:val="999999"/>
    </w:rPr>
  </w:style>
  <w:style w:type="paragraph" w:customStyle="1" w:styleId="Spacer">
    <w:name w:val="Spacer"/>
    <w:basedOn w:val="Normal"/>
    <w:rsid w:val="00A055E7"/>
    <w:rPr>
      <w:sz w:val="2"/>
      <w:szCs w:val="2"/>
    </w:rPr>
  </w:style>
  <w:style w:type="character" w:customStyle="1" w:styleId="Small">
    <w:name w:val="Small"/>
    <w:basedOn w:val="DefaultParagraphFont"/>
    <w:rsid w:val="00A055E7"/>
    <w:rPr>
      <w:sz w:val="16"/>
    </w:rPr>
  </w:style>
  <w:style w:type="paragraph" w:customStyle="1" w:styleId="WideTable">
    <w:name w:val="Wide Table"/>
    <w:basedOn w:val="Normal"/>
    <w:rsid w:val="00A055E7"/>
    <w:pPr>
      <w:ind w:left="-1418"/>
    </w:pPr>
    <w:rPr>
      <w:sz w:val="2"/>
      <w:szCs w:val="2"/>
    </w:rPr>
  </w:style>
  <w:style w:type="character" w:styleId="PageNumber">
    <w:name w:val="page number"/>
    <w:basedOn w:val="DefaultParagraphFont"/>
    <w:rsid w:val="00A055E7"/>
  </w:style>
  <w:style w:type="paragraph" w:styleId="Quote">
    <w:name w:val="Quote"/>
    <w:basedOn w:val="Heading1"/>
    <w:link w:val="QuoteChar"/>
    <w:qFormat/>
    <w:rsid w:val="00A055E7"/>
    <w:rPr>
      <w:b w:val="0"/>
      <w:sz w:val="72"/>
      <w:szCs w:val="72"/>
      <w:lang w:val="en-NZ"/>
    </w:rPr>
  </w:style>
  <w:style w:type="character" w:customStyle="1" w:styleId="QuoteChar">
    <w:name w:val="Quote Char"/>
    <w:basedOn w:val="DefaultParagraphFont"/>
    <w:link w:val="Quote"/>
    <w:rsid w:val="00A05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5E7"/>
    <w:pPr>
      <w:pageBreakBefore/>
    </w:pPr>
  </w:style>
  <w:style w:type="paragraph" w:customStyle="1" w:styleId="Border">
    <w:name w:val="Border"/>
    <w:basedOn w:val="Normal"/>
    <w:qFormat/>
    <w:rsid w:val="00A05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5E7"/>
    <w:rPr>
      <w:b/>
      <w:bCs/>
      <w:i/>
      <w:iCs/>
      <w:color w:val="auto"/>
    </w:rPr>
  </w:style>
  <w:style w:type="paragraph" w:styleId="IntenseQuote">
    <w:name w:val="Intense Quote"/>
    <w:basedOn w:val="Normal"/>
    <w:next w:val="Normal"/>
    <w:link w:val="IntenseQuoteChar"/>
    <w:uiPriority w:val="30"/>
    <w:qFormat/>
    <w:rsid w:val="00A05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5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55E7"/>
    <w:rPr>
      <w:smallCaps/>
      <w:color w:val="auto"/>
      <w:u w:val="single"/>
    </w:rPr>
  </w:style>
  <w:style w:type="character" w:styleId="IntenseReference">
    <w:name w:val="Intense Reference"/>
    <w:basedOn w:val="DefaultParagraphFont"/>
    <w:uiPriority w:val="32"/>
    <w:qFormat/>
    <w:rsid w:val="00A055E7"/>
    <w:rPr>
      <w:b/>
      <w:bCs/>
      <w:smallCaps/>
      <w:color w:val="auto"/>
      <w:spacing w:val="5"/>
      <w:u w:val="single"/>
    </w:rPr>
  </w:style>
  <w:style w:type="paragraph" w:customStyle="1" w:styleId="2ColumnHeading">
    <w:name w:val="2Column Heading"/>
    <w:basedOn w:val="BodyText"/>
    <w:qFormat/>
    <w:rsid w:val="00A055E7"/>
    <w:pPr>
      <w:spacing w:after="60"/>
      <w:ind w:left="-2268"/>
    </w:pPr>
    <w:rPr>
      <w:b/>
    </w:rPr>
  </w:style>
  <w:style w:type="paragraph" w:customStyle="1" w:styleId="Heading1TOC">
    <w:name w:val="Heading1 TOC"/>
    <w:basedOn w:val="Normal"/>
    <w:qFormat/>
    <w:rsid w:val="00A055E7"/>
    <w:pPr>
      <w:spacing w:before="240" w:after="120"/>
    </w:pPr>
    <w:rPr>
      <w:rFonts w:ascii="Times New Roman" w:hAnsi="Times New Roman"/>
      <w:b/>
      <w:sz w:val="32"/>
    </w:rPr>
  </w:style>
  <w:style w:type="paragraph" w:customStyle="1" w:styleId="Heading2TOC">
    <w:name w:val="Heading2 TOC"/>
    <w:basedOn w:val="Normal"/>
    <w:qFormat/>
    <w:rsid w:val="00A055E7"/>
    <w:pPr>
      <w:spacing w:before="240" w:after="60"/>
    </w:pPr>
    <w:rPr>
      <w:rFonts w:ascii="Times New Roman" w:hAnsi="Times New Roman"/>
      <w:b/>
      <w:sz w:val="28"/>
    </w:rPr>
  </w:style>
  <w:style w:type="character" w:customStyle="1" w:styleId="Underline">
    <w:name w:val="Underline"/>
    <w:basedOn w:val="DefaultParagraphFont"/>
    <w:qFormat/>
    <w:rsid w:val="00A055E7"/>
    <w:rPr>
      <w:u w:val="single"/>
    </w:rPr>
  </w:style>
  <w:style w:type="character" w:customStyle="1" w:styleId="BoldandItalics">
    <w:name w:val="Bold and Italics"/>
    <w:qFormat/>
    <w:rsid w:val="00A055E7"/>
    <w:rPr>
      <w:b/>
      <w:i/>
      <w:u w:val="none"/>
    </w:rPr>
  </w:style>
  <w:style w:type="paragraph" w:styleId="BalloonText">
    <w:name w:val="Balloon Text"/>
    <w:basedOn w:val="Normal"/>
    <w:link w:val="BalloonTextChar"/>
    <w:rsid w:val="00A055E7"/>
    <w:rPr>
      <w:rFonts w:ascii="Tahoma" w:hAnsi="Tahoma" w:cs="Tahoma"/>
      <w:sz w:val="16"/>
      <w:szCs w:val="16"/>
    </w:rPr>
  </w:style>
  <w:style w:type="character" w:customStyle="1" w:styleId="BalloonTextChar">
    <w:name w:val="Balloon Text Char"/>
    <w:basedOn w:val="DefaultParagraphFont"/>
    <w:link w:val="BalloonText"/>
    <w:rsid w:val="00A055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55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55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7481</Characters>
  <Application>Microsoft Office Word</Application>
  <DocSecurity>0</DocSecurity>
  <Lines>395</Lines>
  <Paragraphs>308</Paragraphs>
  <ScaleCrop>false</ScaleCrop>
  <Company>Author-it Software Corporation Ltd.</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UEE40110 Certificate IV in Computer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2012-05-27T08:27:00Z</dcterms:created>
  <dcterms:modified xsi:type="dcterms:W3CDTF">2012-05-27T08:27:00Z</dcterms:modified>
</cp:coreProperties>
</file>