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7AC" w:rsidP="00551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UEESS00220 RAC - Install, Commission, Service and Maintain Variable Refrigerant Flow Air Conditioning Systems</w:t>
      </w:r>
      <w:r>
        <w:fldChar w:fldCharType="end"/>
      </w:r>
    </w:p>
    <w:p w:rsidR="005517AC" w:rsidP="005517AC">
      <w:pPr>
        <w:pStyle w:val="Version"/>
        <w:sectPr w:rsidSect="007572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24B" w:rsidP="0075724B">
      <w:pPr>
        <w:pStyle w:val="SuperHeading"/>
      </w:pPr>
      <w:r w:rsidRPr="0075724B">
        <w:t>UEESS00220 RAC - Install, Commission, Service and Maintain Variable Refrigerant Flow Air Conditioning Systems</w:t>
      </w:r>
    </w:p>
    <w:p w:rsidR="00000000" w:rsidRPr="0075724B" w:rsidP="0075724B">
      <w:pPr>
        <w:pStyle w:val="Heading1"/>
      </w:pPr>
      <w:bookmarkStart w:id="1" w:name="O_1297449"/>
      <w:bookmarkEnd w:id="1"/>
      <w:r w:rsidRPr="0075724B">
        <w:t>Modification History</w:t>
      </w:r>
    </w:p>
    <w:p w:rsidR="00000000" w:rsidRPr="0075724B" w:rsidP="005517AC">
      <w:pPr>
        <w:pStyle w:val="BodyText"/>
      </w:pPr>
      <w:r w:rsidRPr="0075724B">
        <w:t>Release 1. This is the first release of this Skill Set in the UEE Electrotechnology Training Package. This skill set replaces and is equivalent to UEESS00184 RAC – Install, Commission, Service and Maintain Variable Refrigerant Flow Air Conditioning Systems</w:t>
      </w:r>
      <w:r w:rsidRPr="0075724B">
        <w:t>.</w:t>
      </w:r>
    </w:p>
    <w:p w:rsidR="00000000" w:rsidRPr="0075724B" w:rsidP="0075724B">
      <w:pPr>
        <w:pStyle w:val="Heading1"/>
      </w:pPr>
      <w:bookmarkStart w:id="2" w:name="O_1297450"/>
      <w:bookmarkEnd w:id="2"/>
      <w:r w:rsidRPr="0075724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7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24B" w:rsidP="0075724B">
            <w:pPr>
              <w:pStyle w:val="BodyText"/>
            </w:pPr>
            <w:r w:rsidRPr="0075724B">
              <w:t>This Skill Set is for persons who are required to install, commission, service and maintain variable refrigerant flow air conditioning systems.</w:t>
            </w:r>
          </w:p>
        </w:tc>
      </w:tr>
    </w:tbl>
    <w:p w:rsidR="00000000" w:rsidRPr="0075724B" w:rsidP="0075724B">
      <w:pPr>
        <w:pStyle w:val="NoPaddingFontSize1"/>
      </w:pPr>
    </w:p>
    <w:p w:rsidR="00000000" w:rsidRPr="0075724B" w:rsidP="0075724B">
      <w:pPr>
        <w:pStyle w:val="AllowPageBreak"/>
      </w:pPr>
    </w:p>
    <w:p w:rsidR="00000000" w:rsidRPr="0075724B" w:rsidP="0075724B">
      <w:pPr>
        <w:pStyle w:val="Heading1"/>
      </w:pPr>
      <w:bookmarkStart w:id="3" w:name="O_1297451"/>
      <w:bookmarkEnd w:id="3"/>
      <w:r w:rsidRPr="0075724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7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24B" w:rsidP="0075724B">
            <w:pPr>
              <w:pStyle w:val="BodyText"/>
            </w:pPr>
            <w:r w:rsidRPr="0075724B">
              <w:t>The units of competency in this Skill</w:t>
            </w:r>
            <w:r w:rsidRPr="0075724B">
              <w:t xml:space="preserve"> Set will contribute to the completion of relevant refrigeration and air conditioning Certificate III, Certificate IV, Diploma and Advanced Diploma qualifications from the UEE Electrotechnology Training Package.</w:t>
            </w:r>
          </w:p>
          <w:p w:rsidR="00000000" w:rsidRPr="0075724B" w:rsidP="0075724B">
            <w:pPr>
              <w:pStyle w:val="Heading3"/>
            </w:pPr>
            <w:r w:rsidRPr="0075724B">
              <w:t>Entry Requirements</w:t>
            </w:r>
          </w:p>
          <w:p w:rsidR="00000000" w:rsidRPr="0075724B" w:rsidP="0075724B">
            <w:pPr>
              <w:pStyle w:val="BodyText"/>
            </w:pPr>
            <w:r w:rsidRPr="0075724B">
              <w:t>It is essential that pers</w:t>
            </w:r>
            <w:r w:rsidRPr="0075724B">
              <w:t>ons undertaking this Skill Set already hold the following qualification:</w:t>
            </w:r>
          </w:p>
          <w:p w:rsidR="00000000" w:rsidRPr="0075724B" w:rsidP="0075724B">
            <w:pPr>
              <w:pStyle w:val="BodyText"/>
            </w:pPr>
            <w:r w:rsidRPr="0075724B">
              <w:t>•</w:t>
            </w:r>
            <w:r w:rsidRPr="0075724B">
              <w:tab/>
              <w:t>Certificate III in Air Conditioning and Refrigeration</w:t>
            </w:r>
          </w:p>
        </w:tc>
      </w:tr>
    </w:tbl>
    <w:p w:rsidR="00000000" w:rsidRPr="0075724B" w:rsidP="0075724B">
      <w:pPr>
        <w:pStyle w:val="NoPaddingFontSize1"/>
      </w:pPr>
    </w:p>
    <w:p w:rsidR="00000000" w:rsidRPr="0075724B" w:rsidP="0075724B">
      <w:pPr>
        <w:pStyle w:val="AllowPageBreak"/>
      </w:pPr>
    </w:p>
    <w:p w:rsidR="00000000" w:rsidRPr="0075724B" w:rsidP="0075724B">
      <w:pPr>
        <w:pStyle w:val="Heading1"/>
      </w:pPr>
      <w:bookmarkStart w:id="4" w:name="O_1297452"/>
      <w:bookmarkEnd w:id="4"/>
      <w:r w:rsidRPr="0075724B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7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24B" w:rsidP="0075724B">
            <w:pPr>
              <w:pStyle w:val="BodyText"/>
            </w:pPr>
            <w:r w:rsidRPr="0075724B">
              <w:t>The skills and knowledge described in this unit require a current nationa</w:t>
            </w:r>
            <w:r w:rsidRPr="0075724B">
              <w:t>l Trainee or Full Refrigeration and Air Conditioning Refrigerant Handling Licence as it includes work on refrigeration and air conditioning equipment that carries the risk of a fluorocarbon refrigerant being emitted while decanting, manufacturing, installi</w:t>
            </w:r>
            <w:r w:rsidRPr="0075724B">
              <w:t>ng, commissioning, servicing, maintaining or decommissioning activities are being carried out.</w:t>
            </w:r>
          </w:p>
        </w:tc>
      </w:tr>
    </w:tbl>
    <w:p w:rsidR="00000000" w:rsidRPr="0075724B" w:rsidP="0075724B">
      <w:pPr>
        <w:pStyle w:val="NoPaddingFontSize1"/>
      </w:pPr>
    </w:p>
    <w:p w:rsidR="00000000" w:rsidRPr="0075724B" w:rsidP="0075724B">
      <w:pPr>
        <w:pStyle w:val="AllowPageBreak"/>
      </w:pPr>
    </w:p>
    <w:p w:rsidR="00000000" w:rsidRPr="0075724B" w:rsidP="0075724B">
      <w:pPr>
        <w:pStyle w:val="Heading1"/>
      </w:pPr>
      <w:bookmarkStart w:id="5" w:name="O_1297453"/>
      <w:bookmarkEnd w:id="5"/>
      <w:r w:rsidRPr="0075724B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57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24B" w:rsidP="0075724B">
            <w:pPr>
              <w:pStyle w:val="BodyText"/>
            </w:pPr>
            <w:r w:rsidRPr="0075724B">
              <w:t>A total of 3</w:t>
            </w:r>
            <w:r w:rsidRPr="0075724B">
              <w:rPr>
                <w:rStyle w:val="SpecialBold"/>
              </w:rPr>
              <w:t xml:space="preserve"> units of competency</w:t>
            </w:r>
            <w:r w:rsidRPr="0075724B">
              <w:t xml:space="preserve"> must be attained.</w:t>
            </w:r>
          </w:p>
          <w:p w:rsidR="00000000" w:rsidP="0075724B">
            <w:pPr>
              <w:pStyle w:val="BodyText"/>
              <w:rPr>
                <w:lang w:val="en-NZ"/>
              </w:rPr>
            </w:pPr>
            <w:r w:rsidRPr="0075724B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75724B">
              <w:t>ensure all are complied with. A list of all pre-requisites is also provided in the UEE Pre-requisite Companion Volume.</w:t>
            </w:r>
          </w:p>
        </w:tc>
      </w:tr>
      <w:tr w:rsidTr="00757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24B">
            <w:pPr>
              <w:pStyle w:val="BodyText"/>
              <w:rPr>
                <w:lang w:val="en-NZ"/>
              </w:rPr>
            </w:pPr>
            <w:r w:rsidRPr="0075724B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24B">
            <w:pPr>
              <w:pStyle w:val="BodyText"/>
              <w:rPr>
                <w:lang w:val="en-NZ"/>
              </w:rPr>
            </w:pPr>
            <w:r w:rsidRPr="0075724B">
              <w:t>Apply work health and safety regulations, codes and practices in the workplace</w:t>
            </w:r>
          </w:p>
        </w:tc>
      </w:tr>
      <w:tr w:rsidTr="00757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24B">
            <w:pPr>
              <w:pStyle w:val="BodyText"/>
              <w:rPr>
                <w:lang w:val="en-NZ"/>
              </w:rPr>
            </w:pPr>
            <w:r w:rsidRPr="0075724B">
              <w:t>UEERA0099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24B">
            <w:pPr>
              <w:pStyle w:val="BodyText"/>
              <w:rPr>
                <w:lang w:val="en-NZ"/>
              </w:rPr>
            </w:pPr>
            <w:r w:rsidRPr="0075724B">
              <w:t>Install, commission, service and ma</w:t>
            </w:r>
            <w:r w:rsidRPr="0075724B">
              <w:t>intain air conditioning systems*</w:t>
            </w:r>
          </w:p>
        </w:tc>
      </w:tr>
      <w:tr w:rsidTr="00757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24B">
            <w:pPr>
              <w:pStyle w:val="BodyText"/>
              <w:rPr>
                <w:lang w:val="en-NZ"/>
              </w:rPr>
            </w:pPr>
            <w:r w:rsidRPr="0075724B">
              <w:t>UEERA0097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24B" w:rsidP="0075724B">
            <w:pPr>
              <w:pStyle w:val="BodyText"/>
            </w:pPr>
            <w:r w:rsidRPr="0075724B">
              <w:t>Install, commission, service and maintain variable refrigerant flow air conditioning systems*</w:t>
            </w:r>
          </w:p>
        </w:tc>
      </w:tr>
    </w:tbl>
    <w:p w:rsidR="00000000" w:rsidRPr="0075724B" w:rsidP="0075724B">
      <w:pPr>
        <w:pStyle w:val="NoPaddingFontSize1"/>
      </w:pPr>
    </w:p>
    <w:p w:rsidR="00000000" w:rsidRPr="0075724B" w:rsidP="0075724B">
      <w:pPr>
        <w:pStyle w:val="AllowPageBreak"/>
      </w:pPr>
    </w:p>
    <w:p w:rsidR="00000000" w:rsidRPr="0075724B" w:rsidP="0075724B">
      <w:pPr>
        <w:pStyle w:val="Heading1"/>
      </w:pPr>
      <w:bookmarkStart w:id="6" w:name="O_1297454"/>
      <w:bookmarkEnd w:id="6"/>
      <w:r w:rsidRPr="0075724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7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24B" w:rsidP="0075724B">
            <w:pPr>
              <w:pStyle w:val="BodyText"/>
            </w:pPr>
            <w:r w:rsidRPr="0075724B">
              <w:t>This Skill Set is intended for persons who are required to install, commission, service and maintain variable refrigerant flow air conditioning systems</w:t>
            </w:r>
          </w:p>
        </w:tc>
      </w:tr>
    </w:tbl>
    <w:p w:rsidR="00000000" w:rsidRPr="0075724B" w:rsidP="0075724B">
      <w:pPr>
        <w:pStyle w:val="NoPaddingFontSize1"/>
      </w:pPr>
    </w:p>
    <w:p w:rsidR="00000000" w:rsidRPr="0075724B" w:rsidP="0075724B">
      <w:pPr>
        <w:pStyle w:val="AllowPageBreak"/>
      </w:pPr>
    </w:p>
    <w:p w:rsidR="00000000" w:rsidRPr="0075724B" w:rsidP="0075724B">
      <w:pPr>
        <w:pStyle w:val="Heading1"/>
      </w:pPr>
      <w:bookmarkStart w:id="7" w:name="O_1297455"/>
      <w:bookmarkEnd w:id="7"/>
      <w:r w:rsidRPr="0075724B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7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24B" w:rsidP="0075724B">
            <w:pPr>
              <w:pStyle w:val="BodyText"/>
            </w:pPr>
            <w:r w:rsidRPr="0075724B">
              <w:t>This Skill Set from the UEE Electrotech</w:t>
            </w:r>
            <w:r w:rsidRPr="0075724B">
              <w:t>nology Training Package meets the industry requirements for installing, commissioning, servicing and maintaining variable refrigerant flow air conditioning systems.</w:t>
            </w:r>
          </w:p>
        </w:tc>
      </w:tr>
    </w:tbl>
    <w:p w:rsidR="00000000" w:rsidRPr="0075724B" w:rsidP="0075724B">
      <w:pPr>
        <w:pStyle w:val="NoPaddingFontSize1"/>
      </w:pPr>
    </w:p>
    <w:p w:rsidR="00000000" w:rsidRPr="0075724B" w:rsidP="0075724B">
      <w:pPr>
        <w:pStyle w:val="AllowPageBreak"/>
      </w:pPr>
    </w:p>
    <w:p w:rsidR="00000000" w:rsidRPr="0075724B" w:rsidP="0075724B">
      <w:pPr>
        <w:pStyle w:val="Heading1"/>
      </w:pPr>
      <w:bookmarkStart w:id="8" w:name="O_1297456"/>
      <w:bookmarkEnd w:id="8"/>
      <w:r w:rsidRPr="0075724B">
        <w:t>Custom Content Section</w:t>
      </w:r>
    </w:p>
    <w:p w:rsidR="00000000" w:rsidRPr="0075724B" w:rsidP="005517AC">
      <w:pPr>
        <w:pStyle w:val="BodyText"/>
      </w:pPr>
      <w:r w:rsidRPr="0075724B">
        <w:t>Not applicable.</w:t>
      </w:r>
    </w:p>
    <w:p w:rsidR="00000000" w:rsidRPr="0075724B" w:rsidP="0075724B"/>
    <w:sectPr w:rsidSect="007572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4B" w:rsidRPr="005517AC" w:rsidP="00551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AC" w:rsidP="007572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17AC" w:rsidP="007572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517AC" w:rsidP="007572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24B" w:rsidRPr="005517AC" w:rsidP="00551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AC" w:rsidRPr="002D2AF8" w:rsidP="007572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UEESS00220 RAC - Install, Commission, Service and Maintain Variable Refrigerant Flow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5517AC" w:rsidP="007572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2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2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2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2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2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2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2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2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2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2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2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24B"/>
  </w:style>
  <w:style w:type="character" w:customStyle="1" w:styleId="Heading1Char">
    <w:name w:val="Heading 1 Char"/>
    <w:basedOn w:val="DefaultParagraphFont"/>
    <w:link w:val="Heading1"/>
    <w:rsid w:val="007572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7572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7572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24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724B"/>
    <w:rPr>
      <w:b/>
      <w:spacing w:val="0"/>
    </w:rPr>
  </w:style>
  <w:style w:type="paragraph" w:customStyle="1" w:styleId="SuperHeading">
    <w:name w:val="SuperHeading"/>
    <w:basedOn w:val="Normal"/>
    <w:rsid w:val="007572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2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72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7572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2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2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2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2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2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2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2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2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2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2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2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72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72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72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2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2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2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72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72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2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2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2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2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2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2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2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2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724B"/>
    <w:rPr>
      <w:i/>
    </w:rPr>
  </w:style>
  <w:style w:type="paragraph" w:styleId="Caption">
    <w:name w:val="caption"/>
    <w:basedOn w:val="BodyText"/>
    <w:next w:val="Normal"/>
    <w:qFormat/>
    <w:rsid w:val="007572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2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2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24B"/>
  </w:style>
  <w:style w:type="paragraph" w:styleId="TableofFigures">
    <w:name w:val="table of figures"/>
    <w:basedOn w:val="Normal"/>
    <w:next w:val="Normal"/>
    <w:semiHidden/>
    <w:rsid w:val="007572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2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724B"/>
    <w:rPr>
      <w:rFonts w:ascii="Wingdings" w:hAnsi="Wingdings"/>
    </w:rPr>
  </w:style>
  <w:style w:type="paragraph" w:customStyle="1" w:styleId="TableHeading">
    <w:name w:val="Table Heading"/>
    <w:basedOn w:val="HeadingBase"/>
    <w:rsid w:val="007572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24B"/>
    <w:rPr>
      <w:color w:val="0033CC"/>
      <w:u w:val="none"/>
    </w:rPr>
  </w:style>
  <w:style w:type="paragraph" w:customStyle="1" w:styleId="BodyTextRight">
    <w:name w:val="Body Text Right"/>
    <w:basedOn w:val="BodyText"/>
    <w:rsid w:val="007572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2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2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2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2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2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24B"/>
    <w:rPr>
      <w:sz w:val="32"/>
    </w:rPr>
  </w:style>
  <w:style w:type="paragraph" w:customStyle="1" w:styleId="HeadingProcedure">
    <w:name w:val="Heading Procedure"/>
    <w:basedOn w:val="HeadingBase"/>
    <w:next w:val="Normal"/>
    <w:rsid w:val="007572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24B"/>
    <w:pPr>
      <w:spacing w:before="60" w:after="60"/>
    </w:pPr>
  </w:style>
  <w:style w:type="paragraph" w:styleId="ListContinue">
    <w:name w:val="List Continue"/>
    <w:basedOn w:val="List"/>
    <w:rsid w:val="0075724B"/>
    <w:pPr>
      <w:ind w:firstLine="0"/>
    </w:pPr>
  </w:style>
  <w:style w:type="paragraph" w:customStyle="1" w:styleId="ListNote">
    <w:name w:val="List Note"/>
    <w:basedOn w:val="List"/>
    <w:rsid w:val="007572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2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2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24B"/>
    <w:rPr>
      <w:rFonts w:ascii="Courier New" w:hAnsi="Courier New"/>
    </w:rPr>
  </w:style>
  <w:style w:type="paragraph" w:customStyle="1" w:styleId="NoteBullet">
    <w:name w:val="Note Bullet"/>
    <w:basedOn w:val="Note"/>
    <w:rsid w:val="007572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2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2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2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2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72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2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24B"/>
    <w:rPr>
      <w:b/>
      <w:smallCaps/>
    </w:rPr>
  </w:style>
  <w:style w:type="paragraph" w:customStyle="1" w:styleId="TableListNumber">
    <w:name w:val="Table List Number"/>
    <w:basedOn w:val="ListNumber"/>
    <w:rsid w:val="007572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2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24B"/>
    <w:pPr>
      <w:numPr>
        <w:numId w:val="7"/>
      </w:numPr>
    </w:pPr>
  </w:style>
  <w:style w:type="paragraph" w:customStyle="1" w:styleId="ListAlpha2">
    <w:name w:val="List Alpha 2"/>
    <w:basedOn w:val="List2"/>
    <w:rsid w:val="0075724B"/>
    <w:pPr>
      <w:numPr>
        <w:numId w:val="6"/>
      </w:numPr>
    </w:pPr>
  </w:style>
  <w:style w:type="paragraph" w:styleId="List2">
    <w:name w:val="List 2"/>
    <w:basedOn w:val="BodyText"/>
    <w:rsid w:val="007572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2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2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2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2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2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724B"/>
    <w:pPr>
      <w:numPr>
        <w:numId w:val="2"/>
      </w:numPr>
    </w:pPr>
  </w:style>
  <w:style w:type="paragraph" w:styleId="ListContinue2">
    <w:name w:val="List Continue 2"/>
    <w:basedOn w:val="List2"/>
    <w:rsid w:val="0075724B"/>
    <w:pPr>
      <w:ind w:firstLine="0"/>
    </w:pPr>
  </w:style>
  <w:style w:type="paragraph" w:styleId="ListContinue3">
    <w:name w:val="List Continue 3"/>
    <w:basedOn w:val="List3"/>
    <w:rsid w:val="0075724B"/>
    <w:pPr>
      <w:ind w:left="1021" w:firstLine="0"/>
    </w:pPr>
  </w:style>
  <w:style w:type="paragraph" w:styleId="ListContinue4">
    <w:name w:val="List Continue 4"/>
    <w:basedOn w:val="List4"/>
    <w:rsid w:val="0075724B"/>
    <w:pPr>
      <w:ind w:firstLine="0"/>
    </w:pPr>
  </w:style>
  <w:style w:type="paragraph" w:styleId="ListContinue5">
    <w:name w:val="List Continue 5"/>
    <w:basedOn w:val="List5"/>
    <w:rsid w:val="0075724B"/>
    <w:pPr>
      <w:ind w:firstLine="0"/>
    </w:pPr>
  </w:style>
  <w:style w:type="paragraph" w:styleId="ListNumber3">
    <w:name w:val="List Number 3"/>
    <w:basedOn w:val="List3"/>
    <w:rsid w:val="0075724B"/>
    <w:pPr>
      <w:numPr>
        <w:numId w:val="3"/>
      </w:numPr>
    </w:pPr>
  </w:style>
  <w:style w:type="paragraph" w:styleId="ListNumber4">
    <w:name w:val="List Number 4"/>
    <w:basedOn w:val="List4"/>
    <w:rsid w:val="0075724B"/>
    <w:pPr>
      <w:numPr>
        <w:numId w:val="4"/>
      </w:numPr>
    </w:pPr>
  </w:style>
  <w:style w:type="paragraph" w:styleId="ListNumber5">
    <w:name w:val="List Number 5"/>
    <w:basedOn w:val="List5"/>
    <w:rsid w:val="0075724B"/>
    <w:pPr>
      <w:numPr>
        <w:numId w:val="5"/>
      </w:numPr>
    </w:pPr>
  </w:style>
  <w:style w:type="paragraph" w:styleId="BlockText">
    <w:name w:val="Block Text"/>
    <w:basedOn w:val="Normal"/>
    <w:rsid w:val="007572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2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24B"/>
    <w:rPr>
      <w:sz w:val="16"/>
      <w:vertAlign w:val="superscript"/>
    </w:rPr>
  </w:style>
  <w:style w:type="character" w:customStyle="1" w:styleId="Symbols">
    <w:name w:val="Symbols"/>
    <w:basedOn w:val="DefaultParagraphFont"/>
    <w:rsid w:val="0075724B"/>
    <w:rPr>
      <w:rFonts w:ascii="Symbol" w:hAnsi="Symbol"/>
    </w:rPr>
  </w:style>
  <w:style w:type="character" w:customStyle="1" w:styleId="MenuOptions">
    <w:name w:val="Menu Options"/>
    <w:basedOn w:val="DefaultParagraphFont"/>
    <w:rsid w:val="007572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24B"/>
    <w:rPr>
      <w:b/>
    </w:rPr>
  </w:style>
  <w:style w:type="character" w:customStyle="1" w:styleId="Underlined">
    <w:name w:val="Underlined"/>
    <w:basedOn w:val="DefaultParagraphFont"/>
    <w:rsid w:val="0075724B"/>
    <w:rPr>
      <w:u w:val="single"/>
    </w:rPr>
  </w:style>
  <w:style w:type="paragraph" w:customStyle="1" w:styleId="TableBodyTextRight">
    <w:name w:val="Table Body Text Right"/>
    <w:basedOn w:val="TableBodyText"/>
    <w:rsid w:val="007572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24B"/>
    <w:rPr>
      <w:sz w:val="18"/>
    </w:rPr>
  </w:style>
  <w:style w:type="paragraph" w:customStyle="1" w:styleId="BodySmallRight">
    <w:name w:val="Body Small Right"/>
    <w:basedOn w:val="BodyTextRight"/>
    <w:rsid w:val="0075724B"/>
    <w:rPr>
      <w:sz w:val="18"/>
      <w:szCs w:val="18"/>
    </w:rPr>
  </w:style>
  <w:style w:type="paragraph" w:customStyle="1" w:styleId="MarginEdition">
    <w:name w:val="Margin Edition"/>
    <w:basedOn w:val="MarginNote"/>
    <w:rsid w:val="007572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24B"/>
    <w:rPr>
      <w:sz w:val="2"/>
      <w:szCs w:val="2"/>
    </w:rPr>
  </w:style>
  <w:style w:type="character" w:customStyle="1" w:styleId="Small">
    <w:name w:val="Small"/>
    <w:basedOn w:val="DefaultParagraphFont"/>
    <w:rsid w:val="0075724B"/>
    <w:rPr>
      <w:sz w:val="16"/>
    </w:rPr>
  </w:style>
  <w:style w:type="paragraph" w:customStyle="1" w:styleId="WideTable">
    <w:name w:val="Wide Table"/>
    <w:basedOn w:val="Normal"/>
    <w:rsid w:val="007572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24B"/>
  </w:style>
  <w:style w:type="paragraph" w:styleId="Quote">
    <w:name w:val="Quote"/>
    <w:basedOn w:val="Heading1"/>
    <w:link w:val="QuoteChar"/>
    <w:qFormat/>
    <w:rsid w:val="007572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2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24B"/>
    <w:pPr>
      <w:pageBreakBefore/>
    </w:pPr>
  </w:style>
  <w:style w:type="paragraph" w:customStyle="1" w:styleId="Border">
    <w:name w:val="Border"/>
    <w:basedOn w:val="Normal"/>
    <w:qFormat/>
    <w:rsid w:val="007572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2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2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2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2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2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2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2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2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24B"/>
    <w:rPr>
      <w:u w:val="single"/>
    </w:rPr>
  </w:style>
  <w:style w:type="character" w:customStyle="1" w:styleId="BoldandItalics">
    <w:name w:val="Bold and Italics"/>
    <w:qFormat/>
    <w:rsid w:val="0075724B"/>
    <w:rPr>
      <w:b/>
      <w:i/>
      <w:u w:val="none"/>
    </w:rPr>
  </w:style>
  <w:style w:type="paragraph" w:styleId="BalloonText">
    <w:name w:val="Balloon Text"/>
    <w:basedOn w:val="Normal"/>
    <w:link w:val="BalloonTextChar"/>
    <w:rsid w:val="00757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2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2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2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2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2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24B"/>
    <w:pPr>
      <w:spacing w:before="0" w:after="0"/>
    </w:pPr>
  </w:style>
  <w:style w:type="paragraph" w:customStyle="1" w:styleId="BodyTextBold">
    <w:name w:val="Body Text Bold"/>
    <w:basedOn w:val="BodyText"/>
    <w:qFormat/>
    <w:rsid w:val="0075724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2444</Characters>
  <Application>Microsoft Office Word</Application>
  <DocSecurity>0</DocSecurity>
  <Lines>66</Lines>
  <Paragraphs>34</Paragraphs>
  <ScaleCrop>false</ScaleCrop>
  <Company>Author-it Software Corporation Ltd.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UEESS00220 RAC - Install, Commission, Service and Maintain Variable Refrigerant Flow Air Conditioning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2025-03-24T20:47:00Z</dcterms:created>
  <dcterms:modified xsi:type="dcterms:W3CDTF">2025-03-24T20:47:00Z</dcterms:modified>
</cp:coreProperties>
</file>