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4349" w:rsidP="007843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UEESS00213 Sustainable - Energy Assessment of Residential, Office and Retail Premises Skill Set</w:t>
      </w:r>
      <w:r>
        <w:fldChar w:fldCharType="end"/>
      </w:r>
    </w:p>
    <w:p w:rsidR="00784349" w:rsidP="00784349">
      <w:pPr>
        <w:pStyle w:val="Version"/>
        <w:sectPr w:rsidSect="00BC32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C3276" w:rsidP="00BC3276">
      <w:pPr>
        <w:pStyle w:val="SuperHeading"/>
      </w:pPr>
      <w:r w:rsidRPr="00BC3276">
        <w:t>UEESS00213 Sustainable - Energy Assessment of Residential, Office and Retail Premises Skill Set</w:t>
      </w:r>
    </w:p>
    <w:p w:rsidR="00000000" w:rsidRPr="00BC3276" w:rsidP="00BC3276">
      <w:pPr>
        <w:pStyle w:val="Heading1"/>
      </w:pPr>
      <w:bookmarkStart w:id="1" w:name="O_1269018"/>
      <w:bookmarkEnd w:id="1"/>
      <w:r w:rsidRPr="00BC327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32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276" w:rsidP="00BC3276">
            <w:pPr>
              <w:pStyle w:val="BodyText"/>
            </w:pPr>
            <w:r w:rsidRPr="00BC3276">
              <w:t>Release 1: This is the first release of this Skill Set in the UEE Electrotechnology Training Package.</w:t>
            </w:r>
          </w:p>
          <w:p w:rsidR="00000000" w:rsidRPr="00BC3276" w:rsidP="00BC3276">
            <w:pPr>
              <w:pStyle w:val="BodyText"/>
            </w:pPr>
            <w:r w:rsidRPr="00BC3276">
              <w:t>This Skill Set replaces and is not equivalent to UEESS00163 Sustainable - Energy assessment of residential, office and retail premises. Modifications include:</w:t>
            </w:r>
          </w:p>
          <w:p w:rsidR="00000000" w:rsidRPr="00BC3276" w:rsidP="00BC3276">
            <w:pPr>
              <w:pStyle w:val="ListBullet"/>
            </w:pPr>
            <w:r w:rsidRPr="00BC3276">
              <w:t>Title updated</w:t>
            </w:r>
          </w:p>
          <w:p w:rsidR="00000000" w:rsidRPr="00BC3276" w:rsidP="00BC3276">
            <w:pPr>
              <w:pStyle w:val="ListBullet"/>
            </w:pPr>
            <w:r w:rsidRPr="00BC3276">
              <w:t>Unit requirements amended.</w:t>
            </w:r>
          </w:p>
        </w:tc>
      </w:tr>
    </w:tbl>
    <w:p w:rsidR="00000000" w:rsidRPr="00BC3276" w:rsidP="00BC3276">
      <w:pPr>
        <w:pStyle w:val="NoPaddingFontSize1"/>
      </w:pPr>
    </w:p>
    <w:p w:rsidR="00000000" w:rsidRPr="00BC3276" w:rsidP="00BC3276">
      <w:pPr>
        <w:pStyle w:val="AllowPageBreak"/>
      </w:pPr>
    </w:p>
    <w:p w:rsidR="00000000" w:rsidRPr="00BC3276" w:rsidP="00BC3276">
      <w:pPr>
        <w:pStyle w:val="Heading1"/>
      </w:pPr>
      <w:bookmarkStart w:id="2" w:name="O_1269019"/>
      <w:bookmarkEnd w:id="2"/>
      <w:r w:rsidRPr="00BC3276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32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276" w:rsidP="00BC3276">
            <w:pPr>
              <w:pStyle w:val="BodyText"/>
            </w:pPr>
            <w:r w:rsidRPr="00BC3276">
              <w:t xml:space="preserve">This Skill Set is for </w:t>
            </w:r>
            <w:r w:rsidRPr="00BC3276">
              <w:t>persons who are required to undertake energy assessment of residential, office and retail premises.</w:t>
            </w:r>
          </w:p>
        </w:tc>
      </w:tr>
    </w:tbl>
    <w:p w:rsidR="00000000" w:rsidRPr="00BC3276" w:rsidP="00BC3276">
      <w:pPr>
        <w:pStyle w:val="NoPaddingFontSize1"/>
      </w:pPr>
    </w:p>
    <w:p w:rsidR="00000000" w:rsidRPr="00BC3276" w:rsidP="00BC3276">
      <w:pPr>
        <w:pStyle w:val="AllowPageBreak"/>
      </w:pPr>
    </w:p>
    <w:p w:rsidR="00000000" w:rsidRPr="00BC3276" w:rsidP="00BC3276">
      <w:pPr>
        <w:pStyle w:val="Heading1"/>
      </w:pPr>
      <w:bookmarkStart w:id="3" w:name="O_1269020"/>
      <w:bookmarkEnd w:id="3"/>
      <w:r w:rsidRPr="00BC3276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32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276" w:rsidP="00BC3276">
            <w:pPr>
              <w:pStyle w:val="BodyText"/>
            </w:pPr>
            <w:r w:rsidRPr="00BC3276">
              <w:t>The units of competency in this Skill Set can contribute to the completion of relevant Certificate IV, Diploma and Advanced Diploma qualifications from the UEE Electrotechnology Training Package.</w:t>
            </w:r>
          </w:p>
        </w:tc>
      </w:tr>
    </w:tbl>
    <w:p w:rsidR="00000000" w:rsidRPr="00BC3276" w:rsidP="00BC3276">
      <w:pPr>
        <w:pStyle w:val="NoPaddingFontSize1"/>
      </w:pPr>
    </w:p>
    <w:p w:rsidR="00000000" w:rsidRPr="00BC3276" w:rsidP="00BC3276">
      <w:pPr>
        <w:pStyle w:val="AllowPageBreak"/>
      </w:pPr>
    </w:p>
    <w:p w:rsidR="00000000" w:rsidRPr="00BC3276" w:rsidP="00BC3276">
      <w:pPr>
        <w:pStyle w:val="Heading1"/>
      </w:pPr>
      <w:bookmarkStart w:id="4" w:name="O_1269021"/>
      <w:bookmarkEnd w:id="4"/>
      <w:r w:rsidRPr="00BC3276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32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276" w:rsidP="00BC3276">
            <w:pPr>
              <w:pStyle w:val="BodyText"/>
            </w:pPr>
            <w:r w:rsidRPr="00BC3276">
              <w:t xml:space="preserve">It is </w:t>
            </w:r>
            <w:r w:rsidRPr="00BC3276">
              <w:t>essential that persons undertaking this Skill Set already hold a current unrestricted electrical licence issued in an Australian state or territory.</w:t>
            </w:r>
          </w:p>
        </w:tc>
      </w:tr>
    </w:tbl>
    <w:p w:rsidR="00000000" w:rsidRPr="00BC3276" w:rsidP="00BC3276">
      <w:pPr>
        <w:pStyle w:val="NoPaddingFontSize1"/>
      </w:pPr>
    </w:p>
    <w:p w:rsidR="00000000" w:rsidRPr="00BC3276" w:rsidP="00BC3276">
      <w:pPr>
        <w:pStyle w:val="AllowPageBreak"/>
      </w:pPr>
    </w:p>
    <w:p w:rsidR="00000000" w:rsidRPr="00BC3276" w:rsidP="00BC3276">
      <w:pPr>
        <w:pStyle w:val="Heading1"/>
      </w:pPr>
      <w:bookmarkStart w:id="5" w:name="O_1269022"/>
      <w:bookmarkEnd w:id="5"/>
      <w:r w:rsidRPr="00BC3276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BC32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276" w:rsidP="00BC3276">
            <w:pPr>
              <w:pStyle w:val="BodyText"/>
            </w:pPr>
            <w:r w:rsidRPr="00BC3276">
              <w:t xml:space="preserve">A total of </w:t>
            </w:r>
            <w:r w:rsidRPr="00BC3276">
              <w:rPr>
                <w:rStyle w:val="SpecialBold"/>
              </w:rPr>
              <w:t xml:space="preserve">2 units of competency </w:t>
            </w:r>
            <w:r w:rsidRPr="00BC3276">
              <w:t>must be attained.</w:t>
            </w:r>
          </w:p>
          <w:p w:rsidR="00000000" w:rsidP="00BC3276">
            <w:pPr>
              <w:pStyle w:val="BodyText"/>
              <w:rPr>
                <w:lang w:val="en-NZ"/>
              </w:rPr>
            </w:pPr>
            <w:r w:rsidRPr="00BC3276">
              <w:t>There are un</w:t>
            </w:r>
            <w:r w:rsidRPr="00BC3276">
              <w:t>its of competency within this Skill Set that contain pre-requisites. Units of competency that have a pre-requisite requirement are identified by this symbol *. Refer directly to the units of competency to identify pre-requisite requirements to ensure all a</w:t>
            </w:r>
            <w:r w:rsidRPr="00BC3276">
              <w:t>re complied with. A list of all pre-requisites is also provided in the UEE Pre-requisite Companion Volume.</w:t>
            </w:r>
          </w:p>
        </w:tc>
      </w:tr>
      <w:tr w:rsidTr="00BC32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276">
            <w:pPr>
              <w:pStyle w:val="BodyText"/>
              <w:rPr>
                <w:lang w:val="en-NZ"/>
              </w:rPr>
            </w:pPr>
            <w:r w:rsidRPr="00BC3276">
              <w:t>CPPHES4005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276">
            <w:pPr>
              <w:pStyle w:val="BodyText"/>
              <w:rPr>
                <w:lang w:val="en-NZ"/>
              </w:rPr>
            </w:pPr>
            <w:r w:rsidRPr="00BC3276">
              <w:t>Assess household energy use and efficiency improvements</w:t>
            </w:r>
          </w:p>
        </w:tc>
      </w:tr>
      <w:tr w:rsidTr="00BC32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276">
            <w:pPr>
              <w:pStyle w:val="BodyText"/>
              <w:rPr>
                <w:lang w:val="en-NZ"/>
              </w:rPr>
            </w:pPr>
            <w:r w:rsidRPr="00BC3276">
              <w:t>UEERE0068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276" w:rsidP="00BC3276">
            <w:pPr>
              <w:pStyle w:val="BodyText"/>
            </w:pPr>
            <w:r w:rsidRPr="00BC3276">
              <w:t>Develop strategies to address sustainability issues for electrical installations *</w:t>
            </w:r>
          </w:p>
        </w:tc>
      </w:tr>
    </w:tbl>
    <w:p w:rsidR="00000000" w:rsidRPr="00BC3276" w:rsidP="00BC3276">
      <w:pPr>
        <w:pStyle w:val="NoPaddingFontSize1"/>
      </w:pPr>
    </w:p>
    <w:p w:rsidR="00000000" w:rsidRPr="00BC3276" w:rsidP="00BC3276">
      <w:pPr>
        <w:pStyle w:val="AllowPageBreak"/>
      </w:pPr>
    </w:p>
    <w:p w:rsidR="00000000" w:rsidRPr="00BC3276" w:rsidP="00BC3276">
      <w:pPr>
        <w:pStyle w:val="Heading1"/>
      </w:pPr>
      <w:bookmarkStart w:id="6" w:name="O_1269023"/>
      <w:bookmarkEnd w:id="6"/>
      <w:r w:rsidRPr="00BC3276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32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276" w:rsidP="00BC3276">
            <w:pPr>
              <w:pStyle w:val="BodyText"/>
            </w:pPr>
            <w:r w:rsidRPr="00BC3276">
              <w:t>This Skill Set is intended for persons who are required to undertake energy assessment of residential, office and retail premises.</w:t>
            </w:r>
          </w:p>
        </w:tc>
      </w:tr>
    </w:tbl>
    <w:p w:rsidR="00000000" w:rsidRPr="00BC3276" w:rsidP="00BC3276">
      <w:pPr>
        <w:pStyle w:val="NoPaddingFontSize1"/>
      </w:pPr>
    </w:p>
    <w:p w:rsidR="00000000" w:rsidRPr="00BC3276" w:rsidP="00BC3276">
      <w:pPr>
        <w:pStyle w:val="AllowPageBreak"/>
      </w:pPr>
    </w:p>
    <w:p w:rsidR="00000000" w:rsidRPr="00BC3276" w:rsidP="00BC3276">
      <w:pPr>
        <w:pStyle w:val="Heading1"/>
      </w:pPr>
      <w:bookmarkStart w:id="7" w:name="O_1269024"/>
      <w:bookmarkEnd w:id="7"/>
      <w:r w:rsidRPr="00BC3276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32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276" w:rsidP="00BC3276">
            <w:pPr>
              <w:pStyle w:val="BodyText"/>
            </w:pPr>
            <w:r w:rsidRPr="00BC3276">
              <w:t>This Skill Set from the UEE Electrotechnology Training Package meets the industry requirements for energy assessment of residential, office and retail premises</w:t>
            </w:r>
          </w:p>
        </w:tc>
      </w:tr>
    </w:tbl>
    <w:p w:rsidR="00000000" w:rsidRPr="00BC3276" w:rsidP="00BC3276">
      <w:pPr>
        <w:pStyle w:val="NoPaddingFontSize1"/>
      </w:pPr>
    </w:p>
    <w:p w:rsidR="00000000" w:rsidRPr="00BC3276" w:rsidP="00BC3276">
      <w:pPr>
        <w:pStyle w:val="AllowPageBreak"/>
      </w:pPr>
    </w:p>
    <w:p w:rsidR="00000000" w:rsidRPr="00BC3276" w:rsidP="00BC3276">
      <w:pPr>
        <w:pStyle w:val="Heading1"/>
      </w:pPr>
      <w:bookmarkStart w:id="8" w:name="O_1269025"/>
      <w:bookmarkEnd w:id="8"/>
      <w:r w:rsidRPr="00BC3276">
        <w:t>Custom Content Sec</w:t>
      </w:r>
      <w:r w:rsidRPr="00BC3276">
        <w:t>tion</w:t>
      </w:r>
    </w:p>
    <w:p w:rsidR="00000000" w:rsidRPr="00BC3276" w:rsidP="00784349">
      <w:pPr>
        <w:pStyle w:val="BodyText"/>
      </w:pPr>
      <w:r w:rsidRPr="00BC3276">
        <w:t>Not applicable.</w:t>
      </w:r>
    </w:p>
    <w:p w:rsidR="00000000" w:rsidRPr="00BC3276" w:rsidP="00BC3276"/>
    <w:sectPr w:rsidSect="00BC32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2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276" w:rsidRPr="00784349" w:rsidP="007843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2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349" w:rsidP="00BC32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4349" w:rsidP="00BC32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84349" w:rsidP="00BC32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2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3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3276" w:rsidRPr="00784349" w:rsidP="007843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2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349" w:rsidRPr="002D2AF8" w:rsidP="00BC32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UEESS00213 Sustainable - Energy Assessment of Residential, Office and Retail Premises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784349" w:rsidP="00BC32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ECD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00D7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2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32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32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32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32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32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32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32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32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32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32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3276"/>
  </w:style>
  <w:style w:type="character" w:customStyle="1" w:styleId="Heading1Char">
    <w:name w:val="Heading 1 Char"/>
    <w:basedOn w:val="DefaultParagraphFont"/>
    <w:link w:val="Heading1"/>
    <w:rsid w:val="00BC32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32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32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32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3276"/>
    <w:rPr>
      <w:b/>
      <w:spacing w:val="0"/>
    </w:rPr>
  </w:style>
  <w:style w:type="paragraph" w:customStyle="1" w:styleId="SuperHeading">
    <w:name w:val="SuperHeading"/>
    <w:basedOn w:val="Normal"/>
    <w:rsid w:val="00BC32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32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32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32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32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32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32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32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32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32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32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32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32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32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32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32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32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32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32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32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32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32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32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32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32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32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32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32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32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32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32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32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32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32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32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3276"/>
    <w:rPr>
      <w:i/>
    </w:rPr>
  </w:style>
  <w:style w:type="paragraph" w:styleId="Caption">
    <w:name w:val="caption"/>
    <w:basedOn w:val="BodyText"/>
    <w:next w:val="Normal"/>
    <w:qFormat/>
    <w:rsid w:val="00BC32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32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32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3276"/>
  </w:style>
  <w:style w:type="paragraph" w:styleId="TableofFigures">
    <w:name w:val="table of figures"/>
    <w:basedOn w:val="Normal"/>
    <w:next w:val="Normal"/>
    <w:semiHidden/>
    <w:rsid w:val="00BC32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32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3276"/>
    <w:rPr>
      <w:rFonts w:ascii="Wingdings" w:hAnsi="Wingdings"/>
    </w:rPr>
  </w:style>
  <w:style w:type="paragraph" w:customStyle="1" w:styleId="TableHeading">
    <w:name w:val="Table Heading"/>
    <w:basedOn w:val="HeadingBase"/>
    <w:rsid w:val="00BC32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3276"/>
    <w:rPr>
      <w:color w:val="0033CC"/>
      <w:u w:val="none"/>
    </w:rPr>
  </w:style>
  <w:style w:type="paragraph" w:customStyle="1" w:styleId="BodyTextRight">
    <w:name w:val="Body Text Right"/>
    <w:basedOn w:val="BodyText"/>
    <w:rsid w:val="00BC32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32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32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32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32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32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3276"/>
    <w:rPr>
      <w:sz w:val="32"/>
    </w:rPr>
  </w:style>
  <w:style w:type="paragraph" w:customStyle="1" w:styleId="HeadingProcedure">
    <w:name w:val="Heading Procedure"/>
    <w:basedOn w:val="HeadingBase"/>
    <w:next w:val="Normal"/>
    <w:rsid w:val="00BC32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3276"/>
    <w:pPr>
      <w:spacing w:before="60" w:after="60"/>
    </w:pPr>
  </w:style>
  <w:style w:type="paragraph" w:styleId="ListContinue">
    <w:name w:val="List Continue"/>
    <w:basedOn w:val="List"/>
    <w:rsid w:val="00BC3276"/>
    <w:pPr>
      <w:ind w:firstLine="0"/>
    </w:pPr>
  </w:style>
  <w:style w:type="paragraph" w:customStyle="1" w:styleId="ListNote">
    <w:name w:val="List Note"/>
    <w:basedOn w:val="List"/>
    <w:rsid w:val="00BC32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32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32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3276"/>
    <w:rPr>
      <w:rFonts w:ascii="Courier New" w:hAnsi="Courier New"/>
    </w:rPr>
  </w:style>
  <w:style w:type="paragraph" w:customStyle="1" w:styleId="NoteBullet">
    <w:name w:val="Note Bullet"/>
    <w:basedOn w:val="Note"/>
    <w:rsid w:val="00BC32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32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32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32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32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32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32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3276"/>
    <w:rPr>
      <w:b/>
      <w:smallCaps/>
    </w:rPr>
  </w:style>
  <w:style w:type="paragraph" w:customStyle="1" w:styleId="TableListNumber">
    <w:name w:val="Table List Number"/>
    <w:basedOn w:val="ListNumber"/>
    <w:rsid w:val="00BC32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32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3276"/>
    <w:pPr>
      <w:numPr>
        <w:numId w:val="8"/>
      </w:numPr>
    </w:pPr>
  </w:style>
  <w:style w:type="paragraph" w:customStyle="1" w:styleId="ListAlpha2">
    <w:name w:val="List Alpha 2"/>
    <w:basedOn w:val="List2"/>
    <w:rsid w:val="00BC3276"/>
    <w:pPr>
      <w:numPr>
        <w:numId w:val="7"/>
      </w:numPr>
    </w:pPr>
  </w:style>
  <w:style w:type="paragraph" w:styleId="List2">
    <w:name w:val="List 2"/>
    <w:basedOn w:val="BodyText"/>
    <w:rsid w:val="00BC32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32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32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32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32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32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3276"/>
    <w:pPr>
      <w:numPr>
        <w:numId w:val="3"/>
      </w:numPr>
    </w:pPr>
  </w:style>
  <w:style w:type="paragraph" w:styleId="ListContinue2">
    <w:name w:val="List Continue 2"/>
    <w:basedOn w:val="List2"/>
    <w:rsid w:val="00BC3276"/>
    <w:pPr>
      <w:ind w:firstLine="0"/>
    </w:pPr>
  </w:style>
  <w:style w:type="paragraph" w:styleId="ListContinue3">
    <w:name w:val="List Continue 3"/>
    <w:basedOn w:val="List3"/>
    <w:rsid w:val="00BC3276"/>
    <w:pPr>
      <w:ind w:left="1021" w:firstLine="0"/>
    </w:pPr>
  </w:style>
  <w:style w:type="paragraph" w:styleId="ListContinue4">
    <w:name w:val="List Continue 4"/>
    <w:basedOn w:val="List4"/>
    <w:rsid w:val="00BC3276"/>
    <w:pPr>
      <w:ind w:firstLine="0"/>
    </w:pPr>
  </w:style>
  <w:style w:type="paragraph" w:styleId="ListContinue5">
    <w:name w:val="List Continue 5"/>
    <w:basedOn w:val="List5"/>
    <w:rsid w:val="00BC3276"/>
    <w:pPr>
      <w:ind w:firstLine="0"/>
    </w:pPr>
  </w:style>
  <w:style w:type="paragraph" w:styleId="ListNumber3">
    <w:name w:val="List Number 3"/>
    <w:basedOn w:val="List3"/>
    <w:rsid w:val="00BC3276"/>
    <w:pPr>
      <w:numPr>
        <w:numId w:val="4"/>
      </w:numPr>
    </w:pPr>
  </w:style>
  <w:style w:type="paragraph" w:styleId="ListNumber4">
    <w:name w:val="List Number 4"/>
    <w:basedOn w:val="List4"/>
    <w:rsid w:val="00BC3276"/>
    <w:pPr>
      <w:numPr>
        <w:numId w:val="5"/>
      </w:numPr>
    </w:pPr>
  </w:style>
  <w:style w:type="paragraph" w:styleId="ListNumber5">
    <w:name w:val="List Number 5"/>
    <w:basedOn w:val="List5"/>
    <w:rsid w:val="00BC3276"/>
    <w:pPr>
      <w:numPr>
        <w:numId w:val="6"/>
      </w:numPr>
    </w:pPr>
  </w:style>
  <w:style w:type="paragraph" w:styleId="BlockText">
    <w:name w:val="Block Text"/>
    <w:basedOn w:val="Normal"/>
    <w:rsid w:val="00BC32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32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3276"/>
    <w:rPr>
      <w:sz w:val="16"/>
      <w:vertAlign w:val="superscript"/>
    </w:rPr>
  </w:style>
  <w:style w:type="character" w:customStyle="1" w:styleId="Symbols">
    <w:name w:val="Symbols"/>
    <w:basedOn w:val="DefaultParagraphFont"/>
    <w:rsid w:val="00BC3276"/>
    <w:rPr>
      <w:rFonts w:ascii="Symbol" w:hAnsi="Symbol"/>
    </w:rPr>
  </w:style>
  <w:style w:type="character" w:customStyle="1" w:styleId="MenuOptions">
    <w:name w:val="Menu Options"/>
    <w:basedOn w:val="DefaultParagraphFont"/>
    <w:rsid w:val="00BC32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3276"/>
    <w:rPr>
      <w:b/>
    </w:rPr>
  </w:style>
  <w:style w:type="character" w:customStyle="1" w:styleId="Underlined">
    <w:name w:val="Underlined"/>
    <w:basedOn w:val="DefaultParagraphFont"/>
    <w:rsid w:val="00BC3276"/>
    <w:rPr>
      <w:u w:val="single"/>
    </w:rPr>
  </w:style>
  <w:style w:type="paragraph" w:customStyle="1" w:styleId="TableBodyTextRight">
    <w:name w:val="Table Body Text Right"/>
    <w:basedOn w:val="TableBodyText"/>
    <w:rsid w:val="00BC32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3276"/>
    <w:rPr>
      <w:sz w:val="18"/>
    </w:rPr>
  </w:style>
  <w:style w:type="paragraph" w:customStyle="1" w:styleId="BodySmallRight">
    <w:name w:val="Body Small Right"/>
    <w:basedOn w:val="BodyTextRight"/>
    <w:rsid w:val="00BC3276"/>
    <w:rPr>
      <w:sz w:val="18"/>
      <w:szCs w:val="18"/>
    </w:rPr>
  </w:style>
  <w:style w:type="paragraph" w:customStyle="1" w:styleId="MarginEdition">
    <w:name w:val="Margin Edition"/>
    <w:basedOn w:val="MarginNote"/>
    <w:rsid w:val="00BC32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3276"/>
    <w:rPr>
      <w:sz w:val="2"/>
      <w:szCs w:val="2"/>
    </w:rPr>
  </w:style>
  <w:style w:type="character" w:customStyle="1" w:styleId="Small">
    <w:name w:val="Small"/>
    <w:basedOn w:val="DefaultParagraphFont"/>
    <w:rsid w:val="00BC3276"/>
    <w:rPr>
      <w:sz w:val="16"/>
    </w:rPr>
  </w:style>
  <w:style w:type="paragraph" w:customStyle="1" w:styleId="WideTable">
    <w:name w:val="Wide Table"/>
    <w:basedOn w:val="Normal"/>
    <w:rsid w:val="00BC32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3276"/>
  </w:style>
  <w:style w:type="paragraph" w:styleId="Quote">
    <w:name w:val="Quote"/>
    <w:basedOn w:val="Heading1"/>
    <w:link w:val="QuoteChar"/>
    <w:qFormat/>
    <w:rsid w:val="00BC32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32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3276"/>
    <w:pPr>
      <w:pageBreakBefore/>
    </w:pPr>
  </w:style>
  <w:style w:type="paragraph" w:customStyle="1" w:styleId="Border">
    <w:name w:val="Border"/>
    <w:basedOn w:val="Normal"/>
    <w:qFormat/>
    <w:rsid w:val="00BC32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32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2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2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32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32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32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32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32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3276"/>
    <w:rPr>
      <w:u w:val="single"/>
    </w:rPr>
  </w:style>
  <w:style w:type="character" w:customStyle="1" w:styleId="BoldandItalics">
    <w:name w:val="Bold and Italics"/>
    <w:qFormat/>
    <w:rsid w:val="00BC3276"/>
    <w:rPr>
      <w:b/>
      <w:i/>
      <w:u w:val="none"/>
    </w:rPr>
  </w:style>
  <w:style w:type="paragraph" w:styleId="BalloonText">
    <w:name w:val="Balloon Text"/>
    <w:basedOn w:val="Normal"/>
    <w:link w:val="BalloonTextChar"/>
    <w:rsid w:val="00BC32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32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32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32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32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32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3276"/>
    <w:pPr>
      <w:spacing w:before="0" w:after="0"/>
    </w:pPr>
  </w:style>
  <w:style w:type="paragraph" w:customStyle="1" w:styleId="BodyTextBold">
    <w:name w:val="Body Text Bold"/>
    <w:basedOn w:val="BodyText"/>
    <w:qFormat/>
    <w:rsid w:val="00BC327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1848</Characters>
  <Application>Microsoft Office Word</Application>
  <DocSecurity>0</DocSecurity>
  <Lines>59</Lines>
  <Paragraphs>32</Paragraphs>
  <ScaleCrop>false</ScaleCrop>
  <Company>Author-it Software Corporation Ltd.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UEESS00213 Sustainable - Energy Assessment of Residential, Office and Retail Premises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2022-12-20T15:13:38Z</dcterms:created>
  <dcterms:modified xsi:type="dcterms:W3CDTF">2022-12-19T04:54:00Z</dcterms:modified>
</cp:coreProperties>
</file>