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5B3" w:rsidP="00273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UEESS00169 Data Communications - Install and Modify Performance Data Communication Structured Cabling Skill Set</w:t>
      </w:r>
      <w:r>
        <w:fldChar w:fldCharType="end"/>
      </w:r>
    </w:p>
    <w:p w:rsidR="002735B3" w:rsidP="002735B3">
      <w:pPr>
        <w:pStyle w:val="Version"/>
        <w:sectPr w:rsidSect="00CB4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192" w:rsidP="00CB4192">
      <w:pPr>
        <w:pStyle w:val="SuperHeading"/>
      </w:pPr>
      <w:r w:rsidRPr="00CB4192">
        <w:t>UEESS00169 Data Communications - Install and Modify Performance Data Communication Structured Cabling Skill Set</w:t>
      </w:r>
    </w:p>
    <w:p w:rsidR="00000000" w:rsidRPr="00CB4192" w:rsidP="00CB4192">
      <w:pPr>
        <w:pStyle w:val="Heading1"/>
      </w:pPr>
      <w:bookmarkStart w:id="1" w:name="O_1083796"/>
      <w:bookmarkEnd w:id="1"/>
      <w:r w:rsidRPr="00CB4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Release 1: This is the first release of this Skill Set in the UEE Electrotechnology Training Package.</w:t>
            </w:r>
          </w:p>
          <w:p w:rsidR="00000000" w:rsidRPr="00CB4192" w:rsidP="00CB4192">
            <w:pPr>
              <w:pStyle w:val="BodyText"/>
            </w:pPr>
            <w:r w:rsidRPr="00CB4192">
              <w:t>This Skill Set replaces and is equivalent to UEESS00052 Data Communications - Install and Modify Performance Data Communication Structured Cabling.</w:t>
            </w:r>
          </w:p>
          <w:p w:rsidR="00000000" w:rsidRPr="00CB4192" w:rsidP="00CB4192">
            <w:pPr>
              <w:pStyle w:val="BodyText"/>
            </w:pPr>
            <w:r w:rsidRPr="00CB4192">
              <w:t>June 2025: Skill set requirements appended to description as a change without release to preserve content in</w:t>
            </w:r>
            <w:r w:rsidRPr="00CB4192">
              <w:t xml:space="preserve"> migration to new training package authoring system. 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2" w:name="O_1083797"/>
      <w:bookmarkEnd w:id="2"/>
      <w:r w:rsidRPr="00CB419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This Skill Set is for persons who are required to install and modify performance data communication structured cabling.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BodyText"/>
      </w:pPr>
    </w:p>
    <w:p w:rsidR="00000000" w:rsidRPr="00CB4192" w:rsidP="00CB4192">
      <w:pPr>
        <w:pStyle w:val="Heading4"/>
      </w:pPr>
      <w:r w:rsidRPr="00CB4192">
        <w:t>Detailed 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The following</w:t>
            </w:r>
            <w:r w:rsidRPr="00CB4192">
              <w:rPr>
                <w:rStyle w:val="SpecialBold"/>
              </w:rPr>
              <w:t xml:space="preserve"> </w:t>
            </w:r>
            <w:r w:rsidRPr="00CB4192">
              <w:rPr>
                <w:rStyle w:val="SpecialBold"/>
              </w:rPr>
              <w:t xml:space="preserve">units </w:t>
            </w:r>
            <w:r w:rsidRPr="00CB4192">
              <w:t>of competency must be attained.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Apply work health and safety regulations, codes and practices in the workplace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Fabricate, assemble and dismantle utilities industry components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Fix and secure electrotechnology equipment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Use drawings, diagrams, schedules, standards, codes and specifications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Install and maintain cabling for multiple access to telecommunication services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UEEDV0008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Install, modify and verify coa</w:t>
            </w:r>
            <w:r w:rsidRPr="00CB4192">
              <w:t>xial and structured communication copper cabling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Solve problems in direct current circuits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Solve problems in multiple path circuits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Solve problems in single path circuits</w:t>
            </w:r>
          </w:p>
        </w:tc>
      </w:tr>
    </w:tbl>
    <w:p w:rsidR="00000000" w:rsidRPr="00CB4192" w:rsidP="00CB4192">
      <w:pPr>
        <w:pStyle w:val="BodyText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3" w:name="O_1083798"/>
      <w:bookmarkEnd w:id="3"/>
      <w:r w:rsidRPr="00CB419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The units of competency in this Skill Set will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4" w:name="O_1083799"/>
      <w:bookmarkEnd w:id="4"/>
      <w:r w:rsidRPr="00CB419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Not applicable.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5" w:name="O_1083800"/>
      <w:bookmarkEnd w:id="5"/>
      <w:r w:rsidRPr="00CB419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The following</w:t>
            </w:r>
            <w:r w:rsidRPr="00CB4192">
              <w:rPr>
                <w:rStyle w:val="SpecialBold"/>
              </w:rPr>
              <w:t xml:space="preserve"> units </w:t>
            </w:r>
            <w:r w:rsidRPr="00CB4192">
              <w:t>of competency must be attained.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Apply work health and safety regulations, codes and practices in the workplace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Fabricate, assemble and dismantle utilities industry components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Fix and secure electrotechnology equipment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Use drawings, diagrams, schedules, standards, codes and specifications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UEEDV0005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Install and maintain cabling for multiple acc</w:t>
            </w:r>
            <w:r w:rsidRPr="00CB4192">
              <w:t>ess to telecommunication services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UEEDV0008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Install, modify and verify coaxial and structured communication copper cabling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AND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Solve problems in direct current circuits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OR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Solve problems in multiple path circuits</w:t>
            </w:r>
          </w:p>
        </w:tc>
      </w:tr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92">
            <w:pPr>
              <w:pStyle w:val="BodyText"/>
              <w:rPr>
                <w:lang w:val="en-NZ"/>
              </w:rPr>
            </w:pPr>
            <w:r w:rsidRPr="00CB4192">
              <w:t>UEECD0046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Solve problems in single path circuits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6" w:name="O_1083801"/>
      <w:bookmarkEnd w:id="6"/>
      <w:r w:rsidRPr="00CB419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 xml:space="preserve">This Skill Set is available to persons wishing to undertake work in telecommunication cabling </w:t>
            </w:r>
            <w:r w:rsidRPr="00CB4192">
              <w:t>requiring Australian Communications and Media Authority (ACMA) ‘Open’ Cabling Provider Re</w:t>
            </w:r>
            <w:r w:rsidRPr="00CB4192">
              <w:t>gistration with structured cabling endorsement.</w:t>
            </w:r>
          </w:p>
          <w:p w:rsidR="00000000" w:rsidRPr="00CB4192" w:rsidP="00CB4192">
            <w:pPr>
              <w:pStyle w:val="BodyText"/>
            </w:pPr>
            <w:r w:rsidRPr="00CB4192">
              <w:t>Note:</w:t>
            </w:r>
          </w:p>
          <w:p w:rsidR="00000000" w:rsidRPr="00CB4192" w:rsidP="00CB4192">
            <w:pPr>
              <w:pStyle w:val="BodyText"/>
            </w:pPr>
            <w:r w:rsidRPr="00CB4192">
              <w:t>This Skill Set meets the minimum ACMA ‘prescribed level of knowledge and skill that safeguards matters of health, safety, network integrity and addresses matters of interoperability where customer equip</w:t>
            </w:r>
            <w:r w:rsidRPr="00CB4192">
              <w:t>ment and standard telephone service are involved’ for ACMA ‘Open’ Cabling Provider Registration with structured cabling endorsement.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7" w:name="O_1083802"/>
      <w:bookmarkEnd w:id="7"/>
      <w:r w:rsidRPr="00CB419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This Skill Set from the UEE Electrotechnology Training Package meets the industry requirements for installing and modifying performance data communication structured cabling.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>
      <w:pPr>
        <w:pStyle w:val="AllowPageBreak"/>
      </w:pPr>
    </w:p>
    <w:p w:rsidR="00000000" w:rsidRPr="00CB4192" w:rsidP="00CB4192">
      <w:pPr>
        <w:pStyle w:val="Heading1"/>
      </w:pPr>
      <w:bookmarkStart w:id="8" w:name="O_1083803"/>
      <w:bookmarkEnd w:id="8"/>
      <w:r w:rsidRPr="00CB419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92" w:rsidP="00CB4192">
            <w:pPr>
              <w:pStyle w:val="BodyText"/>
            </w:pPr>
            <w:r w:rsidRPr="00CB4192">
              <w:t>Not applicable.</w:t>
            </w:r>
          </w:p>
        </w:tc>
      </w:tr>
    </w:tbl>
    <w:p w:rsidR="00000000" w:rsidRPr="00CB4192" w:rsidP="00CB4192">
      <w:pPr>
        <w:pStyle w:val="NoPaddingFontSize1"/>
      </w:pPr>
    </w:p>
    <w:p w:rsidR="00000000" w:rsidRPr="00CB4192" w:rsidP="00CB4192"/>
    <w:sectPr w:rsidSect="00CB4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2" w:rsidRPr="002735B3" w:rsidP="00273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B3" w:rsidP="00CB4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5B3" w:rsidP="00CB4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735B3" w:rsidP="00CB4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192" w:rsidRPr="002735B3" w:rsidP="00273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5B3" w:rsidRPr="002D2AF8" w:rsidP="00CB4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UEESS00169 Data Communications - Install and Modify Performance Data Communication Structured Cabling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2735B3" w:rsidP="00CB4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192"/>
  </w:style>
  <w:style w:type="character" w:customStyle="1" w:styleId="Heading1Char">
    <w:name w:val="Heading 1 Char"/>
    <w:basedOn w:val="DefaultParagraphFont"/>
    <w:link w:val="Heading1"/>
    <w:rsid w:val="00CB4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19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4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1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4192"/>
    <w:rPr>
      <w:b/>
      <w:spacing w:val="0"/>
    </w:rPr>
  </w:style>
  <w:style w:type="paragraph" w:customStyle="1" w:styleId="SuperHeading">
    <w:name w:val="SuperHeading"/>
    <w:basedOn w:val="Normal"/>
    <w:rsid w:val="00CB4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4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1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1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4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1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192"/>
    <w:rPr>
      <w:i/>
    </w:rPr>
  </w:style>
  <w:style w:type="paragraph" w:styleId="Caption">
    <w:name w:val="caption"/>
    <w:basedOn w:val="BodyText"/>
    <w:next w:val="Normal"/>
    <w:qFormat/>
    <w:rsid w:val="00CB4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192"/>
  </w:style>
  <w:style w:type="paragraph" w:styleId="TableofFigures">
    <w:name w:val="table of figures"/>
    <w:basedOn w:val="Normal"/>
    <w:next w:val="Normal"/>
    <w:semiHidden/>
    <w:rsid w:val="00CB4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1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4192"/>
    <w:rPr>
      <w:rFonts w:ascii="Wingdings" w:hAnsi="Wingdings"/>
    </w:rPr>
  </w:style>
  <w:style w:type="paragraph" w:customStyle="1" w:styleId="TableHeading">
    <w:name w:val="Table Heading"/>
    <w:basedOn w:val="HeadingBase"/>
    <w:rsid w:val="00CB4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192"/>
    <w:rPr>
      <w:color w:val="0033CC"/>
      <w:u w:val="none"/>
    </w:rPr>
  </w:style>
  <w:style w:type="paragraph" w:customStyle="1" w:styleId="BodyTextRight">
    <w:name w:val="Body Text Right"/>
    <w:basedOn w:val="BodyText"/>
    <w:rsid w:val="00CB4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1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192"/>
    <w:rPr>
      <w:sz w:val="32"/>
    </w:rPr>
  </w:style>
  <w:style w:type="paragraph" w:customStyle="1" w:styleId="HeadingProcedure">
    <w:name w:val="Heading Procedure"/>
    <w:basedOn w:val="HeadingBase"/>
    <w:next w:val="Normal"/>
    <w:rsid w:val="00CB4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192"/>
    <w:pPr>
      <w:spacing w:before="60" w:after="60"/>
    </w:pPr>
  </w:style>
  <w:style w:type="paragraph" w:styleId="ListContinue">
    <w:name w:val="List Continue"/>
    <w:basedOn w:val="List"/>
    <w:rsid w:val="00CB4192"/>
    <w:pPr>
      <w:ind w:firstLine="0"/>
    </w:pPr>
  </w:style>
  <w:style w:type="paragraph" w:customStyle="1" w:styleId="ListNote">
    <w:name w:val="List Note"/>
    <w:basedOn w:val="List"/>
    <w:rsid w:val="00CB4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192"/>
    <w:rPr>
      <w:rFonts w:ascii="Courier New" w:hAnsi="Courier New"/>
    </w:rPr>
  </w:style>
  <w:style w:type="paragraph" w:customStyle="1" w:styleId="NoteBullet">
    <w:name w:val="Note Bullet"/>
    <w:basedOn w:val="Note"/>
    <w:rsid w:val="00CB4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1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4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192"/>
    <w:rPr>
      <w:b/>
      <w:smallCaps/>
    </w:rPr>
  </w:style>
  <w:style w:type="paragraph" w:customStyle="1" w:styleId="TableListNumber">
    <w:name w:val="Table List Number"/>
    <w:basedOn w:val="ListNumber"/>
    <w:rsid w:val="00CB4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192"/>
    <w:pPr>
      <w:numPr>
        <w:numId w:val="7"/>
      </w:numPr>
    </w:pPr>
  </w:style>
  <w:style w:type="paragraph" w:customStyle="1" w:styleId="ListAlpha2">
    <w:name w:val="List Alpha 2"/>
    <w:basedOn w:val="List2"/>
    <w:rsid w:val="00CB4192"/>
    <w:pPr>
      <w:numPr>
        <w:numId w:val="6"/>
      </w:numPr>
    </w:pPr>
  </w:style>
  <w:style w:type="paragraph" w:styleId="List2">
    <w:name w:val="List 2"/>
    <w:basedOn w:val="BodyText"/>
    <w:rsid w:val="00CB4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1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1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4192"/>
    <w:pPr>
      <w:numPr>
        <w:numId w:val="2"/>
      </w:numPr>
    </w:pPr>
  </w:style>
  <w:style w:type="paragraph" w:styleId="ListContinue2">
    <w:name w:val="List Continue 2"/>
    <w:basedOn w:val="List2"/>
    <w:rsid w:val="00CB4192"/>
    <w:pPr>
      <w:ind w:firstLine="0"/>
    </w:pPr>
  </w:style>
  <w:style w:type="paragraph" w:styleId="ListContinue3">
    <w:name w:val="List Continue 3"/>
    <w:basedOn w:val="List3"/>
    <w:rsid w:val="00CB4192"/>
    <w:pPr>
      <w:ind w:left="1021" w:firstLine="0"/>
    </w:pPr>
  </w:style>
  <w:style w:type="paragraph" w:styleId="ListContinue4">
    <w:name w:val="List Continue 4"/>
    <w:basedOn w:val="List4"/>
    <w:rsid w:val="00CB4192"/>
    <w:pPr>
      <w:ind w:firstLine="0"/>
    </w:pPr>
  </w:style>
  <w:style w:type="paragraph" w:styleId="ListContinue5">
    <w:name w:val="List Continue 5"/>
    <w:basedOn w:val="List5"/>
    <w:rsid w:val="00CB4192"/>
    <w:pPr>
      <w:ind w:firstLine="0"/>
    </w:pPr>
  </w:style>
  <w:style w:type="paragraph" w:styleId="ListNumber3">
    <w:name w:val="List Number 3"/>
    <w:basedOn w:val="List3"/>
    <w:rsid w:val="00CB4192"/>
    <w:pPr>
      <w:numPr>
        <w:numId w:val="3"/>
      </w:numPr>
    </w:pPr>
  </w:style>
  <w:style w:type="paragraph" w:styleId="ListNumber4">
    <w:name w:val="List Number 4"/>
    <w:basedOn w:val="List4"/>
    <w:rsid w:val="00CB4192"/>
    <w:pPr>
      <w:numPr>
        <w:numId w:val="4"/>
      </w:numPr>
    </w:pPr>
  </w:style>
  <w:style w:type="paragraph" w:styleId="ListNumber5">
    <w:name w:val="List Number 5"/>
    <w:basedOn w:val="List5"/>
    <w:rsid w:val="00CB4192"/>
    <w:pPr>
      <w:numPr>
        <w:numId w:val="5"/>
      </w:numPr>
    </w:pPr>
  </w:style>
  <w:style w:type="paragraph" w:styleId="BlockText">
    <w:name w:val="Block Text"/>
    <w:basedOn w:val="Normal"/>
    <w:rsid w:val="00CB4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192"/>
    <w:rPr>
      <w:sz w:val="16"/>
      <w:vertAlign w:val="superscript"/>
    </w:rPr>
  </w:style>
  <w:style w:type="character" w:customStyle="1" w:styleId="Symbols">
    <w:name w:val="Symbols"/>
    <w:basedOn w:val="DefaultParagraphFont"/>
    <w:rsid w:val="00CB4192"/>
    <w:rPr>
      <w:rFonts w:ascii="Symbol" w:hAnsi="Symbol"/>
    </w:rPr>
  </w:style>
  <w:style w:type="character" w:customStyle="1" w:styleId="MenuOptions">
    <w:name w:val="Menu Options"/>
    <w:basedOn w:val="DefaultParagraphFont"/>
    <w:rsid w:val="00CB4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192"/>
    <w:rPr>
      <w:b/>
    </w:rPr>
  </w:style>
  <w:style w:type="character" w:customStyle="1" w:styleId="Underlined">
    <w:name w:val="Underlined"/>
    <w:basedOn w:val="DefaultParagraphFont"/>
    <w:rsid w:val="00CB4192"/>
    <w:rPr>
      <w:u w:val="single"/>
    </w:rPr>
  </w:style>
  <w:style w:type="paragraph" w:customStyle="1" w:styleId="TableBodyTextRight">
    <w:name w:val="Table Body Text Right"/>
    <w:basedOn w:val="TableBodyText"/>
    <w:rsid w:val="00CB4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192"/>
    <w:rPr>
      <w:sz w:val="18"/>
    </w:rPr>
  </w:style>
  <w:style w:type="paragraph" w:customStyle="1" w:styleId="BodySmallRight">
    <w:name w:val="Body Small Right"/>
    <w:basedOn w:val="BodyTextRight"/>
    <w:rsid w:val="00CB4192"/>
    <w:rPr>
      <w:sz w:val="18"/>
      <w:szCs w:val="18"/>
    </w:rPr>
  </w:style>
  <w:style w:type="paragraph" w:customStyle="1" w:styleId="MarginEdition">
    <w:name w:val="Margin Edition"/>
    <w:basedOn w:val="MarginNote"/>
    <w:rsid w:val="00CB4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192"/>
    <w:rPr>
      <w:sz w:val="2"/>
      <w:szCs w:val="2"/>
    </w:rPr>
  </w:style>
  <w:style w:type="character" w:customStyle="1" w:styleId="Small">
    <w:name w:val="Small"/>
    <w:basedOn w:val="DefaultParagraphFont"/>
    <w:rsid w:val="00CB4192"/>
    <w:rPr>
      <w:sz w:val="16"/>
    </w:rPr>
  </w:style>
  <w:style w:type="paragraph" w:customStyle="1" w:styleId="WideTable">
    <w:name w:val="Wide Table"/>
    <w:basedOn w:val="Normal"/>
    <w:rsid w:val="00CB4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192"/>
  </w:style>
  <w:style w:type="paragraph" w:styleId="Quote">
    <w:name w:val="Quote"/>
    <w:basedOn w:val="Heading1"/>
    <w:link w:val="QuoteChar"/>
    <w:qFormat/>
    <w:rsid w:val="00CB4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192"/>
    <w:pPr>
      <w:pageBreakBefore/>
    </w:pPr>
  </w:style>
  <w:style w:type="paragraph" w:customStyle="1" w:styleId="Border">
    <w:name w:val="Border"/>
    <w:basedOn w:val="Normal"/>
    <w:qFormat/>
    <w:rsid w:val="00CB4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192"/>
    <w:rPr>
      <w:u w:val="single"/>
    </w:rPr>
  </w:style>
  <w:style w:type="character" w:customStyle="1" w:styleId="BoldandItalics">
    <w:name w:val="Bold and Italics"/>
    <w:qFormat/>
    <w:rsid w:val="00CB4192"/>
    <w:rPr>
      <w:b/>
      <w:i/>
      <w:u w:val="none"/>
    </w:rPr>
  </w:style>
  <w:style w:type="paragraph" w:styleId="BalloonText">
    <w:name w:val="Balloon Text"/>
    <w:basedOn w:val="Normal"/>
    <w:link w:val="BalloonTextChar"/>
    <w:rsid w:val="00CB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192"/>
    <w:pPr>
      <w:spacing w:before="0" w:after="0"/>
    </w:pPr>
  </w:style>
  <w:style w:type="paragraph" w:customStyle="1" w:styleId="BodyTextBold">
    <w:name w:val="Body Text Bold"/>
    <w:basedOn w:val="BodyText"/>
    <w:qFormat/>
    <w:rsid w:val="00CB419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2910</Characters>
  <Application>Microsoft Office Word</Application>
  <DocSecurity>0</DocSecurity>
  <Lines>109</Lines>
  <Paragraphs>65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UEESS00169 Data Communications - Install and Modify Performance Data Communication Structured Cabling Skill Set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2025-06-02T14:07:00Z</dcterms:created>
  <dcterms:modified xsi:type="dcterms:W3CDTF">2025-06-02T14:07:00Z</dcterms:modified>
</cp:coreProperties>
</file>