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B8B" w:rsidP="00892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UEESS00139 Data Communications - Restricted Telecommunications Cabler Registration - ACMA Skill Set</w:t>
      </w:r>
      <w:r>
        <w:fldChar w:fldCharType="end"/>
      </w:r>
    </w:p>
    <w:p w:rsidR="00892B8B" w:rsidP="00892B8B">
      <w:pPr>
        <w:pStyle w:val="Version"/>
        <w:sectPr w:rsidSect="00857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623" w:rsidP="00857623">
      <w:pPr>
        <w:pStyle w:val="SuperHeading"/>
      </w:pPr>
      <w:r w:rsidRPr="00857623">
        <w:t>UEESS00139 Data Communications - Restricted Telecommunications Cabler Registration - ACMA Skill Set</w:t>
      </w:r>
    </w:p>
    <w:p w:rsidR="00000000" w:rsidRPr="00857623" w:rsidP="00857623">
      <w:pPr>
        <w:pStyle w:val="Heading1"/>
      </w:pPr>
      <w:bookmarkStart w:id="1" w:name="O_1083487"/>
      <w:bookmarkEnd w:id="1"/>
      <w:r w:rsidRPr="008576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Release 1: This is the first release of this Skill Set in the UEE Electrotechnology Training Package.</w:t>
            </w:r>
          </w:p>
          <w:p w:rsidR="00000000" w:rsidRPr="00857623" w:rsidP="00857623">
            <w:pPr>
              <w:pStyle w:val="BodyText"/>
            </w:pPr>
            <w:r w:rsidRPr="00857623">
              <w:t>This Skill Set replaces and is equivalent to UEESS00054 Data Communications - Restricted Telecommunications Cabler Registration - ACMA.</w:t>
            </w:r>
          </w:p>
          <w:p w:rsidR="00000000" w:rsidRPr="00857623" w:rsidP="00857623">
            <w:pPr>
              <w:pStyle w:val="BodyText"/>
            </w:pPr>
            <w:r w:rsidRPr="00857623">
              <w:t>June 2025: Skill set requirements appended to description as a change without release to preserve content in migration t</w:t>
            </w:r>
            <w:r w:rsidRPr="00857623">
              <w:t xml:space="preserve">o new training package authoring system. 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2" w:name="O_1083488"/>
      <w:bookmarkEnd w:id="2"/>
      <w:r w:rsidRPr="0085762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This Skill Set is for persons who are required to undertake restricted telecommunications cabler registration.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BodyText"/>
      </w:pPr>
    </w:p>
    <w:p w:rsidR="00000000" w:rsidRPr="00857623" w:rsidP="00857623">
      <w:pPr>
        <w:pStyle w:val="Heading4"/>
      </w:pPr>
      <w:r w:rsidRPr="00857623">
        <w:t>Detailed 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The following</w:t>
            </w:r>
            <w:r w:rsidRPr="00857623">
              <w:rPr>
                <w:rStyle w:val="SpecialBold"/>
              </w:rPr>
              <w:t xml:space="preserve"> units </w:t>
            </w:r>
            <w:r w:rsidRPr="00857623">
              <w:t>of competency m</w:t>
            </w:r>
            <w:r w:rsidRPr="00857623">
              <w:t>ust be attained.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Fabricate, assemble and dismantle utilities industry components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Fix and secure electrotechnology equipment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Use drawings, diagrams, schedules, standards, codes and specifications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UEEDV0003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Install and connect cabling for direct access to telecommunications service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Solve problems in direct current circuits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Solve problems in multiple path circuits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Solve problems in single path circuits</w:t>
            </w:r>
          </w:p>
        </w:tc>
      </w:tr>
    </w:tbl>
    <w:p w:rsidR="00000000" w:rsidRPr="00857623" w:rsidP="00857623">
      <w:pPr>
        <w:pStyle w:val="BodyText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3" w:name="O_1083489"/>
      <w:bookmarkEnd w:id="3"/>
      <w:r w:rsidRPr="0085762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 xml:space="preserve">The units of competency in this Skill Set will contribute to the completion of relevant Certificate </w:t>
            </w:r>
            <w:r w:rsidRPr="00857623">
              <w:t>II, Certificate III and Certificate IV, qualifications from the UEE Electrotechnology Training Package.</w:t>
            </w:r>
          </w:p>
          <w:p w:rsidR="00000000" w:rsidRPr="00857623" w:rsidP="00857623">
            <w:pPr>
              <w:pStyle w:val="Heading1"/>
            </w:pPr>
            <w:r w:rsidRPr="00857623">
              <w:t>Entry Requirements</w:t>
            </w:r>
          </w:p>
          <w:p w:rsidR="00000000" w:rsidRPr="00857623" w:rsidP="00857623">
            <w:pPr>
              <w:pStyle w:val="BodyText"/>
            </w:pPr>
            <w:r w:rsidRPr="00857623">
              <w:t xml:space="preserve">It </w:t>
            </w:r>
            <w:r w:rsidRPr="00857623">
              <w:t>is essential that persons undertaking this Skill Set already hold the unit:</w:t>
            </w:r>
          </w:p>
          <w:p w:rsidR="00000000" w:rsidRPr="00857623" w:rsidP="00857623">
            <w:pPr>
              <w:pStyle w:val="ListBullet"/>
            </w:pPr>
            <w:r w:rsidRPr="00857623">
              <w:t>UEECD0042 Solve problems in ELV single path circuits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4" w:name="O_1083490"/>
      <w:bookmarkEnd w:id="4"/>
      <w:r w:rsidRPr="0085762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Not applicable.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5" w:name="O_1083491"/>
      <w:bookmarkEnd w:id="5"/>
      <w:r w:rsidRPr="0085762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The following</w:t>
            </w:r>
            <w:r w:rsidRPr="00857623">
              <w:rPr>
                <w:rStyle w:val="SpecialBold"/>
              </w:rPr>
              <w:t xml:space="preserve"> units </w:t>
            </w:r>
            <w:r w:rsidRPr="00857623">
              <w:t>of competency must be attained.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Fabricate, assemble and dismantle utilities industry components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Fix and secure electrotechnology equipment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Use drawings, diagrams, schedules, standards, codes and specifications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UEEDV0003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Install and connect cabling for direct access to telecommunications service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Solve problems in direct current circuits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Solve problems in multiple path circuits</w:t>
            </w:r>
          </w:p>
        </w:tc>
      </w:tr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23">
            <w:pPr>
              <w:pStyle w:val="BodyText"/>
              <w:rPr>
                <w:lang w:val="en-NZ"/>
              </w:rPr>
            </w:pPr>
            <w:r w:rsidRPr="00857623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Solve problems in single path circuits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6" w:name="O_1083492"/>
      <w:bookmarkEnd w:id="6"/>
      <w:r w:rsidRPr="0085762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This Skill Set meets the minimum Australian Communications and Media Authority (ACMA) ‘prescribed level of knowledge and skill that</w:t>
            </w:r>
            <w:r w:rsidRPr="00857623">
              <w:t xml:space="preserve"> safeguards matters of health, safety, network integrity and addresses matters of interoperability where customer equipment and standard telephone service are involved’ for ACMA ‘Restricted’ Cabling Provider Registration.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7" w:name="O_1083493"/>
      <w:bookmarkEnd w:id="7"/>
      <w:r w:rsidRPr="00857623">
        <w:t>Sugge</w:t>
      </w:r>
      <w:r w:rsidRPr="00857623">
        <w:t>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This Skill Set from the UEE Electrotechnology Training Package meets the industry requirements for restricted telecommunications cabler registration - ACMA.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>
      <w:pPr>
        <w:pStyle w:val="AllowPageBreak"/>
      </w:pPr>
    </w:p>
    <w:p w:rsidR="00000000" w:rsidRPr="00857623" w:rsidP="00857623">
      <w:pPr>
        <w:pStyle w:val="Heading1"/>
      </w:pPr>
      <w:bookmarkStart w:id="8" w:name="O_1083494"/>
      <w:bookmarkEnd w:id="8"/>
      <w:r w:rsidRPr="0085762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6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23" w:rsidP="00857623">
            <w:pPr>
              <w:pStyle w:val="BodyText"/>
            </w:pPr>
            <w:r w:rsidRPr="00857623">
              <w:t>Not applicable.</w:t>
            </w:r>
          </w:p>
        </w:tc>
      </w:tr>
    </w:tbl>
    <w:p w:rsidR="00000000" w:rsidRPr="00857623" w:rsidP="00857623">
      <w:pPr>
        <w:pStyle w:val="NoPaddingFontSize1"/>
      </w:pPr>
    </w:p>
    <w:p w:rsidR="00000000" w:rsidRPr="00857623" w:rsidP="00857623"/>
    <w:sectPr w:rsidSect="00857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23" w:rsidRPr="00892B8B" w:rsidP="00892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8B" w:rsidP="00857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B8B" w:rsidP="00857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92B8B" w:rsidP="00857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623" w:rsidRPr="00892B8B" w:rsidP="00892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8B" w:rsidRPr="002D2AF8" w:rsidP="00857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UEESS00139 Data Communications - Restricted Telecommunications Cabler Registration - ACMA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892B8B" w:rsidP="00857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62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4E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623"/>
  </w:style>
  <w:style w:type="character" w:customStyle="1" w:styleId="Heading1Char">
    <w:name w:val="Heading 1 Char"/>
    <w:basedOn w:val="DefaultParagraphFont"/>
    <w:link w:val="Heading1"/>
    <w:rsid w:val="00857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6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7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6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623"/>
    <w:rPr>
      <w:b/>
      <w:spacing w:val="0"/>
    </w:rPr>
  </w:style>
  <w:style w:type="paragraph" w:customStyle="1" w:styleId="SuperHeading">
    <w:name w:val="SuperHeading"/>
    <w:basedOn w:val="Normal"/>
    <w:rsid w:val="00857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7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623"/>
    <w:rPr>
      <w:i/>
    </w:rPr>
  </w:style>
  <w:style w:type="paragraph" w:styleId="Caption">
    <w:name w:val="caption"/>
    <w:basedOn w:val="BodyText"/>
    <w:next w:val="Normal"/>
    <w:qFormat/>
    <w:rsid w:val="00857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623"/>
  </w:style>
  <w:style w:type="paragraph" w:styleId="TableofFigures">
    <w:name w:val="table of figures"/>
    <w:basedOn w:val="Normal"/>
    <w:next w:val="Normal"/>
    <w:semiHidden/>
    <w:rsid w:val="00857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623"/>
    <w:rPr>
      <w:rFonts w:ascii="Wingdings" w:hAnsi="Wingdings"/>
    </w:rPr>
  </w:style>
  <w:style w:type="paragraph" w:customStyle="1" w:styleId="TableHeading">
    <w:name w:val="Table Heading"/>
    <w:basedOn w:val="HeadingBase"/>
    <w:rsid w:val="00857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623"/>
    <w:rPr>
      <w:color w:val="0033CC"/>
      <w:u w:val="none"/>
    </w:rPr>
  </w:style>
  <w:style w:type="paragraph" w:customStyle="1" w:styleId="BodyTextRight">
    <w:name w:val="Body Text Right"/>
    <w:basedOn w:val="BodyText"/>
    <w:rsid w:val="00857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623"/>
    <w:rPr>
      <w:sz w:val="32"/>
    </w:rPr>
  </w:style>
  <w:style w:type="paragraph" w:customStyle="1" w:styleId="HeadingProcedure">
    <w:name w:val="Heading Procedure"/>
    <w:basedOn w:val="HeadingBase"/>
    <w:next w:val="Normal"/>
    <w:rsid w:val="00857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623"/>
    <w:pPr>
      <w:spacing w:before="60" w:after="60"/>
    </w:pPr>
  </w:style>
  <w:style w:type="paragraph" w:styleId="ListContinue">
    <w:name w:val="List Continue"/>
    <w:basedOn w:val="List"/>
    <w:rsid w:val="00857623"/>
    <w:pPr>
      <w:ind w:firstLine="0"/>
    </w:pPr>
  </w:style>
  <w:style w:type="paragraph" w:customStyle="1" w:styleId="ListNote">
    <w:name w:val="List Note"/>
    <w:basedOn w:val="List"/>
    <w:rsid w:val="00857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623"/>
    <w:rPr>
      <w:rFonts w:ascii="Courier New" w:hAnsi="Courier New"/>
    </w:rPr>
  </w:style>
  <w:style w:type="paragraph" w:customStyle="1" w:styleId="NoteBullet">
    <w:name w:val="Note Bullet"/>
    <w:basedOn w:val="Note"/>
    <w:rsid w:val="00857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623"/>
    <w:rPr>
      <w:b/>
      <w:smallCaps/>
    </w:rPr>
  </w:style>
  <w:style w:type="paragraph" w:customStyle="1" w:styleId="TableListNumber">
    <w:name w:val="Table List Number"/>
    <w:basedOn w:val="ListNumber"/>
    <w:rsid w:val="00857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623"/>
    <w:pPr>
      <w:numPr>
        <w:numId w:val="8"/>
      </w:numPr>
    </w:pPr>
  </w:style>
  <w:style w:type="paragraph" w:customStyle="1" w:styleId="ListAlpha2">
    <w:name w:val="List Alpha 2"/>
    <w:basedOn w:val="List2"/>
    <w:rsid w:val="00857623"/>
    <w:pPr>
      <w:numPr>
        <w:numId w:val="7"/>
      </w:numPr>
    </w:pPr>
  </w:style>
  <w:style w:type="paragraph" w:styleId="List2">
    <w:name w:val="List 2"/>
    <w:basedOn w:val="BodyText"/>
    <w:rsid w:val="00857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623"/>
    <w:pPr>
      <w:numPr>
        <w:numId w:val="3"/>
      </w:numPr>
    </w:pPr>
  </w:style>
  <w:style w:type="paragraph" w:styleId="ListContinue2">
    <w:name w:val="List Continue 2"/>
    <w:basedOn w:val="List2"/>
    <w:rsid w:val="00857623"/>
    <w:pPr>
      <w:ind w:firstLine="0"/>
    </w:pPr>
  </w:style>
  <w:style w:type="paragraph" w:styleId="ListContinue3">
    <w:name w:val="List Continue 3"/>
    <w:basedOn w:val="List3"/>
    <w:rsid w:val="00857623"/>
    <w:pPr>
      <w:ind w:left="1021" w:firstLine="0"/>
    </w:pPr>
  </w:style>
  <w:style w:type="paragraph" w:styleId="ListContinue4">
    <w:name w:val="List Continue 4"/>
    <w:basedOn w:val="List4"/>
    <w:rsid w:val="00857623"/>
    <w:pPr>
      <w:ind w:firstLine="0"/>
    </w:pPr>
  </w:style>
  <w:style w:type="paragraph" w:styleId="ListContinue5">
    <w:name w:val="List Continue 5"/>
    <w:basedOn w:val="List5"/>
    <w:rsid w:val="00857623"/>
    <w:pPr>
      <w:ind w:firstLine="0"/>
    </w:pPr>
  </w:style>
  <w:style w:type="paragraph" w:styleId="ListNumber3">
    <w:name w:val="List Number 3"/>
    <w:basedOn w:val="List3"/>
    <w:rsid w:val="00857623"/>
    <w:pPr>
      <w:numPr>
        <w:numId w:val="4"/>
      </w:numPr>
    </w:pPr>
  </w:style>
  <w:style w:type="paragraph" w:styleId="ListNumber4">
    <w:name w:val="List Number 4"/>
    <w:basedOn w:val="List4"/>
    <w:rsid w:val="00857623"/>
    <w:pPr>
      <w:numPr>
        <w:numId w:val="5"/>
      </w:numPr>
    </w:pPr>
  </w:style>
  <w:style w:type="paragraph" w:styleId="ListNumber5">
    <w:name w:val="List Number 5"/>
    <w:basedOn w:val="List5"/>
    <w:rsid w:val="00857623"/>
    <w:pPr>
      <w:numPr>
        <w:numId w:val="6"/>
      </w:numPr>
    </w:pPr>
  </w:style>
  <w:style w:type="paragraph" w:styleId="BlockText">
    <w:name w:val="Block Text"/>
    <w:basedOn w:val="Normal"/>
    <w:rsid w:val="00857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623"/>
    <w:rPr>
      <w:sz w:val="16"/>
      <w:vertAlign w:val="superscript"/>
    </w:rPr>
  </w:style>
  <w:style w:type="character" w:customStyle="1" w:styleId="Symbols">
    <w:name w:val="Symbols"/>
    <w:basedOn w:val="DefaultParagraphFont"/>
    <w:rsid w:val="00857623"/>
    <w:rPr>
      <w:rFonts w:ascii="Symbol" w:hAnsi="Symbol"/>
    </w:rPr>
  </w:style>
  <w:style w:type="character" w:customStyle="1" w:styleId="MenuOptions">
    <w:name w:val="Menu Options"/>
    <w:basedOn w:val="DefaultParagraphFont"/>
    <w:rsid w:val="00857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623"/>
    <w:rPr>
      <w:b/>
    </w:rPr>
  </w:style>
  <w:style w:type="character" w:customStyle="1" w:styleId="Underlined">
    <w:name w:val="Underlined"/>
    <w:basedOn w:val="DefaultParagraphFont"/>
    <w:rsid w:val="00857623"/>
    <w:rPr>
      <w:u w:val="single"/>
    </w:rPr>
  </w:style>
  <w:style w:type="paragraph" w:customStyle="1" w:styleId="TableBodyTextRight">
    <w:name w:val="Table Body Text Right"/>
    <w:basedOn w:val="TableBodyText"/>
    <w:rsid w:val="00857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623"/>
    <w:rPr>
      <w:sz w:val="18"/>
    </w:rPr>
  </w:style>
  <w:style w:type="paragraph" w:customStyle="1" w:styleId="BodySmallRight">
    <w:name w:val="Body Small Right"/>
    <w:basedOn w:val="BodyTextRight"/>
    <w:rsid w:val="00857623"/>
    <w:rPr>
      <w:sz w:val="18"/>
      <w:szCs w:val="18"/>
    </w:rPr>
  </w:style>
  <w:style w:type="paragraph" w:customStyle="1" w:styleId="MarginEdition">
    <w:name w:val="Margin Edition"/>
    <w:basedOn w:val="MarginNote"/>
    <w:rsid w:val="00857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623"/>
    <w:rPr>
      <w:sz w:val="2"/>
      <w:szCs w:val="2"/>
    </w:rPr>
  </w:style>
  <w:style w:type="character" w:customStyle="1" w:styleId="Small">
    <w:name w:val="Small"/>
    <w:basedOn w:val="DefaultParagraphFont"/>
    <w:rsid w:val="00857623"/>
    <w:rPr>
      <w:sz w:val="16"/>
    </w:rPr>
  </w:style>
  <w:style w:type="paragraph" w:customStyle="1" w:styleId="WideTable">
    <w:name w:val="Wide Table"/>
    <w:basedOn w:val="Normal"/>
    <w:rsid w:val="00857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623"/>
  </w:style>
  <w:style w:type="paragraph" w:styleId="Quote">
    <w:name w:val="Quote"/>
    <w:basedOn w:val="Heading1"/>
    <w:link w:val="QuoteChar"/>
    <w:qFormat/>
    <w:rsid w:val="00857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623"/>
    <w:pPr>
      <w:pageBreakBefore/>
    </w:pPr>
  </w:style>
  <w:style w:type="paragraph" w:customStyle="1" w:styleId="Border">
    <w:name w:val="Border"/>
    <w:basedOn w:val="Normal"/>
    <w:qFormat/>
    <w:rsid w:val="00857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623"/>
    <w:rPr>
      <w:u w:val="single"/>
    </w:rPr>
  </w:style>
  <w:style w:type="character" w:customStyle="1" w:styleId="BoldandItalics">
    <w:name w:val="Bold and Italics"/>
    <w:qFormat/>
    <w:rsid w:val="00857623"/>
    <w:rPr>
      <w:b/>
      <w:i/>
      <w:u w:val="none"/>
    </w:rPr>
  </w:style>
  <w:style w:type="paragraph" w:styleId="BalloonText">
    <w:name w:val="Balloon Text"/>
    <w:basedOn w:val="Normal"/>
    <w:link w:val="BalloonTextChar"/>
    <w:rsid w:val="00857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623"/>
    <w:pPr>
      <w:spacing w:before="0" w:after="0"/>
    </w:pPr>
  </w:style>
  <w:style w:type="paragraph" w:customStyle="1" w:styleId="BodyTextBold">
    <w:name w:val="Body Text Bold"/>
    <w:basedOn w:val="BodyText"/>
    <w:qFormat/>
    <w:rsid w:val="008576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2474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UEESS00139 Data Communications - Restricted Telecommunications Cabler Registration - ACMA Skill 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2025-06-02T14:13:00Z</dcterms:created>
  <dcterms:modified xsi:type="dcterms:W3CDTF">2025-06-02T14:13:00Z</dcterms:modified>
</cp:coreProperties>
</file>