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44C" w:rsidP="00146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UEESS00137 Data Communications - Install Below Ground Communication Cables Skill Set</w:t>
      </w:r>
      <w:r>
        <w:fldChar w:fldCharType="end"/>
      </w:r>
    </w:p>
    <w:p w:rsidR="0014644C" w:rsidP="0014644C">
      <w:pPr>
        <w:pStyle w:val="Version"/>
        <w:sectPr w:rsidSect="00D96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985" w:rsidP="00D96985">
      <w:pPr>
        <w:pStyle w:val="SuperHeading"/>
      </w:pPr>
      <w:r w:rsidRPr="00D96985">
        <w:t>UEESS00137 Data Communications - Install Below Ground Communication Cables Skill Set</w:t>
      </w:r>
    </w:p>
    <w:p w:rsidR="00000000" w:rsidRPr="00D96985" w:rsidP="00D96985">
      <w:pPr>
        <w:pStyle w:val="Heading1"/>
      </w:pPr>
      <w:bookmarkStart w:id="1" w:name="O_1083467"/>
      <w:bookmarkEnd w:id="1"/>
      <w:r w:rsidRPr="00D969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Release 1: This is the first release of this Skill Set in the UEE Electrotechnology Training Package.</w:t>
            </w:r>
          </w:p>
          <w:p w:rsidR="00000000" w:rsidRPr="00D96985" w:rsidP="00D96985">
            <w:pPr>
              <w:pStyle w:val="BodyText"/>
            </w:pPr>
            <w:r w:rsidRPr="00D96985">
              <w:t>This Skill Set replaces and is equivalent to UEESS00053 Data Communications - Install Below Ground Communication Cables.</w:t>
            </w:r>
          </w:p>
          <w:p w:rsidR="00000000" w:rsidRPr="00D96985" w:rsidP="00D96985">
            <w:pPr>
              <w:pStyle w:val="BodyText"/>
            </w:pPr>
            <w:r w:rsidRPr="00D96985">
              <w:t xml:space="preserve">June 2025: Skill set requirements appended to description as a change without release to preserve content in migration to new training </w:t>
            </w:r>
            <w:r w:rsidRPr="00D96985">
              <w:t xml:space="preserve">package authoring system. 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>
      <w:pPr>
        <w:pStyle w:val="AllowPageBreak"/>
      </w:pPr>
    </w:p>
    <w:p w:rsidR="00000000" w:rsidRPr="00D96985" w:rsidP="00D96985">
      <w:pPr>
        <w:pStyle w:val="Heading1"/>
      </w:pPr>
      <w:bookmarkStart w:id="2" w:name="O_1083468"/>
      <w:bookmarkEnd w:id="2"/>
      <w:r w:rsidRPr="00D9698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This Skill Set is for persons who are required to install below ground communication cables.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>
      <w:pPr>
        <w:pStyle w:val="BodyText"/>
      </w:pPr>
    </w:p>
    <w:p w:rsidR="00000000" w:rsidRPr="00D96985" w:rsidP="00D96985">
      <w:pPr>
        <w:pStyle w:val="Heading4"/>
      </w:pPr>
      <w:r w:rsidRPr="00D96985">
        <w:t>Detailed 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The following</w:t>
            </w:r>
            <w:r w:rsidRPr="00D96985">
              <w:rPr>
                <w:rStyle w:val="SpecialBold"/>
              </w:rPr>
              <w:t xml:space="preserve"> units </w:t>
            </w:r>
            <w:r w:rsidRPr="00D96985">
              <w:t>of competency must be attained.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Apply work health and safety regulations, codes and practices in the workplace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Fabricate, assemble and dismantle utilities industry components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Fix and secure electrotechnology equipment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Use drawings, diagrams, schedules, st</w:t>
            </w:r>
            <w:r w:rsidRPr="00D96985">
              <w:t>andards, codes and specifications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Install and maintain cabling for multiple access to telecommunication services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UEEDV0007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Install underground communication cables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Solve problems in direct current circuits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Solve problems in multiple path circuits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Solve problems in single path circuits</w:t>
            </w:r>
          </w:p>
        </w:tc>
      </w:tr>
    </w:tbl>
    <w:p w:rsidR="00000000" w:rsidRPr="00D96985" w:rsidP="00D96985">
      <w:pPr>
        <w:pStyle w:val="BodyText"/>
      </w:pPr>
    </w:p>
    <w:p w:rsidR="00000000" w:rsidRPr="00D96985" w:rsidP="00D96985">
      <w:pPr>
        <w:pStyle w:val="AllowPageBreak"/>
      </w:pPr>
    </w:p>
    <w:p w:rsidR="00000000" w:rsidRPr="00D96985" w:rsidP="00D96985">
      <w:pPr>
        <w:pStyle w:val="Heading1"/>
      </w:pPr>
      <w:bookmarkStart w:id="3" w:name="O_1083469"/>
      <w:bookmarkEnd w:id="3"/>
      <w:r w:rsidRPr="00D9698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The units of competency in this Skill Set will contribute to the completion of relevant Certificate III, Certificate IV, Di</w:t>
            </w:r>
            <w:r w:rsidRPr="00D96985">
              <w:t>ploma and Advanced Diploma qualifications from the UEE Electrotechnology Training Package.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>
      <w:pPr>
        <w:pStyle w:val="AllowPageBreak"/>
      </w:pPr>
    </w:p>
    <w:p w:rsidR="00000000" w:rsidRPr="00D96985" w:rsidP="00D96985">
      <w:pPr>
        <w:pStyle w:val="Heading1"/>
      </w:pPr>
      <w:bookmarkStart w:id="4" w:name="O_1083470"/>
      <w:bookmarkEnd w:id="4"/>
      <w:r w:rsidRPr="00D9698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Not applicable.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>
      <w:pPr>
        <w:pStyle w:val="AllowPageBreak"/>
      </w:pPr>
    </w:p>
    <w:p w:rsidR="00000000" w:rsidRPr="00D96985" w:rsidP="00D96985">
      <w:pPr>
        <w:pStyle w:val="Heading1"/>
      </w:pPr>
      <w:bookmarkStart w:id="5" w:name="O_1083471"/>
      <w:bookmarkEnd w:id="5"/>
      <w:r w:rsidRPr="00D9698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The following</w:t>
            </w:r>
            <w:r w:rsidRPr="00D96985">
              <w:rPr>
                <w:rStyle w:val="SpecialBold"/>
              </w:rPr>
              <w:t xml:space="preserve"> units </w:t>
            </w:r>
            <w:r w:rsidRPr="00D96985">
              <w:t>of competency must be attained.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Apply work health and safety regulations, codes and practices in the workplace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Fabricate, assemble and dismantle utilities industry components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Fix and secure electrotechnology equipment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Use drawings, diagrams, schedules, standards, codes and specifications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Install and maintain cabling for multiple access to telecommunication services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UEEDV0007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Install underground communication cables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Solve problems in direct c</w:t>
            </w:r>
            <w:r w:rsidRPr="00D96985">
              <w:t>urrent circuits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Solve problems in multiple path circuits</w:t>
            </w:r>
          </w:p>
        </w:tc>
      </w:tr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985">
            <w:pPr>
              <w:pStyle w:val="BodyText"/>
              <w:rPr>
                <w:lang w:val="en-NZ"/>
              </w:rPr>
            </w:pPr>
            <w:r w:rsidRPr="00D96985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Solve problems in single path circuits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>
      <w:pPr>
        <w:pStyle w:val="AllowPageBreak"/>
      </w:pPr>
    </w:p>
    <w:p w:rsidR="00000000" w:rsidRPr="00D96985" w:rsidP="00D96985">
      <w:pPr>
        <w:pStyle w:val="Heading1"/>
      </w:pPr>
      <w:bookmarkStart w:id="6" w:name="O_1083472"/>
      <w:bookmarkEnd w:id="6"/>
      <w:r w:rsidRPr="00D9698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This Skill Set is available to persons wishing to undertake work in telecommunication cabling requiring Australian Communications and Media Authority (ACMA) ‘Open’ Cabling Provider Registration with underground endorsement.</w:t>
            </w:r>
          </w:p>
          <w:p w:rsidR="00000000" w:rsidRPr="00D96985" w:rsidP="00D96985">
            <w:pPr>
              <w:pStyle w:val="BodyText"/>
            </w:pPr>
            <w:r w:rsidRPr="00D96985">
              <w:t>Note:</w:t>
            </w:r>
          </w:p>
          <w:p w:rsidR="00000000" w:rsidRPr="00D96985" w:rsidP="00D96985">
            <w:pPr>
              <w:pStyle w:val="BodyText"/>
            </w:pPr>
            <w:r w:rsidRPr="00D96985">
              <w:t>This Skill Set meets the m</w:t>
            </w:r>
            <w:r w:rsidRPr="00D96985">
              <w:t xml:space="preserve">inimum ACMA ‘prescribed level of knowledge and skill that </w:t>
            </w:r>
            <w:r w:rsidRPr="00D96985">
              <w:t>safeguards matters of health, safety, network integrity and addresses matters of interoperability where customer equipment and standard telephone service are involved’ for ACMA ‘Open’ Cabling Provid</w:t>
            </w:r>
            <w:r w:rsidRPr="00D96985">
              <w:t>er Registration with underground endorsement.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>
      <w:pPr>
        <w:pStyle w:val="AllowPageBreak"/>
      </w:pPr>
    </w:p>
    <w:p w:rsidR="00000000" w:rsidRPr="00D96985" w:rsidP="00D96985">
      <w:pPr>
        <w:pStyle w:val="Heading1"/>
      </w:pPr>
      <w:bookmarkStart w:id="7" w:name="O_1083473"/>
      <w:bookmarkEnd w:id="7"/>
      <w:r w:rsidRPr="00D9698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This Skill Set from the UEE Electrotechnology Training Package meets the industry requirements for installing below ground communication cables.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>
      <w:pPr>
        <w:pStyle w:val="AllowPageBreak"/>
      </w:pPr>
    </w:p>
    <w:p w:rsidR="00000000" w:rsidRPr="00D96985" w:rsidP="00D96985">
      <w:pPr>
        <w:pStyle w:val="Heading1"/>
      </w:pPr>
      <w:bookmarkStart w:id="8" w:name="O_1083474"/>
      <w:bookmarkEnd w:id="8"/>
      <w:r w:rsidRPr="00D9698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6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985" w:rsidP="00D96985">
            <w:pPr>
              <w:pStyle w:val="BodyText"/>
            </w:pPr>
            <w:r w:rsidRPr="00D96985">
              <w:t>Not applicable.</w:t>
            </w:r>
          </w:p>
        </w:tc>
      </w:tr>
    </w:tbl>
    <w:p w:rsidR="00000000" w:rsidRPr="00D96985" w:rsidP="00D96985">
      <w:pPr>
        <w:pStyle w:val="NoPaddingFontSize1"/>
      </w:pPr>
    </w:p>
    <w:p w:rsidR="00000000" w:rsidRPr="00D96985" w:rsidP="00D96985"/>
    <w:sectPr w:rsidSect="00D969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85" w:rsidRPr="0014644C" w:rsidP="00146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4C" w:rsidP="00D96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44C" w:rsidP="00D96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4644C" w:rsidP="00D969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985" w:rsidRPr="0014644C" w:rsidP="00146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4C" w:rsidRPr="002D2AF8" w:rsidP="00D96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UEESS00137 Data Communications - Install Below Ground Communication Cables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14644C" w:rsidP="00D969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985"/>
  </w:style>
  <w:style w:type="character" w:customStyle="1" w:styleId="Heading1Char">
    <w:name w:val="Heading 1 Char"/>
    <w:basedOn w:val="DefaultParagraphFont"/>
    <w:link w:val="Heading1"/>
    <w:rsid w:val="00D96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98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969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9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6985"/>
    <w:rPr>
      <w:b/>
      <w:spacing w:val="0"/>
    </w:rPr>
  </w:style>
  <w:style w:type="paragraph" w:customStyle="1" w:styleId="SuperHeading">
    <w:name w:val="SuperHeading"/>
    <w:basedOn w:val="Normal"/>
    <w:rsid w:val="00D969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6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9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9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9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9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69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6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9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9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9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985"/>
    <w:rPr>
      <w:i/>
    </w:rPr>
  </w:style>
  <w:style w:type="paragraph" w:styleId="Caption">
    <w:name w:val="caption"/>
    <w:basedOn w:val="BodyText"/>
    <w:next w:val="Normal"/>
    <w:qFormat/>
    <w:rsid w:val="00D96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985"/>
  </w:style>
  <w:style w:type="paragraph" w:styleId="TableofFigures">
    <w:name w:val="table of figures"/>
    <w:basedOn w:val="Normal"/>
    <w:next w:val="Normal"/>
    <w:semiHidden/>
    <w:rsid w:val="00D96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9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6985"/>
    <w:rPr>
      <w:rFonts w:ascii="Wingdings" w:hAnsi="Wingdings"/>
    </w:rPr>
  </w:style>
  <w:style w:type="paragraph" w:customStyle="1" w:styleId="TableHeading">
    <w:name w:val="Table Heading"/>
    <w:basedOn w:val="HeadingBase"/>
    <w:rsid w:val="00D96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985"/>
    <w:rPr>
      <w:color w:val="0033CC"/>
      <w:u w:val="none"/>
    </w:rPr>
  </w:style>
  <w:style w:type="paragraph" w:customStyle="1" w:styleId="BodyTextRight">
    <w:name w:val="Body Text Right"/>
    <w:basedOn w:val="BodyText"/>
    <w:rsid w:val="00D96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9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9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985"/>
    <w:rPr>
      <w:sz w:val="32"/>
    </w:rPr>
  </w:style>
  <w:style w:type="paragraph" w:customStyle="1" w:styleId="HeadingProcedure">
    <w:name w:val="Heading Procedure"/>
    <w:basedOn w:val="HeadingBase"/>
    <w:next w:val="Normal"/>
    <w:rsid w:val="00D96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985"/>
    <w:pPr>
      <w:spacing w:before="60" w:after="60"/>
    </w:pPr>
  </w:style>
  <w:style w:type="paragraph" w:styleId="ListContinue">
    <w:name w:val="List Continue"/>
    <w:basedOn w:val="List"/>
    <w:rsid w:val="00D96985"/>
    <w:pPr>
      <w:ind w:firstLine="0"/>
    </w:pPr>
  </w:style>
  <w:style w:type="paragraph" w:customStyle="1" w:styleId="ListNote">
    <w:name w:val="List Note"/>
    <w:basedOn w:val="List"/>
    <w:rsid w:val="00D96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985"/>
    <w:rPr>
      <w:rFonts w:ascii="Courier New" w:hAnsi="Courier New"/>
    </w:rPr>
  </w:style>
  <w:style w:type="paragraph" w:customStyle="1" w:styleId="NoteBullet">
    <w:name w:val="Note Bullet"/>
    <w:basedOn w:val="Note"/>
    <w:rsid w:val="00D96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9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6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9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985"/>
    <w:rPr>
      <w:b/>
      <w:smallCaps/>
    </w:rPr>
  </w:style>
  <w:style w:type="paragraph" w:customStyle="1" w:styleId="TableListNumber">
    <w:name w:val="Table List Number"/>
    <w:basedOn w:val="ListNumber"/>
    <w:rsid w:val="00D96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985"/>
    <w:pPr>
      <w:numPr>
        <w:numId w:val="7"/>
      </w:numPr>
    </w:pPr>
  </w:style>
  <w:style w:type="paragraph" w:customStyle="1" w:styleId="ListAlpha2">
    <w:name w:val="List Alpha 2"/>
    <w:basedOn w:val="List2"/>
    <w:rsid w:val="00D96985"/>
    <w:pPr>
      <w:numPr>
        <w:numId w:val="6"/>
      </w:numPr>
    </w:pPr>
  </w:style>
  <w:style w:type="paragraph" w:styleId="List2">
    <w:name w:val="List 2"/>
    <w:basedOn w:val="BodyText"/>
    <w:rsid w:val="00D969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9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9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9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6985"/>
    <w:pPr>
      <w:numPr>
        <w:numId w:val="2"/>
      </w:numPr>
    </w:pPr>
  </w:style>
  <w:style w:type="paragraph" w:styleId="ListContinue2">
    <w:name w:val="List Continue 2"/>
    <w:basedOn w:val="List2"/>
    <w:rsid w:val="00D96985"/>
    <w:pPr>
      <w:ind w:firstLine="0"/>
    </w:pPr>
  </w:style>
  <w:style w:type="paragraph" w:styleId="ListContinue3">
    <w:name w:val="List Continue 3"/>
    <w:basedOn w:val="List3"/>
    <w:rsid w:val="00D96985"/>
    <w:pPr>
      <w:ind w:left="1021" w:firstLine="0"/>
    </w:pPr>
  </w:style>
  <w:style w:type="paragraph" w:styleId="ListContinue4">
    <w:name w:val="List Continue 4"/>
    <w:basedOn w:val="List4"/>
    <w:rsid w:val="00D96985"/>
    <w:pPr>
      <w:ind w:firstLine="0"/>
    </w:pPr>
  </w:style>
  <w:style w:type="paragraph" w:styleId="ListContinue5">
    <w:name w:val="List Continue 5"/>
    <w:basedOn w:val="List5"/>
    <w:rsid w:val="00D96985"/>
    <w:pPr>
      <w:ind w:firstLine="0"/>
    </w:pPr>
  </w:style>
  <w:style w:type="paragraph" w:styleId="ListNumber3">
    <w:name w:val="List Number 3"/>
    <w:basedOn w:val="List3"/>
    <w:rsid w:val="00D96985"/>
    <w:pPr>
      <w:numPr>
        <w:numId w:val="3"/>
      </w:numPr>
    </w:pPr>
  </w:style>
  <w:style w:type="paragraph" w:styleId="ListNumber4">
    <w:name w:val="List Number 4"/>
    <w:basedOn w:val="List4"/>
    <w:rsid w:val="00D96985"/>
    <w:pPr>
      <w:numPr>
        <w:numId w:val="4"/>
      </w:numPr>
    </w:pPr>
  </w:style>
  <w:style w:type="paragraph" w:styleId="ListNumber5">
    <w:name w:val="List Number 5"/>
    <w:basedOn w:val="List5"/>
    <w:rsid w:val="00D96985"/>
    <w:pPr>
      <w:numPr>
        <w:numId w:val="5"/>
      </w:numPr>
    </w:pPr>
  </w:style>
  <w:style w:type="paragraph" w:styleId="BlockText">
    <w:name w:val="Block Text"/>
    <w:basedOn w:val="Normal"/>
    <w:rsid w:val="00D96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985"/>
    <w:rPr>
      <w:sz w:val="16"/>
      <w:vertAlign w:val="superscript"/>
    </w:rPr>
  </w:style>
  <w:style w:type="character" w:customStyle="1" w:styleId="Symbols">
    <w:name w:val="Symbols"/>
    <w:basedOn w:val="DefaultParagraphFont"/>
    <w:rsid w:val="00D96985"/>
    <w:rPr>
      <w:rFonts w:ascii="Symbol" w:hAnsi="Symbol"/>
    </w:rPr>
  </w:style>
  <w:style w:type="character" w:customStyle="1" w:styleId="MenuOptions">
    <w:name w:val="Menu Options"/>
    <w:basedOn w:val="DefaultParagraphFont"/>
    <w:rsid w:val="00D96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985"/>
    <w:rPr>
      <w:b/>
    </w:rPr>
  </w:style>
  <w:style w:type="character" w:customStyle="1" w:styleId="Underlined">
    <w:name w:val="Underlined"/>
    <w:basedOn w:val="DefaultParagraphFont"/>
    <w:rsid w:val="00D96985"/>
    <w:rPr>
      <w:u w:val="single"/>
    </w:rPr>
  </w:style>
  <w:style w:type="paragraph" w:customStyle="1" w:styleId="TableBodyTextRight">
    <w:name w:val="Table Body Text Right"/>
    <w:basedOn w:val="TableBodyText"/>
    <w:rsid w:val="00D96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985"/>
    <w:rPr>
      <w:sz w:val="18"/>
    </w:rPr>
  </w:style>
  <w:style w:type="paragraph" w:customStyle="1" w:styleId="BodySmallRight">
    <w:name w:val="Body Small Right"/>
    <w:basedOn w:val="BodyTextRight"/>
    <w:rsid w:val="00D96985"/>
    <w:rPr>
      <w:sz w:val="18"/>
      <w:szCs w:val="18"/>
    </w:rPr>
  </w:style>
  <w:style w:type="paragraph" w:customStyle="1" w:styleId="MarginEdition">
    <w:name w:val="Margin Edition"/>
    <w:basedOn w:val="MarginNote"/>
    <w:rsid w:val="00D96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985"/>
    <w:rPr>
      <w:sz w:val="2"/>
      <w:szCs w:val="2"/>
    </w:rPr>
  </w:style>
  <w:style w:type="character" w:customStyle="1" w:styleId="Small">
    <w:name w:val="Small"/>
    <w:basedOn w:val="DefaultParagraphFont"/>
    <w:rsid w:val="00D96985"/>
    <w:rPr>
      <w:sz w:val="16"/>
    </w:rPr>
  </w:style>
  <w:style w:type="paragraph" w:customStyle="1" w:styleId="WideTable">
    <w:name w:val="Wide Table"/>
    <w:basedOn w:val="Normal"/>
    <w:rsid w:val="00D96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985"/>
  </w:style>
  <w:style w:type="paragraph" w:styleId="Quote">
    <w:name w:val="Quote"/>
    <w:basedOn w:val="Heading1"/>
    <w:link w:val="QuoteChar"/>
    <w:qFormat/>
    <w:rsid w:val="00D96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985"/>
    <w:pPr>
      <w:pageBreakBefore/>
    </w:pPr>
  </w:style>
  <w:style w:type="paragraph" w:customStyle="1" w:styleId="Border">
    <w:name w:val="Border"/>
    <w:basedOn w:val="Normal"/>
    <w:qFormat/>
    <w:rsid w:val="00D96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9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985"/>
    <w:rPr>
      <w:u w:val="single"/>
    </w:rPr>
  </w:style>
  <w:style w:type="character" w:customStyle="1" w:styleId="BoldandItalics">
    <w:name w:val="Bold and Italics"/>
    <w:qFormat/>
    <w:rsid w:val="00D96985"/>
    <w:rPr>
      <w:b/>
      <w:i/>
      <w:u w:val="none"/>
    </w:rPr>
  </w:style>
  <w:style w:type="paragraph" w:styleId="BalloonText">
    <w:name w:val="Balloon Text"/>
    <w:basedOn w:val="Normal"/>
    <w:link w:val="BalloonTextChar"/>
    <w:rsid w:val="00D96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9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9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9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9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9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985"/>
    <w:pPr>
      <w:spacing w:before="0" w:after="0"/>
    </w:pPr>
  </w:style>
  <w:style w:type="paragraph" w:customStyle="1" w:styleId="BodyTextBold">
    <w:name w:val="Body Text Bold"/>
    <w:basedOn w:val="BodyText"/>
    <w:qFormat/>
    <w:rsid w:val="00D9698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2711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UEESS00137 Data Communications - Install Below Ground Communication Cables Skill Set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2025-06-02T14:07:00Z</dcterms:created>
  <dcterms:modified xsi:type="dcterms:W3CDTF">2025-06-02T14:07:00Z</dcterms:modified>
</cp:coreProperties>
</file>