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780" w:rsidP="009E0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UEERS0037 Test copper rail signalling cables</w:t>
      </w:r>
      <w:r>
        <w:fldChar w:fldCharType="end"/>
      </w:r>
    </w:p>
    <w:p w:rsidR="009E0780" w:rsidP="009E0780">
      <w:pPr>
        <w:pStyle w:val="Version"/>
        <w:sectPr w:rsidSect="00596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409" w:rsidP="00596409">
      <w:pPr>
        <w:pStyle w:val="SuperHeading"/>
      </w:pPr>
      <w:r w:rsidRPr="00596409">
        <w:t>UEERS0037 Test copper rail signalling cables</w:t>
      </w:r>
    </w:p>
    <w:p w:rsidR="00000000" w:rsidRPr="00596409" w:rsidP="00596409">
      <w:pPr>
        <w:pStyle w:val="Heading1"/>
      </w:pPr>
      <w:bookmarkStart w:id="1" w:name="O_1267630"/>
      <w:bookmarkEnd w:id="1"/>
      <w:r w:rsidRPr="005964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Release 1. This is the first release of this unit of competency in the UEE Electrotechnology Training Package.</w:t>
            </w:r>
          </w:p>
          <w:p w:rsidR="00000000" w:rsidRPr="00596409" w:rsidP="00596409">
            <w:pPr>
              <w:pStyle w:val="BodyText"/>
            </w:pPr>
            <w:r w:rsidRPr="00596409">
              <w:t>This unit replaces and is equivalent to UEERS0019 Test copper rail signalling cables.</w:t>
            </w:r>
          </w:p>
          <w:p w:rsidR="00000000" w:rsidRPr="00596409" w:rsidP="00596409">
            <w:pPr>
              <w:pStyle w:val="BodyText"/>
            </w:pPr>
            <w:r w:rsidRPr="00596409">
              <w:t>Modifications this release in</w:t>
            </w:r>
            <w:r w:rsidRPr="00596409">
              <w:t>clude:</w:t>
            </w:r>
          </w:p>
          <w:p w:rsidR="00000000" w:rsidRPr="00596409" w:rsidP="00596409">
            <w:pPr>
              <w:pStyle w:val="ListBullet"/>
            </w:pPr>
            <w:r w:rsidRPr="00596409">
              <w:t>Prerequisite unit changed.</w:t>
            </w:r>
          </w:p>
          <w:p w:rsidR="00000000" w:rsidRPr="00596409" w:rsidP="00596409">
            <w:pPr>
              <w:pStyle w:val="ListBullet"/>
            </w:pPr>
            <w:r w:rsidRPr="00596409">
              <w:t>Amendments made to Performance Criteria text.</w:t>
            </w:r>
          </w:p>
          <w:p w:rsidR="00000000" w:rsidRPr="00596409" w:rsidP="00596409">
            <w:pPr>
              <w:pStyle w:val="ListBullet"/>
            </w:pPr>
            <w:r w:rsidRPr="00596409">
              <w:t>Performance criteria 3.4 removed.</w:t>
            </w:r>
          </w:p>
          <w:p w:rsidR="00000000" w:rsidRPr="00596409" w:rsidP="00596409">
            <w:pPr>
              <w:pStyle w:val="ListBullet"/>
            </w:pPr>
            <w:r w:rsidRPr="00596409">
              <w:t>Range of Conditions updated.</w:t>
            </w:r>
          </w:p>
          <w:p w:rsidR="00000000" w:rsidRPr="00596409" w:rsidP="00596409">
            <w:pPr>
              <w:pStyle w:val="ListBullet"/>
            </w:pPr>
            <w:r w:rsidRPr="00596409">
              <w:t>Performance and Knowledge Evidence updated for clarity.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2" w:name="O_1267631"/>
      <w:bookmarkEnd w:id="2"/>
      <w:r w:rsidRPr="005964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 xml:space="preserve">This unit involves the </w:t>
            </w:r>
            <w:r w:rsidRPr="00596409">
              <w:t>skills and knowledge required to test signal and communication copper cables.</w:t>
            </w:r>
          </w:p>
          <w:p w:rsidR="00000000" w:rsidRPr="00596409" w:rsidP="00596409">
            <w:pPr>
              <w:pStyle w:val="BodyText"/>
            </w:pPr>
            <w:r w:rsidRPr="00596409">
              <w:t>It includes following workplace procedures, determining tools required, setting up and conducting tests, interpreting test results, determining activities to maintain system integrity and reporting activities.</w:t>
            </w:r>
          </w:p>
          <w:p w:rsidR="00000000" w:rsidRPr="00596409" w:rsidP="00596409">
            <w:pPr>
              <w:pStyle w:val="BodyText"/>
            </w:pPr>
            <w:r w:rsidRPr="00596409">
              <w:t>Persons achieving competence in this unit will</w:t>
            </w:r>
            <w:r w:rsidRPr="00596409">
              <w:t xml:space="preserve"> need to fulfil the applicable state/territory legislated rail safety requirements and to comply with relevant codes of practice, rules and/or guidelines.</w:t>
            </w:r>
          </w:p>
          <w:p w:rsidR="00000000" w:rsidRPr="00596409" w:rsidP="00596409">
            <w:pPr>
              <w:pStyle w:val="BodyText"/>
            </w:pPr>
            <w:r w:rsidRPr="00596409">
              <w:t>No other licensing, legislative or certification requirements apply to this unit at the time of publi</w:t>
            </w:r>
            <w:r w:rsidRPr="00596409">
              <w:t>cation.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3" w:name="O_1267632"/>
      <w:bookmarkEnd w:id="3"/>
      <w:r w:rsidRPr="005964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UEERS0021 Assemble and wire electrical rail signalling equipment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4" w:name="O_1267633"/>
      <w:bookmarkEnd w:id="4"/>
      <w:r w:rsidRPr="005964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Rail Signalling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5" w:name="O_1267634"/>
      <w:bookmarkEnd w:id="5"/>
      <w:r w:rsidRPr="005964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Electrotechnology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6" w:name="O_1267635"/>
      <w:bookmarkEnd w:id="6"/>
      <w:r w:rsidRPr="00596409">
        <w:t>Elements and Perf</w:t>
      </w:r>
      <w:r w:rsidRPr="00596409">
        <w:t>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0"/>
        <w:gridCol w:w="697"/>
        <w:gridCol w:w="554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ELEMENTS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PERFORMANCE CRITERIA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Elements describe the essential outcomes.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Performance criteria describe the performance needed to demonstrate achievement of the element.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 xml:space="preserve">1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Prepare to inspect and test copper rail signalling cable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Work health and safety (WHS)/occupational health and safety (OHS) requirements and workplace procedures for work area are identified and applied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Hazards are identified, risks assessed, and control measures and workplace procedures implemented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Safety hazards that have not previously been identified are noted and risk control measures implemented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Access times and work methods are confirmed to comply with customer requirements and relevant rail safety legislation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1.5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Rail service access</w:t>
            </w:r>
            <w:r w:rsidRPr="00596409">
              <w:t xml:space="preserve"> is checked prior to testing and signalling cable is isolated/disconnected from rail network/equipment to ensure no equipment damage can occur during testing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1.6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Required inspection, test procedures and purpose are identified from site and recorded using client documentation and complying with manufacturer specifications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1.7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Tools and testing devices needed for cable testing are obtained in accordance with workp</w:t>
            </w:r>
            <w:r w:rsidRPr="00596409">
              <w:t>lace procedures and checked for correct operation and safety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1.8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Testing devices calibration certification is checked and is current in accordance with manufacturer</w:t>
            </w:r>
            <w:r>
              <w:t>’</w:t>
            </w:r>
            <w:r w:rsidRPr="00596409">
              <w:t>s specifications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Inspect and test copper</w:t>
            </w:r>
            <w:r w:rsidRPr="00596409">
              <w:t xml:space="preserve"> </w:t>
            </w:r>
            <w:r w:rsidRPr="00596409">
              <w:rPr>
                <w:rStyle w:val="SpecialBold"/>
              </w:rPr>
              <w:t>rail signal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Work area and rail ca</w:t>
            </w:r>
            <w:r w:rsidRPr="00596409">
              <w:t xml:space="preserve">ble system is made safe for testing in accordance with WHS/OHS risk control measures and workplace procedures 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Rail signal cables are inspected in accordance with workplace procedures and relevant specifications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Tests are set up and performed in accordance with safety risk control measures and manufacturer specifications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Test results are read accurately and compared against manufacturer and site specifications for rail cable performance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2.5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Existing meth</w:t>
            </w:r>
            <w:r w:rsidRPr="00596409">
              <w:t>ods for dealing with unplanned situations are dealt with safely in a manner that minimises risk to personnel and equipment and with the approval of an authorised person/s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2.6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Testing is performed efficiently without waste of materials or damage to appar</w:t>
            </w:r>
            <w:r w:rsidRPr="00596409">
              <w:t>atus, the surrounding environment or services in accordance with sustainable energy practices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2.7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Available services are connected and tested for functionality to ensure all previous services have been resumed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rPr>
                <w:rStyle w:val="SpecialBold"/>
              </w:rPr>
              <w:t>Report test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3.1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WHS/OHS work completion risk control measures and workplace procedures are followed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3.2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Recommendations and required actions to maintain cable system integrity resulting from cable tests are reported and documented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rPr>
                <w:rStyle w:val="SpecialBold"/>
              </w:rPr>
              <w:t>3.3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Cable test results are document</w:t>
            </w:r>
            <w:r w:rsidRPr="00596409">
              <w:t>ed accurately and recorded in the relevant system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7" w:name="O_1267636"/>
      <w:bookmarkEnd w:id="7"/>
      <w:r w:rsidRPr="005964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Foundation skills essential to performance are explicit in the performance criteria of this unit of competency.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8" w:name="O_1267637"/>
      <w:bookmarkEnd w:id="8"/>
      <w:r w:rsidRPr="005964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Range is restricted to essential operating conditions and any other variables essential to the work environment.</w:t>
            </w:r>
          </w:p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Non-essential conditions may be found in the UEE Electrotechnology Training Package Companion Volume Implementation Guide.</w:t>
            </w:r>
          </w:p>
        </w:tc>
      </w:tr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09">
            <w:pPr>
              <w:pStyle w:val="BodyText"/>
              <w:rPr>
                <w:lang w:val="en-NZ"/>
              </w:rPr>
            </w:pPr>
            <w:r w:rsidRPr="00596409">
              <w:t>Identifying and te</w:t>
            </w:r>
            <w:r w:rsidRPr="00596409">
              <w:t>sting of copper rail signalling cables must include the following: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ListBullet"/>
            </w:pPr>
            <w:r w:rsidRPr="00596409">
              <w:t>fully documented copper rail cable test results including compliant and non-compliant results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9" w:name="O_1267638"/>
      <w:bookmarkEnd w:id="9"/>
      <w:r w:rsidRPr="005964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09" w:rsidP="00596409">
            <w:pPr>
              <w:pStyle w:val="BodyText"/>
            </w:pPr>
            <w:r w:rsidRPr="00596409">
              <w:t>This unit replaces and is</w:t>
            </w:r>
            <w:r w:rsidRPr="00596409">
              <w:t xml:space="preserve"> equivalent to UEERS0019 Test copper rail signalling cables.</w:t>
            </w:r>
          </w:p>
        </w:tc>
      </w:tr>
    </w:tbl>
    <w:p w:rsidR="00000000" w:rsidRPr="00596409" w:rsidP="00596409">
      <w:pPr>
        <w:pStyle w:val="NoPaddingFontSize1"/>
      </w:pPr>
    </w:p>
    <w:p w:rsidR="00000000" w:rsidRPr="00596409" w:rsidP="00596409">
      <w:pPr>
        <w:pStyle w:val="AllowPageBreak"/>
      </w:pPr>
    </w:p>
    <w:p w:rsidR="00000000" w:rsidRPr="00596409" w:rsidP="00596409">
      <w:pPr>
        <w:pStyle w:val="Heading1"/>
      </w:pPr>
      <w:bookmarkStart w:id="10" w:name="O_1267645"/>
      <w:bookmarkEnd w:id="10"/>
      <w:r w:rsidRPr="00596409">
        <w:t>Links</w:t>
      </w:r>
    </w:p>
    <w:p w:rsidR="00000000" w:rsidRPr="00596409" w:rsidP="009E0780">
      <w:pPr>
        <w:pStyle w:val="BodyText"/>
      </w:pPr>
      <w:r w:rsidRPr="00596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D287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96409" w:rsidP="00596409"/>
    <w:sectPr w:rsidSect="005964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09" w:rsidRPr="009E0780" w:rsidP="009E0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0" w:rsidP="00596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780" w:rsidP="00596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E0780" w:rsidP="00596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409" w:rsidRPr="009E0780" w:rsidP="009E0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0" w:rsidRPr="002D2AF8" w:rsidP="00596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UEERS0037 Test copper rail signalling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E0780" w:rsidP="00596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6C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C3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409"/>
  </w:style>
  <w:style w:type="character" w:customStyle="1" w:styleId="Heading1Char">
    <w:name w:val="Heading 1 Char"/>
    <w:basedOn w:val="DefaultParagraphFont"/>
    <w:link w:val="Heading1"/>
    <w:rsid w:val="00596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4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409"/>
    <w:rPr>
      <w:b/>
      <w:spacing w:val="0"/>
    </w:rPr>
  </w:style>
  <w:style w:type="paragraph" w:customStyle="1" w:styleId="SuperHeading">
    <w:name w:val="SuperHeading"/>
    <w:basedOn w:val="Normal"/>
    <w:rsid w:val="00596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6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4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409"/>
    <w:rPr>
      <w:i/>
    </w:rPr>
  </w:style>
  <w:style w:type="paragraph" w:styleId="Caption">
    <w:name w:val="caption"/>
    <w:basedOn w:val="BodyText"/>
    <w:next w:val="Normal"/>
    <w:qFormat/>
    <w:rsid w:val="00596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409"/>
  </w:style>
  <w:style w:type="paragraph" w:styleId="TableofFigures">
    <w:name w:val="table of figures"/>
    <w:basedOn w:val="Normal"/>
    <w:next w:val="Normal"/>
    <w:semiHidden/>
    <w:rsid w:val="00596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4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409"/>
    <w:rPr>
      <w:rFonts w:ascii="Wingdings" w:hAnsi="Wingdings"/>
    </w:rPr>
  </w:style>
  <w:style w:type="paragraph" w:customStyle="1" w:styleId="TableHeading">
    <w:name w:val="Table Heading"/>
    <w:basedOn w:val="HeadingBase"/>
    <w:rsid w:val="00596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409"/>
    <w:rPr>
      <w:color w:val="0033CC"/>
      <w:u w:val="none"/>
    </w:rPr>
  </w:style>
  <w:style w:type="paragraph" w:customStyle="1" w:styleId="BodyTextRight">
    <w:name w:val="Body Text Right"/>
    <w:basedOn w:val="BodyText"/>
    <w:rsid w:val="00596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4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409"/>
    <w:rPr>
      <w:sz w:val="32"/>
    </w:rPr>
  </w:style>
  <w:style w:type="paragraph" w:customStyle="1" w:styleId="HeadingProcedure">
    <w:name w:val="Heading Procedure"/>
    <w:basedOn w:val="HeadingBase"/>
    <w:next w:val="Normal"/>
    <w:rsid w:val="00596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409"/>
    <w:pPr>
      <w:spacing w:before="60" w:after="60"/>
    </w:pPr>
  </w:style>
  <w:style w:type="paragraph" w:styleId="ListContinue">
    <w:name w:val="List Continue"/>
    <w:basedOn w:val="List"/>
    <w:rsid w:val="00596409"/>
    <w:pPr>
      <w:ind w:firstLine="0"/>
    </w:pPr>
  </w:style>
  <w:style w:type="paragraph" w:customStyle="1" w:styleId="ListNote">
    <w:name w:val="List Note"/>
    <w:basedOn w:val="List"/>
    <w:rsid w:val="00596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409"/>
    <w:rPr>
      <w:rFonts w:ascii="Courier New" w:hAnsi="Courier New"/>
    </w:rPr>
  </w:style>
  <w:style w:type="paragraph" w:customStyle="1" w:styleId="NoteBullet">
    <w:name w:val="Note Bullet"/>
    <w:basedOn w:val="Note"/>
    <w:rsid w:val="00596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4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409"/>
    <w:rPr>
      <w:b/>
      <w:smallCaps/>
    </w:rPr>
  </w:style>
  <w:style w:type="paragraph" w:customStyle="1" w:styleId="TableListNumber">
    <w:name w:val="Table List Number"/>
    <w:basedOn w:val="ListNumber"/>
    <w:rsid w:val="00596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409"/>
    <w:pPr>
      <w:numPr>
        <w:numId w:val="8"/>
      </w:numPr>
    </w:pPr>
  </w:style>
  <w:style w:type="paragraph" w:customStyle="1" w:styleId="ListAlpha2">
    <w:name w:val="List Alpha 2"/>
    <w:basedOn w:val="List2"/>
    <w:rsid w:val="00596409"/>
    <w:pPr>
      <w:numPr>
        <w:numId w:val="7"/>
      </w:numPr>
    </w:pPr>
  </w:style>
  <w:style w:type="paragraph" w:styleId="List2">
    <w:name w:val="List 2"/>
    <w:basedOn w:val="BodyText"/>
    <w:rsid w:val="00596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4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4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409"/>
    <w:pPr>
      <w:numPr>
        <w:numId w:val="3"/>
      </w:numPr>
    </w:pPr>
  </w:style>
  <w:style w:type="paragraph" w:styleId="ListContinue2">
    <w:name w:val="List Continue 2"/>
    <w:basedOn w:val="List2"/>
    <w:rsid w:val="00596409"/>
    <w:pPr>
      <w:ind w:firstLine="0"/>
    </w:pPr>
  </w:style>
  <w:style w:type="paragraph" w:styleId="ListContinue3">
    <w:name w:val="List Continue 3"/>
    <w:basedOn w:val="List3"/>
    <w:rsid w:val="00596409"/>
    <w:pPr>
      <w:ind w:left="1021" w:firstLine="0"/>
    </w:pPr>
  </w:style>
  <w:style w:type="paragraph" w:styleId="ListContinue4">
    <w:name w:val="List Continue 4"/>
    <w:basedOn w:val="List4"/>
    <w:rsid w:val="00596409"/>
    <w:pPr>
      <w:ind w:firstLine="0"/>
    </w:pPr>
  </w:style>
  <w:style w:type="paragraph" w:styleId="ListContinue5">
    <w:name w:val="List Continue 5"/>
    <w:basedOn w:val="List5"/>
    <w:rsid w:val="00596409"/>
    <w:pPr>
      <w:ind w:firstLine="0"/>
    </w:pPr>
  </w:style>
  <w:style w:type="paragraph" w:styleId="ListNumber3">
    <w:name w:val="List Number 3"/>
    <w:basedOn w:val="List3"/>
    <w:rsid w:val="00596409"/>
    <w:pPr>
      <w:numPr>
        <w:numId w:val="4"/>
      </w:numPr>
    </w:pPr>
  </w:style>
  <w:style w:type="paragraph" w:styleId="ListNumber4">
    <w:name w:val="List Number 4"/>
    <w:basedOn w:val="List4"/>
    <w:rsid w:val="00596409"/>
    <w:pPr>
      <w:numPr>
        <w:numId w:val="5"/>
      </w:numPr>
    </w:pPr>
  </w:style>
  <w:style w:type="paragraph" w:styleId="ListNumber5">
    <w:name w:val="List Number 5"/>
    <w:basedOn w:val="List5"/>
    <w:rsid w:val="00596409"/>
    <w:pPr>
      <w:numPr>
        <w:numId w:val="6"/>
      </w:numPr>
    </w:pPr>
  </w:style>
  <w:style w:type="paragraph" w:styleId="BlockText">
    <w:name w:val="Block Text"/>
    <w:basedOn w:val="Normal"/>
    <w:rsid w:val="00596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409"/>
    <w:rPr>
      <w:sz w:val="16"/>
      <w:vertAlign w:val="superscript"/>
    </w:rPr>
  </w:style>
  <w:style w:type="character" w:customStyle="1" w:styleId="Symbols">
    <w:name w:val="Symbols"/>
    <w:basedOn w:val="DefaultParagraphFont"/>
    <w:rsid w:val="00596409"/>
    <w:rPr>
      <w:rFonts w:ascii="Symbol" w:hAnsi="Symbol"/>
    </w:rPr>
  </w:style>
  <w:style w:type="character" w:customStyle="1" w:styleId="MenuOptions">
    <w:name w:val="Menu Options"/>
    <w:basedOn w:val="DefaultParagraphFont"/>
    <w:rsid w:val="00596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409"/>
    <w:rPr>
      <w:b/>
    </w:rPr>
  </w:style>
  <w:style w:type="character" w:customStyle="1" w:styleId="Underlined">
    <w:name w:val="Underlined"/>
    <w:basedOn w:val="DefaultParagraphFont"/>
    <w:rsid w:val="00596409"/>
    <w:rPr>
      <w:u w:val="single"/>
    </w:rPr>
  </w:style>
  <w:style w:type="paragraph" w:customStyle="1" w:styleId="TableBodyTextRight">
    <w:name w:val="Table Body Text Right"/>
    <w:basedOn w:val="TableBodyText"/>
    <w:rsid w:val="00596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409"/>
    <w:rPr>
      <w:sz w:val="18"/>
    </w:rPr>
  </w:style>
  <w:style w:type="paragraph" w:customStyle="1" w:styleId="BodySmallRight">
    <w:name w:val="Body Small Right"/>
    <w:basedOn w:val="BodyTextRight"/>
    <w:rsid w:val="00596409"/>
    <w:rPr>
      <w:sz w:val="18"/>
      <w:szCs w:val="18"/>
    </w:rPr>
  </w:style>
  <w:style w:type="paragraph" w:customStyle="1" w:styleId="MarginEdition">
    <w:name w:val="Margin Edition"/>
    <w:basedOn w:val="MarginNote"/>
    <w:rsid w:val="00596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409"/>
    <w:rPr>
      <w:sz w:val="2"/>
      <w:szCs w:val="2"/>
    </w:rPr>
  </w:style>
  <w:style w:type="character" w:customStyle="1" w:styleId="Small">
    <w:name w:val="Small"/>
    <w:basedOn w:val="DefaultParagraphFont"/>
    <w:rsid w:val="00596409"/>
    <w:rPr>
      <w:sz w:val="16"/>
    </w:rPr>
  </w:style>
  <w:style w:type="paragraph" w:customStyle="1" w:styleId="WideTable">
    <w:name w:val="Wide Table"/>
    <w:basedOn w:val="Normal"/>
    <w:rsid w:val="00596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409"/>
  </w:style>
  <w:style w:type="paragraph" w:styleId="Quote">
    <w:name w:val="Quote"/>
    <w:basedOn w:val="Heading1"/>
    <w:link w:val="QuoteChar"/>
    <w:qFormat/>
    <w:rsid w:val="00596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409"/>
    <w:pPr>
      <w:pageBreakBefore/>
    </w:pPr>
  </w:style>
  <w:style w:type="paragraph" w:customStyle="1" w:styleId="Border">
    <w:name w:val="Border"/>
    <w:basedOn w:val="Normal"/>
    <w:qFormat/>
    <w:rsid w:val="00596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409"/>
    <w:rPr>
      <w:u w:val="single"/>
    </w:rPr>
  </w:style>
  <w:style w:type="character" w:customStyle="1" w:styleId="BoldandItalics">
    <w:name w:val="Bold and Italics"/>
    <w:qFormat/>
    <w:rsid w:val="00596409"/>
    <w:rPr>
      <w:b/>
      <w:i/>
      <w:u w:val="none"/>
    </w:rPr>
  </w:style>
  <w:style w:type="paragraph" w:styleId="BalloonText">
    <w:name w:val="Balloon Text"/>
    <w:basedOn w:val="Normal"/>
    <w:link w:val="BalloonTextChar"/>
    <w:rsid w:val="00596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409"/>
    <w:pPr>
      <w:spacing w:before="0" w:after="0"/>
    </w:pPr>
  </w:style>
  <w:style w:type="paragraph" w:customStyle="1" w:styleId="BodyTextBold">
    <w:name w:val="Body Text Bold"/>
    <w:basedOn w:val="BodyText"/>
    <w:qFormat/>
    <w:rsid w:val="00596409"/>
    <w:rPr>
      <w:b/>
    </w:rPr>
  </w:style>
  <w:style w:type="character" w:styleId="Hyperlink">
    <w:name w:val="Hyperlink"/>
    <w:basedOn w:val="DefaultParagraphFont"/>
    <w:uiPriority w:val="99"/>
    <w:unhideWhenUsed/>
    <w:rsid w:val="009E0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4399</Characters>
  <Application>Microsoft Office Word</Application>
  <DocSecurity>0</DocSecurity>
  <Lines>199</Lines>
  <Paragraphs>97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UEERS0037 Test copper rail signalling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